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95317" w14:textId="77777777" w:rsidR="00BB13C3" w:rsidRDefault="00BB13C3">
      <w:pPr>
        <w:rPr>
          <w:rFonts w:asciiTheme="minorBidi" w:hAnsiTheme="minorBidi"/>
          <w:b/>
          <w:bCs/>
          <w:sz w:val="20"/>
          <w:szCs w:val="20"/>
        </w:rPr>
      </w:pPr>
    </w:p>
    <w:p w14:paraId="32B958D0" w14:textId="7E1FA6B7" w:rsidR="00BB13C3" w:rsidRPr="007432D0" w:rsidRDefault="00BB13C3" w:rsidP="00BB13C3">
      <w:pPr>
        <w:rPr>
          <w:rFonts w:asciiTheme="minorBidi" w:hAnsiTheme="minorBidi"/>
          <w:bCs/>
          <w:color w:val="0071A2"/>
          <w:sz w:val="36"/>
          <w:szCs w:val="36"/>
        </w:rPr>
      </w:pPr>
      <w:r w:rsidRPr="007432D0">
        <w:rPr>
          <w:rFonts w:asciiTheme="minorBidi" w:hAnsiTheme="minorBidi"/>
          <w:bCs/>
          <w:color w:val="0071A2"/>
          <w:sz w:val="36"/>
          <w:szCs w:val="36"/>
        </w:rPr>
        <w:t xml:space="preserve">Screening for Family Violence in Antenatal Clinics – Clinical Practice Guideline </w:t>
      </w:r>
    </w:p>
    <w:p w14:paraId="1F4BC82C" w14:textId="77777777" w:rsidR="00BB13C3" w:rsidRPr="007432D0" w:rsidRDefault="00BB13C3" w:rsidP="00BB13C3">
      <w:pPr>
        <w:rPr>
          <w:rFonts w:asciiTheme="minorBidi" w:hAnsiTheme="minorBidi"/>
          <w:bCs/>
          <w:color w:val="0071A2"/>
        </w:rPr>
      </w:pPr>
    </w:p>
    <w:p w14:paraId="4B3747BA" w14:textId="3E476B63" w:rsidR="00453C97" w:rsidRPr="00BB13C3" w:rsidRDefault="00453C97" w:rsidP="00BB13C3">
      <w:pPr>
        <w:pStyle w:val="ListParagraph"/>
        <w:numPr>
          <w:ilvl w:val="0"/>
          <w:numId w:val="22"/>
        </w:numPr>
        <w:rPr>
          <w:rFonts w:asciiTheme="minorBidi" w:hAnsiTheme="minorBidi"/>
          <w:color w:val="0071A2"/>
          <w:sz w:val="28"/>
          <w:szCs w:val="28"/>
        </w:rPr>
      </w:pPr>
      <w:r w:rsidRPr="00BB13C3">
        <w:rPr>
          <w:rFonts w:asciiTheme="minorBidi" w:hAnsiTheme="minorBidi"/>
          <w:color w:val="0071A2"/>
          <w:sz w:val="28"/>
          <w:szCs w:val="28"/>
        </w:rPr>
        <w:t>Background</w:t>
      </w:r>
    </w:p>
    <w:p w14:paraId="19905E56" w14:textId="103922A6" w:rsidR="00453C97" w:rsidRPr="0004402B" w:rsidRDefault="00453C97" w:rsidP="00453C97">
      <w:pPr>
        <w:pStyle w:val="BodyText"/>
        <w:spacing w:before="123"/>
        <w:ind w:right="240"/>
        <w:jc w:val="both"/>
        <w:rPr>
          <w:rFonts w:asciiTheme="minorBidi" w:hAnsiTheme="minorBidi" w:cstheme="minorBidi"/>
        </w:rPr>
      </w:pPr>
      <w:r w:rsidRPr="0004402B">
        <w:rPr>
          <w:rFonts w:asciiTheme="minorBidi" w:hAnsiTheme="minorBidi" w:cstheme="minorBidi"/>
        </w:rPr>
        <w:t>Recommendation 96 of the Victorian Royal Commission into Family Violence (2016) directed all publicly funded antenatal clinics in Victoria to routinely screen for family violence. The hospital system is an early contact point for many people who have experienced family violence. Family violence affects people across their lifetime</w:t>
      </w:r>
      <w:r w:rsidR="000956FC">
        <w:rPr>
          <w:rFonts w:asciiTheme="minorBidi" w:hAnsiTheme="minorBidi" w:cstheme="minorBidi"/>
        </w:rPr>
        <w:t>. Physical assault whilst pregnant or following a new birth i</w:t>
      </w:r>
      <w:r w:rsidR="001C1AB7">
        <w:rPr>
          <w:rFonts w:asciiTheme="minorBidi" w:hAnsiTheme="minorBidi" w:cstheme="minorBidi"/>
        </w:rPr>
        <w:t xml:space="preserve">s an evidence-based </w:t>
      </w:r>
      <w:r w:rsidR="005E3296">
        <w:rPr>
          <w:rFonts w:asciiTheme="minorBidi" w:hAnsiTheme="minorBidi" w:cstheme="minorBidi"/>
        </w:rPr>
        <w:t>high-risk</w:t>
      </w:r>
      <w:r w:rsidR="001C1AB7">
        <w:rPr>
          <w:rFonts w:asciiTheme="minorBidi" w:hAnsiTheme="minorBidi" w:cstheme="minorBidi"/>
        </w:rPr>
        <w:t xml:space="preserve"> factor </w:t>
      </w:r>
      <w:r w:rsidR="001C74EC">
        <w:rPr>
          <w:rFonts w:asciiTheme="minorBidi" w:hAnsiTheme="minorBidi" w:cstheme="minorBidi"/>
        </w:rPr>
        <w:t xml:space="preserve">with an increased risk of the victim being killed or almost killed. </w:t>
      </w:r>
      <w:r w:rsidR="001C1AB7">
        <w:rPr>
          <w:rFonts w:asciiTheme="minorBidi" w:hAnsiTheme="minorBidi" w:cstheme="minorBidi"/>
        </w:rPr>
        <w:t xml:space="preserve"> </w:t>
      </w:r>
      <w:r w:rsidR="000956FC" w:rsidRPr="0004402B">
        <w:rPr>
          <w:rFonts w:asciiTheme="minorBidi" w:hAnsiTheme="minorBidi" w:cstheme="minorBidi"/>
        </w:rPr>
        <w:t xml:space="preserve"> </w:t>
      </w:r>
      <w:r w:rsidRPr="0004402B">
        <w:rPr>
          <w:rFonts w:asciiTheme="minorBidi" w:hAnsiTheme="minorBidi" w:cstheme="minorBidi"/>
        </w:rPr>
        <w:t>Research shows that women often experience their first assault during pregnancy, or experience an increase in the form or intensity of violence (Australian Bureau of Statistics, 2012). As such, maternity services at [insert org name] are in a unique position to ensure routine and early identification of these concerns for the benefit of women experiencing family violence.</w:t>
      </w:r>
    </w:p>
    <w:p w14:paraId="59B7EA59" w14:textId="2139C1C4" w:rsidR="00AD4EE6" w:rsidRDefault="00453C97" w:rsidP="00E46F92">
      <w:pPr>
        <w:pStyle w:val="BodyText"/>
        <w:numPr>
          <w:ilvl w:val="0"/>
          <w:numId w:val="22"/>
        </w:numPr>
        <w:spacing w:before="123"/>
        <w:ind w:right="240"/>
        <w:jc w:val="both"/>
        <w:rPr>
          <w:rFonts w:asciiTheme="minorBidi" w:hAnsiTheme="minorBidi" w:cstheme="minorBidi"/>
          <w:color w:val="0071A2"/>
          <w:sz w:val="28"/>
          <w:szCs w:val="28"/>
        </w:rPr>
      </w:pPr>
      <w:r w:rsidRPr="00BB13C3">
        <w:rPr>
          <w:rFonts w:asciiTheme="minorBidi" w:hAnsiTheme="minorBidi" w:cstheme="minorBidi"/>
          <w:color w:val="0071A2"/>
          <w:sz w:val="28"/>
          <w:szCs w:val="28"/>
        </w:rPr>
        <w:t>Purpose</w:t>
      </w:r>
    </w:p>
    <w:p w14:paraId="0013E663" w14:textId="77777777" w:rsidR="00E46F92" w:rsidRPr="006004A3" w:rsidRDefault="00E46F92" w:rsidP="006004A3">
      <w:pPr>
        <w:pStyle w:val="BodyText"/>
        <w:spacing w:before="123"/>
        <w:ind w:right="240"/>
        <w:jc w:val="both"/>
        <w:rPr>
          <w:rFonts w:asciiTheme="minorBidi" w:hAnsiTheme="minorBidi" w:cstheme="minorBidi"/>
          <w:color w:val="0071A2"/>
          <w:sz w:val="24"/>
          <w:szCs w:val="24"/>
        </w:rPr>
      </w:pPr>
    </w:p>
    <w:tbl>
      <w:tblPr>
        <w:tblStyle w:val="TableGrid"/>
        <w:tblW w:w="9110" w:type="dxa"/>
        <w:tblLook w:val="04A0" w:firstRow="1" w:lastRow="0" w:firstColumn="1" w:lastColumn="0" w:noHBand="0" w:noVBand="1"/>
      </w:tblPr>
      <w:tblGrid>
        <w:gridCol w:w="9110"/>
      </w:tblGrid>
      <w:tr w:rsidR="004A1015" w:rsidRPr="00863DA6" w14:paraId="1D9AC4D8" w14:textId="77777777" w:rsidTr="00337BA1">
        <w:trPr>
          <w:trHeight w:val="1531"/>
        </w:trPr>
        <w:tc>
          <w:tcPr>
            <w:tcW w:w="9110" w:type="dxa"/>
            <w:shd w:val="clear" w:color="auto" w:fill="DEEAF6" w:themeFill="accent5" w:themeFillTint="33"/>
          </w:tcPr>
          <w:p w14:paraId="00324493" w14:textId="6C3D3028" w:rsidR="004A1015" w:rsidRPr="006004A3" w:rsidRDefault="004A1015" w:rsidP="002F79C6">
            <w:pPr>
              <w:pStyle w:val="Default"/>
              <w:spacing w:after="28" w:line="276" w:lineRule="auto"/>
              <w:jc w:val="both"/>
              <w:rPr>
                <w:rFonts w:asciiTheme="minorBidi" w:hAnsiTheme="minorBidi" w:cstheme="minorBidi"/>
                <w:b/>
                <w:bCs/>
                <w:color w:val="auto"/>
                <w:sz w:val="20"/>
                <w:szCs w:val="20"/>
              </w:rPr>
            </w:pPr>
            <w:r w:rsidRPr="006004A3">
              <w:rPr>
                <w:rFonts w:asciiTheme="minorBidi" w:hAnsiTheme="minorBidi" w:cstheme="minorBidi"/>
                <w:b/>
                <w:bCs/>
                <w:color w:val="auto"/>
                <w:sz w:val="20"/>
                <w:szCs w:val="20"/>
              </w:rPr>
              <w:t>Implementation consideration</w:t>
            </w:r>
          </w:p>
          <w:p w14:paraId="237D6BBC" w14:textId="515EFD76" w:rsidR="004A1015" w:rsidRPr="00D212AB" w:rsidRDefault="004A1015" w:rsidP="00401590">
            <w:r w:rsidRPr="00337BA1">
              <w:rPr>
                <w:rFonts w:asciiTheme="minorBidi" w:hAnsiTheme="minorBidi"/>
                <w:sz w:val="20"/>
                <w:szCs w:val="20"/>
              </w:rPr>
              <w:t xml:space="preserve">This </w:t>
            </w:r>
            <w:r w:rsidR="005310AF">
              <w:rPr>
                <w:rFonts w:asciiTheme="minorBidi" w:hAnsiTheme="minorBidi"/>
                <w:sz w:val="20"/>
                <w:szCs w:val="20"/>
              </w:rPr>
              <w:t xml:space="preserve">example </w:t>
            </w:r>
            <w:r w:rsidRPr="00337BA1">
              <w:rPr>
                <w:rFonts w:asciiTheme="minorBidi" w:hAnsiTheme="minorBidi"/>
                <w:sz w:val="20"/>
                <w:szCs w:val="20"/>
              </w:rPr>
              <w:t>clinical practice guideline</w:t>
            </w:r>
            <w:r w:rsidR="005310AF">
              <w:rPr>
                <w:rFonts w:asciiTheme="minorBidi" w:hAnsiTheme="minorBidi"/>
                <w:sz w:val="20"/>
                <w:szCs w:val="20"/>
              </w:rPr>
              <w:t xml:space="preserve"> </w:t>
            </w:r>
            <w:r w:rsidR="00556CF3">
              <w:rPr>
                <w:rFonts w:asciiTheme="minorBidi" w:hAnsiTheme="minorBidi"/>
                <w:sz w:val="20"/>
                <w:szCs w:val="20"/>
              </w:rPr>
              <w:t xml:space="preserve">has been developed </w:t>
            </w:r>
            <w:r w:rsidR="005310AF">
              <w:rPr>
                <w:rFonts w:asciiTheme="minorBidi" w:hAnsiTheme="minorBidi"/>
                <w:sz w:val="20"/>
                <w:szCs w:val="20"/>
              </w:rPr>
              <w:t xml:space="preserve">to </w:t>
            </w:r>
            <w:r w:rsidR="00E46F92" w:rsidRPr="00337BA1">
              <w:rPr>
                <w:rFonts w:asciiTheme="minorBidi" w:hAnsiTheme="minorBidi"/>
                <w:sz w:val="20"/>
                <w:szCs w:val="20"/>
              </w:rPr>
              <w:t>be used in conjunction with</w:t>
            </w:r>
            <w:r w:rsidR="005310AF">
              <w:rPr>
                <w:rFonts w:asciiTheme="minorBidi" w:hAnsiTheme="minorBidi"/>
                <w:sz w:val="20"/>
                <w:szCs w:val="20"/>
              </w:rPr>
              <w:t xml:space="preserve"> the existing SHRFV</w:t>
            </w:r>
            <w:r w:rsidR="00E46F92" w:rsidRPr="00337BA1">
              <w:rPr>
                <w:rFonts w:asciiTheme="minorBidi" w:hAnsiTheme="minorBidi"/>
                <w:sz w:val="20"/>
                <w:szCs w:val="20"/>
              </w:rPr>
              <w:t xml:space="preserve"> </w:t>
            </w:r>
            <w:hyperlink r:id="rId11" w:history="1">
              <w:r w:rsidR="00E46F92" w:rsidRPr="00337BA1">
                <w:rPr>
                  <w:rStyle w:val="Hyperlink"/>
                  <w:rFonts w:asciiTheme="minorBidi" w:hAnsiTheme="minorBidi"/>
                  <w:sz w:val="20"/>
                  <w:szCs w:val="20"/>
                </w:rPr>
                <w:t>Identifying and Responding to Family Violence</w:t>
              </w:r>
              <w:r w:rsidR="0064384C" w:rsidRPr="00337BA1">
                <w:rPr>
                  <w:rStyle w:val="Hyperlink"/>
                  <w:rFonts w:asciiTheme="minorBidi" w:hAnsiTheme="minorBidi"/>
                  <w:sz w:val="20"/>
                  <w:szCs w:val="20"/>
                </w:rPr>
                <w:t>:</w:t>
              </w:r>
              <w:r w:rsidR="00E46F92" w:rsidRPr="00337BA1">
                <w:rPr>
                  <w:rStyle w:val="Hyperlink"/>
                  <w:rFonts w:asciiTheme="minorBidi" w:hAnsiTheme="minorBidi"/>
                  <w:sz w:val="20"/>
                  <w:szCs w:val="20"/>
                </w:rPr>
                <w:t xml:space="preserve"> Sensitive Practice</w:t>
              </w:r>
            </w:hyperlink>
            <w:r w:rsidR="0064384C" w:rsidRPr="00337BA1">
              <w:rPr>
                <w:rFonts w:asciiTheme="minorBidi" w:hAnsiTheme="minorBidi"/>
                <w:sz w:val="20"/>
                <w:szCs w:val="20"/>
              </w:rPr>
              <w:t xml:space="preserve"> procedure</w:t>
            </w:r>
            <w:r w:rsidR="00B449D6">
              <w:rPr>
                <w:rFonts w:asciiTheme="minorBidi" w:hAnsiTheme="minorBidi"/>
                <w:sz w:val="20"/>
                <w:szCs w:val="20"/>
              </w:rPr>
              <w:t xml:space="preserve"> recognising they are both assigned to the </w:t>
            </w:r>
            <w:r w:rsidR="00401590">
              <w:rPr>
                <w:rFonts w:asciiTheme="minorBidi" w:hAnsiTheme="minorBidi"/>
                <w:sz w:val="20"/>
                <w:szCs w:val="20"/>
              </w:rPr>
              <w:t xml:space="preserve">Identification and Screening </w:t>
            </w:r>
            <w:r w:rsidR="00B449D6">
              <w:rPr>
                <w:rFonts w:asciiTheme="minorBidi" w:hAnsiTheme="minorBidi"/>
                <w:sz w:val="20"/>
                <w:szCs w:val="20"/>
              </w:rPr>
              <w:t>MARAM level of response</w:t>
            </w:r>
            <w:r w:rsidR="00E46F92" w:rsidRPr="00337BA1">
              <w:rPr>
                <w:rFonts w:asciiTheme="minorBidi" w:hAnsiTheme="minorBidi"/>
                <w:sz w:val="20"/>
                <w:szCs w:val="20"/>
              </w:rPr>
              <w:t>.</w:t>
            </w:r>
            <w:r w:rsidR="0064384C" w:rsidRPr="00337BA1">
              <w:rPr>
                <w:rFonts w:asciiTheme="minorBidi" w:hAnsiTheme="minorBidi"/>
                <w:sz w:val="20"/>
                <w:szCs w:val="20"/>
              </w:rPr>
              <w:t xml:space="preserve">  </w:t>
            </w:r>
            <w:r w:rsidR="00B449D6" w:rsidRPr="00337BA1">
              <w:rPr>
                <w:rFonts w:asciiTheme="minorBidi" w:hAnsiTheme="minorBidi"/>
                <w:sz w:val="20"/>
                <w:szCs w:val="20"/>
              </w:rPr>
              <w:t>Each hospital s</w:t>
            </w:r>
            <w:r w:rsidR="00B449D6" w:rsidRPr="00337BA1">
              <w:rPr>
                <w:rFonts w:asciiTheme="minorBidi" w:hAnsiTheme="minorBidi"/>
                <w:color w:val="000000"/>
                <w:sz w:val="20"/>
                <w:szCs w:val="20"/>
              </w:rPr>
              <w:t xml:space="preserve">hould </w:t>
            </w:r>
            <w:r w:rsidR="00B449D6" w:rsidRPr="00337BA1">
              <w:rPr>
                <w:rFonts w:asciiTheme="minorBidi" w:hAnsiTheme="minorBidi"/>
                <w:sz w:val="20"/>
                <w:szCs w:val="20"/>
              </w:rPr>
              <w:t xml:space="preserve">consider where this guideline sits within their existing family violence identification and response policy and procedure framework.  </w:t>
            </w:r>
          </w:p>
        </w:tc>
      </w:tr>
    </w:tbl>
    <w:p w14:paraId="3FE5F0F0" w14:textId="7358EDD8" w:rsidR="004A1015" w:rsidRDefault="004A1015" w:rsidP="00F47749">
      <w:pPr>
        <w:pStyle w:val="BodyText"/>
      </w:pPr>
    </w:p>
    <w:p w14:paraId="5C5CBB18" w14:textId="77777777" w:rsidR="00A87BEF" w:rsidRDefault="00453C97" w:rsidP="00156AE1">
      <w:pPr>
        <w:pStyle w:val="BodyText"/>
        <w:spacing w:before="123"/>
        <w:ind w:right="240"/>
        <w:jc w:val="both"/>
      </w:pPr>
      <w:r w:rsidRPr="00F47749">
        <w:t>Thi</w:t>
      </w:r>
      <w:r w:rsidRPr="0004402B">
        <w:t xml:space="preserve">s clinical practice guideline outlines [insert org name]’s expectations and processes for </w:t>
      </w:r>
      <w:r w:rsidR="00C87E5E" w:rsidRPr="0004402B">
        <w:t xml:space="preserve">staff mapped at </w:t>
      </w:r>
      <w:r w:rsidR="00985E2E">
        <w:t xml:space="preserve">the Identification and Screening </w:t>
      </w:r>
      <w:r w:rsidR="00C87E5E" w:rsidRPr="0004402B">
        <w:t xml:space="preserve">level </w:t>
      </w:r>
      <w:r w:rsidR="00985E2E">
        <w:t xml:space="preserve">of response </w:t>
      </w:r>
      <w:r w:rsidR="00C87E5E" w:rsidRPr="0004402B">
        <w:t xml:space="preserve">who will undertake </w:t>
      </w:r>
      <w:r w:rsidRPr="0004402B">
        <w:t>routine screening for family violence in antenatal clinics</w:t>
      </w:r>
      <w:r w:rsidR="00156AE1">
        <w:t xml:space="preserve"> only</w:t>
      </w:r>
      <w:r w:rsidRPr="0004402B">
        <w:t>.</w:t>
      </w:r>
      <w:r w:rsidR="00352CA9">
        <w:t xml:space="preserve"> </w:t>
      </w:r>
    </w:p>
    <w:p w14:paraId="08DB4B8E" w14:textId="2B3464EA" w:rsidR="00352CA9" w:rsidRDefault="00A87BEF" w:rsidP="00156AE1">
      <w:pPr>
        <w:pStyle w:val="BodyText"/>
        <w:spacing w:before="123"/>
        <w:ind w:right="240"/>
        <w:jc w:val="both"/>
        <w:rPr>
          <w:rFonts w:asciiTheme="minorBidi" w:hAnsiTheme="minorBidi" w:cstheme="minorBidi"/>
        </w:rPr>
      </w:pPr>
      <w:r>
        <w:rPr>
          <w:rFonts w:asciiTheme="minorBidi" w:hAnsiTheme="minorBidi" w:cstheme="minorBidi"/>
        </w:rPr>
        <w:t xml:space="preserve">n.b. </w:t>
      </w:r>
      <w:r w:rsidR="00352CA9">
        <w:rPr>
          <w:rFonts w:asciiTheme="minorBidi" w:hAnsiTheme="minorBidi" w:cstheme="minorBidi"/>
        </w:rPr>
        <w:t>[insert org’s name] Identifying and Responding to Family Violence: Sensitive Practice procedure</w:t>
      </w:r>
      <w:r w:rsidR="00156AE1">
        <w:rPr>
          <w:rFonts w:asciiTheme="minorBidi" w:hAnsiTheme="minorBidi" w:cstheme="minorBidi"/>
        </w:rPr>
        <w:t xml:space="preserve"> </w:t>
      </w:r>
      <w:r>
        <w:rPr>
          <w:rFonts w:asciiTheme="minorBidi" w:hAnsiTheme="minorBidi" w:cstheme="minorBidi"/>
        </w:rPr>
        <w:t xml:space="preserve">is required to be used </w:t>
      </w:r>
      <w:r w:rsidR="00156AE1">
        <w:rPr>
          <w:rFonts w:asciiTheme="minorBidi" w:hAnsiTheme="minorBidi" w:cstheme="minorBidi"/>
        </w:rPr>
        <w:t xml:space="preserve">outside of the antenatal clinic setting when family violence is suspected or disclosed. </w:t>
      </w:r>
    </w:p>
    <w:p w14:paraId="31680650" w14:textId="7F876930" w:rsidR="00453C97" w:rsidRDefault="00453C97" w:rsidP="00A2205E">
      <w:pPr>
        <w:pStyle w:val="BodyText"/>
        <w:spacing w:before="123"/>
        <w:ind w:right="240"/>
        <w:jc w:val="both"/>
        <w:rPr>
          <w:rFonts w:asciiTheme="minorBidi" w:hAnsiTheme="minorBidi" w:cstheme="minorBidi"/>
        </w:rPr>
      </w:pPr>
      <w:r w:rsidRPr="0004402B">
        <w:rPr>
          <w:rFonts w:asciiTheme="minorBidi" w:hAnsiTheme="minorBidi" w:cstheme="minorBidi"/>
        </w:rPr>
        <w:t xml:space="preserve">The practice requirements </w:t>
      </w:r>
      <w:r w:rsidR="00F47749">
        <w:rPr>
          <w:rFonts w:asciiTheme="minorBidi" w:hAnsiTheme="minorBidi" w:cstheme="minorBidi"/>
        </w:rPr>
        <w:t xml:space="preserve">of </w:t>
      </w:r>
      <w:r w:rsidR="00A2205E">
        <w:rPr>
          <w:rFonts w:asciiTheme="minorBidi" w:hAnsiTheme="minorBidi" w:cstheme="minorBidi"/>
        </w:rPr>
        <w:t xml:space="preserve">Screening </w:t>
      </w:r>
      <w:r w:rsidRPr="0004402B">
        <w:rPr>
          <w:rFonts w:asciiTheme="minorBidi" w:hAnsiTheme="minorBidi" w:cstheme="minorBidi"/>
        </w:rPr>
        <w:t>are in alignment with the Victorian Government’s Family Violence Multi-Agency Risk Assessment and Management Framework (MARAM)</w:t>
      </w:r>
      <w:r w:rsidR="00A2205E">
        <w:rPr>
          <w:rFonts w:asciiTheme="minorBidi" w:hAnsiTheme="minorBidi" w:cstheme="minorBidi"/>
        </w:rPr>
        <w:t xml:space="preserve">. </w:t>
      </w:r>
    </w:p>
    <w:p w14:paraId="6D22CE22" w14:textId="77777777" w:rsidR="0004402B" w:rsidRDefault="0004402B" w:rsidP="0004402B">
      <w:pPr>
        <w:pStyle w:val="BodyText"/>
        <w:spacing w:before="123" w:line="276" w:lineRule="auto"/>
        <w:ind w:left="217" w:right="507"/>
        <w:jc w:val="both"/>
        <w:rPr>
          <w:rFonts w:asciiTheme="minorBidi" w:hAnsiTheme="minorBidi" w:cstheme="minorBidi"/>
        </w:rPr>
      </w:pPr>
      <w:r w:rsidRPr="0004402B">
        <w:rPr>
          <w:rFonts w:asciiTheme="minorBidi" w:hAnsiTheme="minorBidi" w:cstheme="minorBidi"/>
        </w:rPr>
        <w:t xml:space="preserve">At this level, under MARAM staff have a responsibility to: </w:t>
      </w:r>
    </w:p>
    <w:p w14:paraId="312F51BB" w14:textId="77777777" w:rsidR="00FC233A" w:rsidRPr="0004402B" w:rsidRDefault="00FC233A" w:rsidP="0004402B">
      <w:pPr>
        <w:pStyle w:val="BodyText"/>
        <w:spacing w:before="123" w:line="276" w:lineRule="auto"/>
        <w:ind w:left="217" w:right="507"/>
        <w:jc w:val="both"/>
        <w:rPr>
          <w:rFonts w:asciiTheme="minorBidi" w:hAnsiTheme="minorBidi" w:cstheme="minorBidi"/>
        </w:rPr>
      </w:pPr>
    </w:p>
    <w:p w14:paraId="6B4AD513" w14:textId="77777777" w:rsidR="0004402B" w:rsidRPr="0004402B" w:rsidRDefault="0004402B" w:rsidP="0004402B">
      <w:pPr>
        <w:pStyle w:val="Default"/>
        <w:numPr>
          <w:ilvl w:val="0"/>
          <w:numId w:val="20"/>
        </w:numPr>
        <w:spacing w:after="144"/>
        <w:jc w:val="both"/>
        <w:rPr>
          <w:rFonts w:asciiTheme="minorBidi" w:hAnsiTheme="minorBidi" w:cstheme="minorBidi"/>
          <w:sz w:val="20"/>
          <w:szCs w:val="20"/>
        </w:rPr>
      </w:pPr>
      <w:r w:rsidRPr="0004402B">
        <w:rPr>
          <w:rFonts w:asciiTheme="minorBidi" w:hAnsiTheme="minorBidi" w:cstheme="minorBidi"/>
          <w:sz w:val="20"/>
          <w:szCs w:val="20"/>
        </w:rPr>
        <w:t>Have a shared understanding of the nature and dynamics of family violence</w:t>
      </w:r>
    </w:p>
    <w:p w14:paraId="30DD3B4E" w14:textId="77777777" w:rsidR="0004402B" w:rsidRPr="0004402B" w:rsidRDefault="0004402B" w:rsidP="0004402B">
      <w:pPr>
        <w:pStyle w:val="Default"/>
        <w:numPr>
          <w:ilvl w:val="0"/>
          <w:numId w:val="20"/>
        </w:numPr>
        <w:spacing w:after="144"/>
        <w:jc w:val="both"/>
        <w:rPr>
          <w:rFonts w:asciiTheme="minorBidi" w:hAnsiTheme="minorBidi" w:cstheme="minorBidi"/>
          <w:sz w:val="20"/>
          <w:szCs w:val="20"/>
        </w:rPr>
      </w:pPr>
      <w:r w:rsidRPr="0004402B">
        <w:rPr>
          <w:rFonts w:asciiTheme="minorBidi" w:hAnsiTheme="minorBidi" w:cstheme="minorBidi"/>
          <w:sz w:val="20"/>
          <w:szCs w:val="20"/>
        </w:rPr>
        <w:t>Provide first-line support to individuals who are identified as experiencing or at risk of experiencing family violence</w:t>
      </w:r>
    </w:p>
    <w:p w14:paraId="3238ED7D" w14:textId="077C5182" w:rsidR="0004402B" w:rsidRDefault="0004402B" w:rsidP="0004402B">
      <w:pPr>
        <w:pStyle w:val="Default"/>
        <w:numPr>
          <w:ilvl w:val="0"/>
          <w:numId w:val="20"/>
        </w:numPr>
        <w:spacing w:after="144"/>
        <w:jc w:val="both"/>
        <w:rPr>
          <w:rFonts w:asciiTheme="minorBidi" w:hAnsiTheme="minorBidi" w:cstheme="minorBidi"/>
          <w:sz w:val="20"/>
          <w:szCs w:val="20"/>
        </w:rPr>
      </w:pPr>
      <w:r w:rsidRPr="0004402B">
        <w:rPr>
          <w:rFonts w:asciiTheme="minorBidi" w:hAnsiTheme="minorBidi" w:cstheme="minorBidi"/>
          <w:sz w:val="20"/>
          <w:szCs w:val="20"/>
        </w:rPr>
        <w:t xml:space="preserve">Engage respectfully, sensitively and safely </w:t>
      </w:r>
      <w:r w:rsidR="00142C5E">
        <w:rPr>
          <w:rFonts w:asciiTheme="minorBidi" w:hAnsiTheme="minorBidi" w:cstheme="minorBidi"/>
          <w:sz w:val="20"/>
          <w:szCs w:val="20"/>
        </w:rPr>
        <w:t xml:space="preserve">and prioritise the safety of victim survivors </w:t>
      </w:r>
    </w:p>
    <w:p w14:paraId="04EBE6CC" w14:textId="24BE67A5" w:rsidR="00FC233A" w:rsidRDefault="00FC233A" w:rsidP="0004402B">
      <w:pPr>
        <w:pStyle w:val="Default"/>
        <w:numPr>
          <w:ilvl w:val="0"/>
          <w:numId w:val="20"/>
        </w:numPr>
        <w:spacing w:after="144"/>
        <w:jc w:val="both"/>
        <w:rPr>
          <w:rFonts w:asciiTheme="minorBidi" w:hAnsiTheme="minorBidi" w:cstheme="minorBidi"/>
          <w:sz w:val="20"/>
          <w:szCs w:val="20"/>
        </w:rPr>
      </w:pPr>
      <w:r>
        <w:rPr>
          <w:rFonts w:asciiTheme="minorBidi" w:hAnsiTheme="minorBidi" w:cstheme="minorBidi"/>
          <w:sz w:val="20"/>
          <w:szCs w:val="20"/>
        </w:rPr>
        <w:t xml:space="preserve">Facilitate an accessible, culturally responsive environment for safe disclosure of information </w:t>
      </w:r>
    </w:p>
    <w:p w14:paraId="54B612D2" w14:textId="28C210BF" w:rsidR="00142C5E" w:rsidRDefault="00142C5E" w:rsidP="0004402B">
      <w:pPr>
        <w:pStyle w:val="Default"/>
        <w:numPr>
          <w:ilvl w:val="0"/>
          <w:numId w:val="20"/>
        </w:numPr>
        <w:spacing w:after="144"/>
        <w:jc w:val="both"/>
        <w:rPr>
          <w:rFonts w:asciiTheme="minorBidi" w:hAnsiTheme="minorBidi" w:cstheme="minorBidi"/>
          <w:sz w:val="20"/>
          <w:szCs w:val="20"/>
        </w:rPr>
      </w:pPr>
      <w:r>
        <w:rPr>
          <w:rFonts w:asciiTheme="minorBidi" w:hAnsiTheme="minorBidi" w:cstheme="minorBidi"/>
          <w:sz w:val="20"/>
          <w:szCs w:val="20"/>
        </w:rPr>
        <w:t xml:space="preserve">Tailor engagement with adults, children and young people, including Aboriginal people and people from diverse communities </w:t>
      </w:r>
    </w:p>
    <w:p w14:paraId="1E186074" w14:textId="3088508A" w:rsidR="00C562C0" w:rsidRPr="0004402B" w:rsidRDefault="00102E3B" w:rsidP="00354F0F">
      <w:pPr>
        <w:pStyle w:val="Default"/>
        <w:numPr>
          <w:ilvl w:val="0"/>
          <w:numId w:val="20"/>
        </w:numPr>
        <w:spacing w:after="144"/>
        <w:jc w:val="both"/>
        <w:rPr>
          <w:rFonts w:asciiTheme="minorBidi" w:hAnsiTheme="minorBidi" w:cstheme="minorBidi"/>
          <w:sz w:val="20"/>
          <w:szCs w:val="20"/>
        </w:rPr>
      </w:pPr>
      <w:r>
        <w:rPr>
          <w:rFonts w:asciiTheme="minorBidi" w:hAnsiTheme="minorBidi" w:cstheme="minorBidi"/>
          <w:sz w:val="20"/>
          <w:szCs w:val="20"/>
        </w:rPr>
        <w:t xml:space="preserve">Competently and confidently assess for the presence and risk of family violence as part of </w:t>
      </w:r>
      <w:r w:rsidR="00354F0F">
        <w:rPr>
          <w:rFonts w:asciiTheme="minorBidi" w:hAnsiTheme="minorBidi" w:cstheme="minorBidi"/>
          <w:sz w:val="20"/>
          <w:szCs w:val="20"/>
        </w:rPr>
        <w:t xml:space="preserve">routine antenatal screening for family violence. </w:t>
      </w:r>
    </w:p>
    <w:p w14:paraId="6B30E343" w14:textId="4A726E51" w:rsidR="0004402B" w:rsidRDefault="0004402B" w:rsidP="0004402B">
      <w:pPr>
        <w:pStyle w:val="Default"/>
        <w:numPr>
          <w:ilvl w:val="0"/>
          <w:numId w:val="20"/>
        </w:numPr>
        <w:spacing w:after="144"/>
        <w:jc w:val="both"/>
        <w:rPr>
          <w:rFonts w:asciiTheme="minorBidi" w:hAnsiTheme="minorBidi" w:cstheme="minorBidi"/>
          <w:sz w:val="20"/>
          <w:szCs w:val="20"/>
        </w:rPr>
      </w:pPr>
      <w:r w:rsidRPr="0004402B">
        <w:rPr>
          <w:rFonts w:asciiTheme="minorBidi" w:hAnsiTheme="minorBidi" w:cstheme="minorBidi"/>
          <w:sz w:val="20"/>
          <w:szCs w:val="20"/>
        </w:rPr>
        <w:t>Competently and confidently address immediate risk and safety concerns</w:t>
      </w:r>
    </w:p>
    <w:p w14:paraId="22FEF2E4" w14:textId="7886799F" w:rsidR="00354F0F" w:rsidRPr="007555C8" w:rsidRDefault="00354F0F" w:rsidP="007555C8">
      <w:pPr>
        <w:pStyle w:val="Default"/>
        <w:numPr>
          <w:ilvl w:val="0"/>
          <w:numId w:val="20"/>
        </w:numPr>
        <w:spacing w:after="144"/>
        <w:jc w:val="both"/>
        <w:rPr>
          <w:rFonts w:asciiTheme="minorBidi" w:hAnsiTheme="minorBidi" w:cstheme="minorBidi"/>
          <w:sz w:val="20"/>
          <w:szCs w:val="20"/>
        </w:rPr>
      </w:pPr>
      <w:r>
        <w:rPr>
          <w:rFonts w:asciiTheme="minorBidi" w:hAnsiTheme="minorBidi" w:cstheme="minorBidi"/>
          <w:sz w:val="20"/>
          <w:szCs w:val="20"/>
        </w:rPr>
        <w:t xml:space="preserve">Be aware of the evidence-based family violence risk factors and explanations </w:t>
      </w:r>
    </w:p>
    <w:p w14:paraId="4D8B61D9" w14:textId="6B818AA1" w:rsidR="0004402B" w:rsidRPr="0004402B" w:rsidRDefault="0004402B" w:rsidP="0004402B">
      <w:pPr>
        <w:pStyle w:val="Default"/>
        <w:numPr>
          <w:ilvl w:val="0"/>
          <w:numId w:val="20"/>
        </w:numPr>
        <w:spacing w:after="144"/>
        <w:jc w:val="both"/>
        <w:rPr>
          <w:rFonts w:asciiTheme="minorBidi" w:hAnsiTheme="minorBidi" w:cstheme="minorBidi"/>
          <w:sz w:val="20"/>
          <w:szCs w:val="20"/>
        </w:rPr>
      </w:pPr>
      <w:r w:rsidRPr="0004402B">
        <w:rPr>
          <w:rFonts w:asciiTheme="minorBidi" w:hAnsiTheme="minorBidi" w:cstheme="minorBidi"/>
          <w:sz w:val="20"/>
          <w:szCs w:val="20"/>
        </w:rPr>
        <w:t xml:space="preserve">Undertake basic safety planning </w:t>
      </w:r>
      <w:r w:rsidR="00142C5E">
        <w:rPr>
          <w:rFonts w:asciiTheme="minorBidi" w:hAnsiTheme="minorBidi" w:cstheme="minorBidi"/>
          <w:sz w:val="20"/>
          <w:szCs w:val="20"/>
        </w:rPr>
        <w:t xml:space="preserve">and recognise and address barriers that impact a person’s </w:t>
      </w:r>
      <w:r w:rsidR="00142C5E">
        <w:rPr>
          <w:rFonts w:asciiTheme="minorBidi" w:hAnsiTheme="minorBidi" w:cstheme="minorBidi"/>
          <w:sz w:val="20"/>
          <w:szCs w:val="20"/>
        </w:rPr>
        <w:lastRenderedPageBreak/>
        <w:t xml:space="preserve">support and safety options </w:t>
      </w:r>
    </w:p>
    <w:p w14:paraId="773599DF" w14:textId="7684F438" w:rsidR="0004402B" w:rsidRPr="0004402B" w:rsidRDefault="0004402B" w:rsidP="0004402B">
      <w:pPr>
        <w:pStyle w:val="Default"/>
        <w:numPr>
          <w:ilvl w:val="0"/>
          <w:numId w:val="20"/>
        </w:numPr>
        <w:spacing w:after="144"/>
        <w:jc w:val="both"/>
        <w:rPr>
          <w:rFonts w:asciiTheme="minorBidi" w:hAnsiTheme="minorBidi" w:cstheme="minorBidi"/>
          <w:sz w:val="20"/>
          <w:szCs w:val="20"/>
        </w:rPr>
      </w:pPr>
      <w:r w:rsidRPr="0004402B">
        <w:rPr>
          <w:rFonts w:asciiTheme="minorBidi" w:hAnsiTheme="minorBidi" w:cstheme="minorBidi"/>
          <w:sz w:val="20"/>
          <w:szCs w:val="20"/>
        </w:rPr>
        <w:t>Provide a pathway to specialist family violence support</w:t>
      </w:r>
      <w:r w:rsidR="00875F36">
        <w:rPr>
          <w:rFonts w:asciiTheme="minorBidi" w:hAnsiTheme="minorBidi" w:cstheme="minorBidi"/>
          <w:sz w:val="20"/>
          <w:szCs w:val="20"/>
        </w:rPr>
        <w:t xml:space="preserve">, and use information sharing, secondary consultations and referrals </w:t>
      </w:r>
    </w:p>
    <w:p w14:paraId="5575504F" w14:textId="4ADCD085" w:rsidR="0004402B" w:rsidRDefault="0004402B" w:rsidP="00805751">
      <w:pPr>
        <w:pStyle w:val="RWHBodycopy"/>
        <w:numPr>
          <w:ilvl w:val="0"/>
          <w:numId w:val="20"/>
        </w:numPr>
        <w:jc w:val="both"/>
        <w:rPr>
          <w:rFonts w:asciiTheme="minorBidi" w:hAnsiTheme="minorBidi" w:cstheme="minorBidi"/>
          <w:bCs/>
        </w:rPr>
      </w:pPr>
      <w:r w:rsidRPr="0004402B">
        <w:rPr>
          <w:rFonts w:asciiTheme="minorBidi" w:hAnsiTheme="minorBidi" w:cstheme="minorBidi"/>
          <w:bCs/>
        </w:rPr>
        <w:t>Contribute to the organisation’s responsibility to share information, and collaborate at a multi-agency level</w:t>
      </w:r>
      <w:r w:rsidR="00875F36">
        <w:rPr>
          <w:rFonts w:asciiTheme="minorBidi" w:hAnsiTheme="minorBidi" w:cstheme="minorBidi"/>
          <w:bCs/>
        </w:rPr>
        <w:t xml:space="preserve"> </w:t>
      </w:r>
    </w:p>
    <w:p w14:paraId="402A62F8" w14:textId="77777777" w:rsidR="0030229A" w:rsidRPr="0004402B" w:rsidRDefault="0030229A" w:rsidP="00EF0FE0">
      <w:pPr>
        <w:pStyle w:val="BodyText"/>
        <w:ind w:right="297"/>
        <w:jc w:val="both"/>
        <w:rPr>
          <w:rFonts w:asciiTheme="minorBidi" w:hAnsiTheme="minorBidi" w:cstheme="minorBidi"/>
        </w:rPr>
      </w:pPr>
    </w:p>
    <w:p w14:paraId="10DE435A" w14:textId="128145B8" w:rsidR="00EF0FE0" w:rsidRPr="0004402B" w:rsidRDefault="00EF0FE0" w:rsidP="00EF0FE0">
      <w:pPr>
        <w:pStyle w:val="BodyText"/>
        <w:ind w:right="297"/>
        <w:jc w:val="both"/>
        <w:rPr>
          <w:rFonts w:asciiTheme="minorBidi" w:hAnsiTheme="minorBidi" w:cstheme="minorBidi"/>
        </w:rPr>
      </w:pPr>
      <w:r w:rsidRPr="0004402B">
        <w:rPr>
          <w:rFonts w:asciiTheme="minorBidi" w:hAnsiTheme="minorBidi" w:cstheme="minorBidi"/>
        </w:rPr>
        <w:t>As child abuse and neglect often occurs within the context of family violence, it is required that all staff responding to family violence are also familiar with the [insert org name] Child Safe Standards. This will support staff to identify unborn babies, infants or children who are at risk of harm. It is also recommended that this guideline is read in conjunction with:</w:t>
      </w:r>
    </w:p>
    <w:p w14:paraId="39CA96D5" w14:textId="77777777" w:rsidR="00EF0FE0" w:rsidRPr="0004402B" w:rsidRDefault="00EF0FE0" w:rsidP="00EF0FE0">
      <w:pPr>
        <w:pStyle w:val="BodyText"/>
        <w:ind w:left="217" w:right="297"/>
        <w:jc w:val="both"/>
        <w:rPr>
          <w:rFonts w:asciiTheme="minorBidi" w:hAnsiTheme="minorBidi" w:cstheme="minorBidi"/>
        </w:rPr>
      </w:pPr>
    </w:p>
    <w:p w14:paraId="2C0939A1" w14:textId="28F552FC" w:rsidR="00EF0FE0" w:rsidRDefault="00EF0FE0" w:rsidP="00EF0FE0">
      <w:pPr>
        <w:pStyle w:val="Default"/>
        <w:numPr>
          <w:ilvl w:val="0"/>
          <w:numId w:val="2"/>
        </w:numPr>
        <w:spacing w:after="28"/>
        <w:jc w:val="both"/>
        <w:rPr>
          <w:rFonts w:asciiTheme="minorBidi" w:hAnsiTheme="minorBidi" w:cstheme="minorBidi"/>
          <w:color w:val="0066FF"/>
          <w:sz w:val="20"/>
          <w:szCs w:val="20"/>
        </w:rPr>
      </w:pPr>
      <w:r w:rsidRPr="0004402B">
        <w:rPr>
          <w:rFonts w:asciiTheme="minorBidi" w:hAnsiTheme="minorBidi" w:cstheme="minorBidi"/>
          <w:color w:val="0066FF"/>
          <w:sz w:val="20"/>
          <w:szCs w:val="20"/>
        </w:rPr>
        <w:t>[Insert relevant</w:t>
      </w:r>
      <w:r w:rsidR="0030229A">
        <w:rPr>
          <w:rFonts w:asciiTheme="minorBidi" w:hAnsiTheme="minorBidi" w:cstheme="minorBidi"/>
          <w:color w:val="0066FF"/>
          <w:sz w:val="20"/>
          <w:szCs w:val="20"/>
        </w:rPr>
        <w:t xml:space="preserve"> </w:t>
      </w:r>
      <w:r w:rsidRPr="0004402B">
        <w:rPr>
          <w:rFonts w:asciiTheme="minorBidi" w:hAnsiTheme="minorBidi" w:cstheme="minorBidi"/>
          <w:color w:val="0066FF"/>
          <w:sz w:val="20"/>
          <w:szCs w:val="20"/>
        </w:rPr>
        <w:t xml:space="preserve">Identifying and Responding to </w:t>
      </w:r>
      <w:r w:rsidR="0030229A">
        <w:rPr>
          <w:rFonts w:asciiTheme="minorBidi" w:hAnsiTheme="minorBidi" w:cstheme="minorBidi"/>
          <w:color w:val="0066FF"/>
          <w:sz w:val="20"/>
          <w:szCs w:val="20"/>
        </w:rPr>
        <w:t>Family Violence P</w:t>
      </w:r>
      <w:r w:rsidRPr="0004402B">
        <w:rPr>
          <w:rFonts w:asciiTheme="minorBidi" w:hAnsiTheme="minorBidi" w:cstheme="minorBidi"/>
          <w:color w:val="0066FF"/>
          <w:sz w:val="20"/>
          <w:szCs w:val="20"/>
        </w:rPr>
        <w:t xml:space="preserve">olicy] </w:t>
      </w:r>
    </w:p>
    <w:p w14:paraId="3927380A" w14:textId="67DD1ED9" w:rsidR="0030229A" w:rsidRPr="0004402B" w:rsidRDefault="0030229A" w:rsidP="0030229A">
      <w:pPr>
        <w:pStyle w:val="Default"/>
        <w:numPr>
          <w:ilvl w:val="0"/>
          <w:numId w:val="2"/>
        </w:numPr>
        <w:spacing w:after="28"/>
        <w:jc w:val="both"/>
        <w:rPr>
          <w:rFonts w:asciiTheme="minorBidi" w:hAnsiTheme="minorBidi" w:cstheme="minorBidi"/>
          <w:color w:val="0066FF"/>
          <w:sz w:val="20"/>
          <w:szCs w:val="20"/>
        </w:rPr>
      </w:pPr>
      <w:r w:rsidRPr="0004402B">
        <w:rPr>
          <w:rFonts w:asciiTheme="minorBidi" w:hAnsiTheme="minorBidi" w:cstheme="minorBidi"/>
          <w:color w:val="0066FF"/>
          <w:sz w:val="20"/>
          <w:szCs w:val="20"/>
        </w:rPr>
        <w:t xml:space="preserve">[Insert relevant Identifying and Responding to </w:t>
      </w:r>
      <w:r>
        <w:rPr>
          <w:rFonts w:asciiTheme="minorBidi" w:hAnsiTheme="minorBidi" w:cstheme="minorBidi"/>
          <w:color w:val="0066FF"/>
          <w:sz w:val="20"/>
          <w:szCs w:val="20"/>
        </w:rPr>
        <w:t>Family Violence Procedure:</w:t>
      </w:r>
      <w:r w:rsidRPr="0004402B">
        <w:rPr>
          <w:rFonts w:asciiTheme="minorBidi" w:hAnsiTheme="minorBidi" w:cstheme="minorBidi"/>
          <w:color w:val="0066FF"/>
          <w:sz w:val="20"/>
          <w:szCs w:val="20"/>
        </w:rPr>
        <w:t xml:space="preserve"> </w:t>
      </w:r>
      <w:r>
        <w:rPr>
          <w:rFonts w:asciiTheme="minorBidi" w:hAnsiTheme="minorBidi" w:cstheme="minorBidi"/>
          <w:color w:val="0066FF"/>
          <w:sz w:val="20"/>
          <w:szCs w:val="20"/>
        </w:rPr>
        <w:t>Sensitive Practice</w:t>
      </w:r>
      <w:r w:rsidRPr="0004402B">
        <w:rPr>
          <w:rFonts w:asciiTheme="minorBidi" w:hAnsiTheme="minorBidi" w:cstheme="minorBidi"/>
          <w:color w:val="0066FF"/>
          <w:sz w:val="20"/>
          <w:szCs w:val="20"/>
        </w:rPr>
        <w:t xml:space="preserve">] </w:t>
      </w:r>
    </w:p>
    <w:p w14:paraId="71ADF1EE" w14:textId="5CB05B37" w:rsidR="0030229A" w:rsidRPr="0030229A" w:rsidRDefault="0030229A" w:rsidP="0030229A">
      <w:pPr>
        <w:pStyle w:val="Default"/>
        <w:numPr>
          <w:ilvl w:val="0"/>
          <w:numId w:val="2"/>
        </w:numPr>
        <w:spacing w:after="28"/>
        <w:jc w:val="both"/>
        <w:rPr>
          <w:rFonts w:asciiTheme="minorBidi" w:hAnsiTheme="minorBidi" w:cstheme="minorBidi"/>
          <w:color w:val="0066FF"/>
          <w:sz w:val="20"/>
          <w:szCs w:val="20"/>
        </w:rPr>
      </w:pPr>
      <w:r w:rsidRPr="0004402B">
        <w:rPr>
          <w:rFonts w:asciiTheme="minorBidi" w:hAnsiTheme="minorBidi" w:cstheme="minorBidi"/>
          <w:color w:val="0066FF"/>
          <w:sz w:val="20"/>
          <w:szCs w:val="20"/>
        </w:rPr>
        <w:t>[Insert relevant Information Sharing policy and procedures</w:t>
      </w:r>
      <w:r w:rsidR="0047098A">
        <w:rPr>
          <w:rFonts w:asciiTheme="minorBidi" w:hAnsiTheme="minorBidi" w:cstheme="minorBidi"/>
          <w:color w:val="0066FF"/>
          <w:sz w:val="20"/>
          <w:szCs w:val="20"/>
        </w:rPr>
        <w:t>]</w:t>
      </w:r>
    </w:p>
    <w:p w14:paraId="78F49D91" w14:textId="749DBD5E" w:rsidR="00EF0FE0" w:rsidRDefault="00EF0FE0" w:rsidP="00EF0FE0">
      <w:pPr>
        <w:pStyle w:val="Default"/>
        <w:numPr>
          <w:ilvl w:val="0"/>
          <w:numId w:val="2"/>
        </w:numPr>
        <w:spacing w:after="28"/>
        <w:jc w:val="both"/>
        <w:rPr>
          <w:rFonts w:asciiTheme="minorBidi" w:hAnsiTheme="minorBidi" w:cstheme="minorBidi"/>
          <w:color w:val="0066FF"/>
          <w:sz w:val="20"/>
          <w:szCs w:val="20"/>
        </w:rPr>
      </w:pPr>
      <w:r w:rsidRPr="0004402B">
        <w:rPr>
          <w:rFonts w:asciiTheme="minorBidi" w:hAnsiTheme="minorBidi" w:cstheme="minorBidi"/>
          <w:color w:val="0066FF"/>
          <w:sz w:val="20"/>
          <w:szCs w:val="20"/>
        </w:rPr>
        <w:t>[Insert relevant Child Safe Standards]</w:t>
      </w:r>
    </w:p>
    <w:p w14:paraId="6276A533" w14:textId="77777777" w:rsidR="00354F0F" w:rsidRPr="0004402B" w:rsidRDefault="00354F0F" w:rsidP="009E4D35">
      <w:pPr>
        <w:pStyle w:val="Default"/>
        <w:spacing w:after="28"/>
        <w:ind w:left="720"/>
        <w:jc w:val="both"/>
        <w:rPr>
          <w:rFonts w:asciiTheme="minorBidi" w:hAnsiTheme="minorBidi" w:cstheme="minorBidi"/>
          <w:color w:val="0066FF"/>
          <w:sz w:val="20"/>
          <w:szCs w:val="20"/>
        </w:rPr>
      </w:pPr>
    </w:p>
    <w:p w14:paraId="1D5843EA" w14:textId="0B55A6F3" w:rsidR="00453C97" w:rsidRPr="00BB13C3" w:rsidRDefault="00EF0FE0" w:rsidP="00BB13C3">
      <w:pPr>
        <w:pStyle w:val="BodyText"/>
        <w:numPr>
          <w:ilvl w:val="0"/>
          <w:numId w:val="22"/>
        </w:numPr>
        <w:spacing w:before="123"/>
        <w:ind w:right="240"/>
        <w:jc w:val="both"/>
        <w:rPr>
          <w:rFonts w:asciiTheme="minorBidi" w:hAnsiTheme="minorBidi" w:cstheme="minorBidi"/>
          <w:color w:val="0071A2"/>
          <w:sz w:val="28"/>
          <w:szCs w:val="28"/>
        </w:rPr>
      </w:pPr>
      <w:r w:rsidRPr="00BB13C3">
        <w:rPr>
          <w:rFonts w:asciiTheme="minorBidi" w:hAnsiTheme="minorBidi" w:cstheme="minorBidi"/>
          <w:color w:val="0071A2"/>
          <w:sz w:val="28"/>
          <w:szCs w:val="28"/>
        </w:rPr>
        <w:t>Definitions</w:t>
      </w:r>
    </w:p>
    <w:p w14:paraId="74BEC0C4" w14:textId="54F6276A" w:rsidR="00805751" w:rsidRDefault="00805751" w:rsidP="00275474">
      <w:pPr>
        <w:adjustRightInd w:val="0"/>
        <w:spacing w:line="244" w:lineRule="exact"/>
        <w:ind w:firstLine="237"/>
        <w:jc w:val="both"/>
        <w:rPr>
          <w:rFonts w:asciiTheme="minorBidi" w:hAnsiTheme="minorBidi"/>
          <w:color w:val="000000"/>
          <w:sz w:val="20"/>
          <w:szCs w:val="20"/>
        </w:rPr>
      </w:pPr>
    </w:p>
    <w:p w14:paraId="79F88171" w14:textId="77777777" w:rsidR="00805751" w:rsidRDefault="00805751" w:rsidP="00805751">
      <w:pPr>
        <w:pStyle w:val="Default"/>
        <w:ind w:firstLine="284"/>
        <w:jc w:val="both"/>
        <w:rPr>
          <w:sz w:val="20"/>
          <w:szCs w:val="20"/>
        </w:rPr>
      </w:pPr>
      <w:r>
        <w:rPr>
          <w:sz w:val="20"/>
          <w:szCs w:val="20"/>
        </w:rPr>
        <w:t xml:space="preserve">[insert org name] uses the following operational definition of family violence </w:t>
      </w:r>
    </w:p>
    <w:p w14:paraId="4D8AB374" w14:textId="77777777" w:rsidR="00805751" w:rsidRDefault="00805751" w:rsidP="00805751">
      <w:pPr>
        <w:pStyle w:val="Default"/>
        <w:spacing w:line="276" w:lineRule="auto"/>
        <w:ind w:left="284"/>
        <w:jc w:val="both"/>
        <w:rPr>
          <w:rFonts w:asciiTheme="minorBidi" w:hAnsiTheme="minorBidi" w:cstheme="minorBidi"/>
          <w:sz w:val="20"/>
          <w:szCs w:val="20"/>
        </w:rPr>
      </w:pPr>
    </w:p>
    <w:p w14:paraId="5D133617" w14:textId="649B80F4" w:rsidR="00805751" w:rsidRPr="00863DA6" w:rsidRDefault="00805751" w:rsidP="00805751">
      <w:pPr>
        <w:pStyle w:val="Default"/>
        <w:spacing w:line="276" w:lineRule="auto"/>
        <w:ind w:left="284"/>
        <w:jc w:val="both"/>
        <w:rPr>
          <w:rFonts w:asciiTheme="minorBidi" w:hAnsiTheme="minorBidi" w:cstheme="minorBidi"/>
          <w:sz w:val="20"/>
          <w:szCs w:val="20"/>
        </w:rPr>
      </w:pPr>
      <w:r w:rsidRPr="00863DA6">
        <w:rPr>
          <w:rFonts w:asciiTheme="minorBidi" w:hAnsiTheme="minorBidi" w:cstheme="minorBidi"/>
          <w:sz w:val="20"/>
          <w:szCs w:val="20"/>
        </w:rPr>
        <w:t xml:space="preserve">Family violence is defined by the </w:t>
      </w:r>
      <w:hyperlink r:id="rId12" w:history="1">
        <w:r w:rsidRPr="00863DA6">
          <w:rPr>
            <w:rStyle w:val="Hyperlink"/>
            <w:rFonts w:asciiTheme="minorBidi" w:hAnsiTheme="minorBidi" w:cstheme="minorBidi"/>
            <w:sz w:val="20"/>
            <w:szCs w:val="20"/>
          </w:rPr>
          <w:t>Family Violence Protection Act 2008 (Vic)</w:t>
        </w:r>
      </w:hyperlink>
      <w:r w:rsidRPr="00863DA6">
        <w:rPr>
          <w:rFonts w:asciiTheme="minorBidi" w:hAnsiTheme="minorBidi" w:cstheme="minorBidi"/>
          <w:sz w:val="20"/>
          <w:szCs w:val="20"/>
        </w:rPr>
        <w:t xml:space="preserve"> as behaviour that occurs in family, domestic or intimate relationships that: </w:t>
      </w:r>
    </w:p>
    <w:p w14:paraId="450EFF19" w14:textId="01448C7C" w:rsidR="00805751" w:rsidRDefault="00A12BAE" w:rsidP="00805751">
      <w:pPr>
        <w:pStyle w:val="Default"/>
        <w:numPr>
          <w:ilvl w:val="0"/>
          <w:numId w:val="4"/>
        </w:numPr>
        <w:spacing w:line="276" w:lineRule="auto"/>
        <w:ind w:left="284" w:firstLine="142"/>
        <w:jc w:val="both"/>
        <w:rPr>
          <w:rFonts w:asciiTheme="minorBidi" w:hAnsiTheme="minorBidi" w:cstheme="minorBidi"/>
          <w:sz w:val="20"/>
          <w:szCs w:val="20"/>
        </w:rPr>
      </w:pPr>
      <w:r>
        <w:rPr>
          <w:rFonts w:asciiTheme="minorBidi" w:hAnsiTheme="minorBidi" w:cstheme="minorBidi"/>
          <w:sz w:val="20"/>
          <w:szCs w:val="20"/>
        </w:rPr>
        <w:t>I</w:t>
      </w:r>
      <w:r w:rsidR="00690AFA">
        <w:rPr>
          <w:rFonts w:asciiTheme="minorBidi" w:hAnsiTheme="minorBidi" w:cstheme="minorBidi"/>
          <w:sz w:val="20"/>
          <w:szCs w:val="20"/>
        </w:rPr>
        <w:t xml:space="preserve">s </w:t>
      </w:r>
      <w:r w:rsidR="002F027C">
        <w:rPr>
          <w:rFonts w:asciiTheme="minorBidi" w:hAnsiTheme="minorBidi" w:cstheme="minorBidi"/>
          <w:sz w:val="20"/>
          <w:szCs w:val="20"/>
        </w:rPr>
        <w:t>p</w:t>
      </w:r>
      <w:r w:rsidR="00805751" w:rsidRPr="00863DA6">
        <w:rPr>
          <w:rFonts w:asciiTheme="minorBidi" w:hAnsiTheme="minorBidi" w:cstheme="minorBidi"/>
          <w:sz w:val="20"/>
          <w:szCs w:val="20"/>
        </w:rPr>
        <w:t xml:space="preserve">hysically, sexually, emotionally, psychologically or economically abusive, threatening, coercive; or in any other way </w:t>
      </w:r>
      <w:r w:rsidR="00805751">
        <w:rPr>
          <w:rFonts w:asciiTheme="minorBidi" w:hAnsiTheme="minorBidi" w:cstheme="minorBidi"/>
          <w:sz w:val="20"/>
          <w:szCs w:val="20"/>
        </w:rPr>
        <w:t>controls or dominates and cau</w:t>
      </w:r>
      <w:r w:rsidR="00805751" w:rsidRPr="00863DA6">
        <w:rPr>
          <w:rFonts w:asciiTheme="minorBidi" w:hAnsiTheme="minorBidi" w:cstheme="minorBidi"/>
          <w:sz w:val="20"/>
          <w:szCs w:val="20"/>
        </w:rPr>
        <w:t xml:space="preserve">ses a person to </w:t>
      </w:r>
      <w:r w:rsidR="00805751">
        <w:rPr>
          <w:rFonts w:asciiTheme="minorBidi" w:hAnsiTheme="minorBidi" w:cstheme="minorBidi"/>
          <w:sz w:val="20"/>
          <w:szCs w:val="20"/>
        </w:rPr>
        <w:t xml:space="preserve">feel </w:t>
      </w:r>
      <w:r w:rsidR="00805751" w:rsidRPr="00863DA6">
        <w:rPr>
          <w:rFonts w:asciiTheme="minorBidi" w:hAnsiTheme="minorBidi" w:cstheme="minorBidi"/>
          <w:sz w:val="20"/>
          <w:szCs w:val="20"/>
        </w:rPr>
        <w:t xml:space="preserve">fear for their safety or wellbeing or that of another person.  </w:t>
      </w:r>
    </w:p>
    <w:p w14:paraId="6B5D4DC0" w14:textId="77777777" w:rsidR="00805751" w:rsidRPr="00863DA6" w:rsidRDefault="00805751" w:rsidP="00805751">
      <w:pPr>
        <w:pStyle w:val="Default"/>
        <w:numPr>
          <w:ilvl w:val="0"/>
          <w:numId w:val="4"/>
        </w:numPr>
        <w:spacing w:line="276" w:lineRule="auto"/>
        <w:ind w:left="284" w:firstLine="142"/>
        <w:jc w:val="both"/>
        <w:rPr>
          <w:rFonts w:asciiTheme="minorBidi" w:hAnsiTheme="minorBidi" w:cstheme="minorBidi"/>
          <w:sz w:val="20"/>
          <w:szCs w:val="20"/>
        </w:rPr>
      </w:pPr>
      <w:r>
        <w:rPr>
          <w:rFonts w:asciiTheme="minorBidi" w:hAnsiTheme="minorBidi" w:cstheme="minorBidi"/>
          <w:sz w:val="20"/>
          <w:szCs w:val="20"/>
        </w:rPr>
        <w:t>C</w:t>
      </w:r>
      <w:r w:rsidRPr="00863DA6">
        <w:rPr>
          <w:rFonts w:asciiTheme="minorBidi" w:hAnsiTheme="minorBidi" w:cstheme="minorBidi"/>
          <w:sz w:val="20"/>
          <w:szCs w:val="20"/>
        </w:rPr>
        <w:t>auses a child to hear or witness, or otherwise be exposed to the effects of the behaviour.</w:t>
      </w:r>
    </w:p>
    <w:p w14:paraId="757CBFA0" w14:textId="77777777" w:rsidR="00805751" w:rsidRPr="00863DA6" w:rsidRDefault="00805751" w:rsidP="00805751">
      <w:pPr>
        <w:pStyle w:val="Default"/>
        <w:spacing w:line="276" w:lineRule="auto"/>
        <w:ind w:left="284"/>
        <w:jc w:val="both"/>
        <w:rPr>
          <w:rFonts w:asciiTheme="minorBidi" w:hAnsiTheme="minorBidi" w:cstheme="minorBidi"/>
          <w:sz w:val="20"/>
          <w:szCs w:val="20"/>
        </w:rPr>
      </w:pPr>
    </w:p>
    <w:p w14:paraId="4DD04726" w14:textId="4EC458F6" w:rsidR="00805751" w:rsidRPr="00863DA6" w:rsidRDefault="00805751" w:rsidP="00805751">
      <w:pPr>
        <w:autoSpaceDE w:val="0"/>
        <w:autoSpaceDN w:val="0"/>
        <w:adjustRightInd w:val="0"/>
        <w:ind w:left="284"/>
        <w:jc w:val="both"/>
        <w:rPr>
          <w:rFonts w:asciiTheme="minorBidi" w:hAnsiTheme="minorBidi"/>
          <w:sz w:val="20"/>
          <w:szCs w:val="20"/>
        </w:rPr>
      </w:pPr>
      <w:r w:rsidRPr="00863DA6">
        <w:rPr>
          <w:rFonts w:asciiTheme="minorBidi" w:hAnsiTheme="minorBidi"/>
          <w:sz w:val="20"/>
          <w:szCs w:val="20"/>
        </w:rPr>
        <w:t xml:space="preserve">The </w:t>
      </w:r>
      <w:r w:rsidR="00725594">
        <w:rPr>
          <w:rFonts w:asciiTheme="minorBidi" w:hAnsiTheme="minorBidi"/>
          <w:sz w:val="20"/>
          <w:szCs w:val="20"/>
        </w:rPr>
        <w:t>A</w:t>
      </w:r>
      <w:r w:rsidRPr="00863DA6">
        <w:rPr>
          <w:rFonts w:asciiTheme="minorBidi" w:hAnsiTheme="minorBidi"/>
          <w:sz w:val="20"/>
          <w:szCs w:val="20"/>
        </w:rPr>
        <w:t>ct recognises that family violence can occur in family relationships between spouses, domestic or other current or former intimate partner relationships , in other relationships such as parent/carer–child, child–parent/carer, relationships of older people, siblings and other relatives, including between adult-adult, extended family members and in-laws, kinship networks and in family-like or carer relationships</w:t>
      </w:r>
    </w:p>
    <w:p w14:paraId="4A46578B" w14:textId="77777777" w:rsidR="00805751" w:rsidRPr="00863DA6" w:rsidRDefault="00805751" w:rsidP="00805751">
      <w:pPr>
        <w:pStyle w:val="Default"/>
        <w:spacing w:line="276" w:lineRule="auto"/>
        <w:ind w:left="284"/>
        <w:jc w:val="both"/>
        <w:rPr>
          <w:rFonts w:asciiTheme="minorBidi" w:hAnsiTheme="minorBidi" w:cstheme="minorBidi"/>
          <w:sz w:val="20"/>
          <w:szCs w:val="20"/>
        </w:rPr>
      </w:pPr>
    </w:p>
    <w:p w14:paraId="07994811" w14:textId="77777777" w:rsidR="00805751" w:rsidRPr="009917CA" w:rsidRDefault="00805751" w:rsidP="00805751">
      <w:pPr>
        <w:pStyle w:val="Default"/>
        <w:spacing w:line="276" w:lineRule="auto"/>
        <w:ind w:left="284"/>
        <w:jc w:val="both"/>
        <w:rPr>
          <w:rFonts w:asciiTheme="minorBidi" w:hAnsiTheme="minorBidi" w:cstheme="minorBidi"/>
          <w:sz w:val="20"/>
          <w:szCs w:val="20"/>
        </w:rPr>
      </w:pPr>
      <w:r w:rsidRPr="009917CA">
        <w:rPr>
          <w:rFonts w:asciiTheme="minorBidi" w:hAnsiTheme="minorBidi" w:cstheme="minorBidi"/>
          <w:sz w:val="20"/>
          <w:szCs w:val="20"/>
        </w:rPr>
        <w:t xml:space="preserve">The Victorian Indigenous Family Violence Task </w:t>
      </w:r>
      <w:r w:rsidRPr="00E97EAC">
        <w:rPr>
          <w:rFonts w:asciiTheme="minorBidi" w:hAnsiTheme="minorBidi" w:cstheme="minorBidi"/>
          <w:sz w:val="20"/>
          <w:szCs w:val="20"/>
        </w:rPr>
        <w:t>Force</w:t>
      </w:r>
      <w:r>
        <w:rPr>
          <w:rFonts w:asciiTheme="minorBidi" w:hAnsiTheme="minorBidi" w:cstheme="minorBidi"/>
          <w:sz w:val="20"/>
          <w:szCs w:val="20"/>
        </w:rPr>
        <w:t xml:space="preserve"> (2003)</w:t>
      </w:r>
      <w:r w:rsidRPr="009917CA">
        <w:rPr>
          <w:rFonts w:asciiTheme="minorBidi" w:hAnsiTheme="minorBidi" w:cstheme="minorBidi"/>
          <w:sz w:val="20"/>
          <w:szCs w:val="20"/>
        </w:rPr>
        <w:t xml:space="preserve"> defines family violence in the context of Aboriginal communities as: </w:t>
      </w:r>
    </w:p>
    <w:p w14:paraId="1E6E5C1D" w14:textId="77777777" w:rsidR="00805751" w:rsidRPr="009917CA" w:rsidRDefault="00805751" w:rsidP="00805751">
      <w:pPr>
        <w:pStyle w:val="Default"/>
        <w:spacing w:line="276" w:lineRule="auto"/>
        <w:ind w:left="284"/>
        <w:jc w:val="both"/>
        <w:rPr>
          <w:rFonts w:asciiTheme="minorBidi" w:hAnsiTheme="minorBidi" w:cstheme="minorBidi"/>
          <w:sz w:val="20"/>
          <w:szCs w:val="20"/>
        </w:rPr>
      </w:pPr>
    </w:p>
    <w:p w14:paraId="0AD09742" w14:textId="77777777" w:rsidR="00805751" w:rsidRDefault="00805751" w:rsidP="00805751">
      <w:pPr>
        <w:pStyle w:val="ListParagraph"/>
        <w:numPr>
          <w:ilvl w:val="0"/>
          <w:numId w:val="3"/>
        </w:numPr>
        <w:adjustRightInd w:val="0"/>
        <w:spacing w:line="276" w:lineRule="auto"/>
        <w:ind w:left="284" w:firstLine="142"/>
        <w:contextualSpacing w:val="0"/>
        <w:jc w:val="both"/>
        <w:rPr>
          <w:rFonts w:asciiTheme="minorBidi" w:hAnsiTheme="minorBidi"/>
          <w:color w:val="000000"/>
          <w:sz w:val="20"/>
          <w:szCs w:val="20"/>
        </w:rPr>
      </w:pPr>
      <w:r w:rsidRPr="009917CA">
        <w:rPr>
          <w:rFonts w:asciiTheme="minorBidi" w:hAnsiTheme="minorBidi"/>
          <w:color w:val="000000"/>
          <w:sz w:val="20"/>
          <w:szCs w:val="20"/>
        </w:rPr>
        <w:t>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 The definition also acknowledges the spiritual and cultural perpetration of violence by non-Aboriginal people against Aboriginal partners which manifests as exclusion or isolation from Aboriginal culture and/or community.</w:t>
      </w:r>
    </w:p>
    <w:p w14:paraId="7F4786D4" w14:textId="77777777" w:rsidR="00805751" w:rsidRDefault="00805751" w:rsidP="00805751">
      <w:pPr>
        <w:pStyle w:val="ListParagraph"/>
        <w:adjustRightInd w:val="0"/>
        <w:spacing w:line="276" w:lineRule="auto"/>
        <w:ind w:left="426"/>
        <w:contextualSpacing w:val="0"/>
        <w:jc w:val="both"/>
        <w:rPr>
          <w:rFonts w:asciiTheme="minorBidi" w:hAnsiTheme="minorBidi"/>
          <w:color w:val="000000"/>
          <w:sz w:val="20"/>
          <w:szCs w:val="20"/>
        </w:rPr>
      </w:pPr>
    </w:p>
    <w:p w14:paraId="760C7AA2" w14:textId="7BF1F327" w:rsidR="00805751" w:rsidRPr="00A3553F" w:rsidRDefault="00805751" w:rsidP="00805751">
      <w:pPr>
        <w:pStyle w:val="Default"/>
        <w:ind w:firstLine="284"/>
        <w:jc w:val="both"/>
        <w:rPr>
          <w:rFonts w:asciiTheme="minorBidi" w:hAnsiTheme="minorBidi" w:cstheme="minorBidi"/>
          <w:sz w:val="20"/>
          <w:szCs w:val="20"/>
        </w:rPr>
      </w:pPr>
      <w:r w:rsidRPr="00A3553F">
        <w:rPr>
          <w:rFonts w:asciiTheme="minorBidi" w:hAnsiTheme="minorBidi" w:cstheme="minorBidi"/>
          <w:sz w:val="20"/>
          <w:szCs w:val="20"/>
        </w:rPr>
        <w:t>The definition of family violence</w:t>
      </w:r>
      <w:r w:rsidR="008F69A2">
        <w:rPr>
          <w:rFonts w:asciiTheme="minorBidi" w:hAnsiTheme="minorBidi" w:cstheme="minorBidi"/>
          <w:sz w:val="20"/>
          <w:szCs w:val="20"/>
        </w:rPr>
        <w:t xml:space="preserve"> in </w:t>
      </w:r>
      <w:proofErr w:type="spellStart"/>
      <w:r w:rsidR="008F69A2">
        <w:rPr>
          <w:rFonts w:asciiTheme="minorBidi" w:hAnsiTheme="minorBidi" w:cstheme="minorBidi"/>
          <w:sz w:val="20"/>
          <w:szCs w:val="20"/>
        </w:rPr>
        <w:t>Dhelk</w:t>
      </w:r>
      <w:proofErr w:type="spellEnd"/>
      <w:r w:rsidR="008F69A2">
        <w:rPr>
          <w:rFonts w:asciiTheme="minorBidi" w:hAnsiTheme="minorBidi" w:cstheme="minorBidi"/>
          <w:sz w:val="20"/>
          <w:szCs w:val="20"/>
        </w:rPr>
        <w:t xml:space="preserve"> </w:t>
      </w:r>
      <w:proofErr w:type="spellStart"/>
      <w:r w:rsidR="008F69A2">
        <w:rPr>
          <w:rFonts w:asciiTheme="minorBidi" w:hAnsiTheme="minorBidi" w:cstheme="minorBidi"/>
          <w:sz w:val="20"/>
          <w:szCs w:val="20"/>
        </w:rPr>
        <w:t>Dja</w:t>
      </w:r>
      <w:proofErr w:type="spellEnd"/>
      <w:r w:rsidR="008F69A2">
        <w:rPr>
          <w:rFonts w:asciiTheme="minorBidi" w:hAnsiTheme="minorBidi" w:cstheme="minorBidi"/>
          <w:sz w:val="20"/>
          <w:szCs w:val="20"/>
        </w:rPr>
        <w:t>, the Aboriginal ten year family violence agreement (2018)</w:t>
      </w:r>
      <w:r w:rsidRPr="00A3553F">
        <w:rPr>
          <w:rFonts w:asciiTheme="minorBidi" w:hAnsiTheme="minorBidi" w:cstheme="minorBidi"/>
          <w:sz w:val="20"/>
          <w:szCs w:val="20"/>
        </w:rPr>
        <w:t xml:space="preserve"> also acknowledges:</w:t>
      </w:r>
    </w:p>
    <w:p w14:paraId="57C9905C" w14:textId="77777777" w:rsidR="00805751" w:rsidRPr="00A3553F" w:rsidRDefault="00805751" w:rsidP="00805751">
      <w:pPr>
        <w:pStyle w:val="Default"/>
        <w:numPr>
          <w:ilvl w:val="0"/>
          <w:numId w:val="21"/>
        </w:numPr>
        <w:jc w:val="both"/>
        <w:rPr>
          <w:rFonts w:asciiTheme="minorBidi" w:hAnsiTheme="minorBidi" w:cstheme="minorBidi"/>
          <w:sz w:val="20"/>
          <w:szCs w:val="20"/>
        </w:rPr>
      </w:pPr>
      <w:r w:rsidRPr="00A3553F">
        <w:rPr>
          <w:rFonts w:asciiTheme="minorBidi" w:hAnsiTheme="minorBidi" w:cstheme="minorBidi"/>
          <w:sz w:val="20"/>
          <w:szCs w:val="20"/>
        </w:rPr>
        <w:t>The impact of violence by non-Aboriginal people against Aboriginal partners, children, young people and extended family on spiritual and cultural rights, which manifests as exclusion or isolation from Aboriginal culture and/ or community.</w:t>
      </w:r>
    </w:p>
    <w:p w14:paraId="6AB40ED5" w14:textId="77777777" w:rsidR="00805751" w:rsidRPr="00A3553F" w:rsidRDefault="00805751" w:rsidP="00805751">
      <w:pPr>
        <w:pStyle w:val="Default"/>
        <w:numPr>
          <w:ilvl w:val="0"/>
          <w:numId w:val="21"/>
        </w:numPr>
        <w:jc w:val="both"/>
        <w:rPr>
          <w:rFonts w:asciiTheme="minorBidi" w:hAnsiTheme="minorBidi" w:cstheme="minorBidi"/>
          <w:sz w:val="20"/>
          <w:szCs w:val="20"/>
        </w:rPr>
      </w:pPr>
      <w:r w:rsidRPr="00A3553F">
        <w:rPr>
          <w:rFonts w:asciiTheme="minorBidi" w:hAnsiTheme="minorBidi" w:cstheme="minorBidi"/>
          <w:sz w:val="20"/>
          <w:szCs w:val="20"/>
        </w:rPr>
        <w:t xml:space="preserve">Elder abuse and the use of lateral violence within Aboriginal communities. It also emphasises the impact of family violence on children. </w:t>
      </w:r>
    </w:p>
    <w:p w14:paraId="18A9F36C" w14:textId="77777777" w:rsidR="00805751" w:rsidRPr="00A3553F" w:rsidRDefault="00805751" w:rsidP="00805751">
      <w:pPr>
        <w:pStyle w:val="Default"/>
        <w:numPr>
          <w:ilvl w:val="0"/>
          <w:numId w:val="21"/>
        </w:numPr>
        <w:jc w:val="both"/>
        <w:rPr>
          <w:rFonts w:asciiTheme="minorBidi" w:hAnsiTheme="minorBidi" w:cstheme="minorBidi"/>
          <w:sz w:val="20"/>
          <w:szCs w:val="20"/>
        </w:rPr>
      </w:pPr>
      <w:r w:rsidRPr="00A3553F">
        <w:rPr>
          <w:rFonts w:asciiTheme="minorBidi" w:hAnsiTheme="minorBidi" w:cstheme="minorBidi"/>
          <w:sz w:val="20"/>
          <w:szCs w:val="20"/>
        </w:rPr>
        <w:t xml:space="preserve">That the cycle of family violence brings people into contact with many different parts of the service system, and efforts to reduce violence and improve outcomes for Aboriginal people </w:t>
      </w:r>
      <w:r w:rsidRPr="00A3553F">
        <w:rPr>
          <w:rFonts w:asciiTheme="minorBidi" w:hAnsiTheme="minorBidi" w:cstheme="minorBidi"/>
          <w:sz w:val="20"/>
          <w:szCs w:val="20"/>
        </w:rPr>
        <w:lastRenderedPageBreak/>
        <w:t xml:space="preserve">and children must work across family violence services; police, the justice system and the courts; housing and homelessness services; children and family services; child protection and out-of-home care; and health, mental health, and substance abuse. </w:t>
      </w:r>
    </w:p>
    <w:p w14:paraId="4DEB8060" w14:textId="0699B6D9" w:rsidR="00805751" w:rsidRPr="0047098A" w:rsidRDefault="00805751" w:rsidP="0047098A">
      <w:pPr>
        <w:pStyle w:val="Default"/>
        <w:numPr>
          <w:ilvl w:val="0"/>
          <w:numId w:val="21"/>
        </w:numPr>
        <w:jc w:val="both"/>
        <w:rPr>
          <w:rFonts w:asciiTheme="minorBidi" w:hAnsiTheme="minorBidi" w:cstheme="minorBidi"/>
          <w:sz w:val="20"/>
          <w:szCs w:val="20"/>
        </w:rPr>
      </w:pPr>
      <w:r w:rsidRPr="00A3553F">
        <w:rPr>
          <w:rFonts w:asciiTheme="minorBidi" w:hAnsiTheme="minorBidi" w:cstheme="minorBidi"/>
          <w:sz w:val="20"/>
          <w:szCs w:val="20"/>
        </w:rPr>
        <w:t>The need to respond to all forms of family violence experienced by Aboriginal people, children, families and communities.</w:t>
      </w:r>
    </w:p>
    <w:p w14:paraId="1752973F" w14:textId="568106DB" w:rsidR="00275474" w:rsidRPr="00337BA1" w:rsidRDefault="00275474" w:rsidP="00EF0FE0">
      <w:pPr>
        <w:pStyle w:val="BodyText"/>
        <w:ind w:left="237" w:right="237"/>
        <w:jc w:val="both"/>
        <w:rPr>
          <w:rFonts w:asciiTheme="minorBidi" w:hAnsiTheme="minorBidi" w:cstheme="minorBidi"/>
          <w:color w:val="0071A2"/>
          <w:sz w:val="24"/>
          <w:szCs w:val="24"/>
          <w:lang w:val="en-AU"/>
        </w:rPr>
      </w:pPr>
    </w:p>
    <w:p w14:paraId="2EF0D787" w14:textId="1DE41B19" w:rsidR="00275474" w:rsidRPr="00235C9F" w:rsidRDefault="00275474" w:rsidP="00BB13C3">
      <w:pPr>
        <w:pStyle w:val="BodyText"/>
        <w:numPr>
          <w:ilvl w:val="0"/>
          <w:numId w:val="22"/>
        </w:numPr>
        <w:ind w:right="237"/>
        <w:jc w:val="both"/>
        <w:rPr>
          <w:rFonts w:asciiTheme="minorBidi" w:hAnsiTheme="minorBidi" w:cstheme="minorBidi"/>
          <w:color w:val="0071A2"/>
          <w:sz w:val="28"/>
          <w:szCs w:val="28"/>
        </w:rPr>
      </w:pPr>
      <w:r w:rsidRPr="00235C9F">
        <w:rPr>
          <w:rFonts w:asciiTheme="minorBidi" w:hAnsiTheme="minorBidi" w:cstheme="minorBidi"/>
          <w:color w:val="0071A2"/>
          <w:sz w:val="28"/>
          <w:szCs w:val="28"/>
        </w:rPr>
        <w:t>Responsibilities</w:t>
      </w:r>
    </w:p>
    <w:p w14:paraId="11D5CF4A" w14:textId="77777777" w:rsidR="00235C9F" w:rsidRDefault="00235C9F" w:rsidP="00E74E1D">
      <w:pPr>
        <w:pStyle w:val="Header"/>
        <w:jc w:val="both"/>
        <w:rPr>
          <w:rFonts w:asciiTheme="minorBidi" w:hAnsiTheme="minorBidi"/>
          <w:sz w:val="20"/>
          <w:szCs w:val="20"/>
        </w:rPr>
      </w:pPr>
    </w:p>
    <w:p w14:paraId="3EDA7532" w14:textId="75D95A0B" w:rsidR="00B449D6" w:rsidRDefault="00E74E1D" w:rsidP="00B449D6">
      <w:pPr>
        <w:pStyle w:val="BodyText"/>
        <w:jc w:val="both"/>
      </w:pPr>
      <w:r w:rsidRPr="00B449D6">
        <w:rPr>
          <w:rFonts w:asciiTheme="minorBidi" w:hAnsiTheme="minorBidi" w:cstheme="minorBidi"/>
        </w:rPr>
        <w:t xml:space="preserve">MARAM outlines 10 responsibilities for risk assessment and management which combine to create an effective response to family violence across the integrated service system and cover all aspects of practice. The practice expectations outlined in this clinical practice guideline align to the MARAM </w:t>
      </w:r>
      <w:r w:rsidR="008F69A2" w:rsidRPr="00B449D6">
        <w:rPr>
          <w:rFonts w:asciiTheme="minorBidi" w:hAnsiTheme="minorBidi" w:cstheme="minorBidi"/>
        </w:rPr>
        <w:t xml:space="preserve">Identification </w:t>
      </w:r>
      <w:r w:rsidRPr="00B449D6">
        <w:rPr>
          <w:rFonts w:asciiTheme="minorBidi" w:hAnsiTheme="minorBidi" w:cstheme="minorBidi"/>
        </w:rPr>
        <w:t xml:space="preserve">and </w:t>
      </w:r>
      <w:r w:rsidR="008F69A2" w:rsidRPr="00B449D6">
        <w:rPr>
          <w:rFonts w:asciiTheme="minorBidi" w:hAnsiTheme="minorBidi" w:cstheme="minorBidi"/>
        </w:rPr>
        <w:t xml:space="preserve">Screening </w:t>
      </w:r>
      <w:r w:rsidRPr="00B449D6">
        <w:rPr>
          <w:rFonts w:asciiTheme="minorBidi" w:hAnsiTheme="minorBidi" w:cstheme="minorBidi"/>
        </w:rPr>
        <w:t>level of response tailored to the health clinical operating environment</w:t>
      </w:r>
      <w:r w:rsidR="000643CD" w:rsidRPr="00B449D6">
        <w:rPr>
          <w:rFonts w:asciiTheme="minorBidi" w:hAnsiTheme="minorBidi" w:cstheme="minorBidi"/>
        </w:rPr>
        <w:t xml:space="preserve"> referred to as Screening. </w:t>
      </w:r>
      <w:r w:rsidR="00B449D6">
        <w:rPr>
          <w:rFonts w:asciiTheme="minorBidi" w:hAnsiTheme="minorBidi" w:cstheme="minorBidi"/>
        </w:rPr>
        <w:t xml:space="preserve">Staff groups who operate at this level </w:t>
      </w:r>
      <w:r w:rsidR="00B449D6" w:rsidRPr="00E74E1D">
        <w:rPr>
          <w:rFonts w:asciiTheme="minorBidi" w:hAnsiTheme="minorBidi"/>
          <w:bCs/>
        </w:rPr>
        <w:t xml:space="preserve">are required to competently perform and fulfil MARAM responsibility 1 &amp; 2, and contribute to responsibilities 5, 6, 9 &amp; 10. </w:t>
      </w:r>
      <w:r w:rsidR="00B449D6">
        <w:rPr>
          <w:rFonts w:asciiTheme="minorBidi" w:hAnsiTheme="minorBidi"/>
          <w:bCs/>
        </w:rPr>
        <w:t xml:space="preserve"> </w:t>
      </w:r>
    </w:p>
    <w:p w14:paraId="043A6B62" w14:textId="6216AAB3" w:rsidR="00314016" w:rsidRPr="000643CD" w:rsidRDefault="00B449D6" w:rsidP="000643CD">
      <w:pPr>
        <w:pStyle w:val="BodyText"/>
        <w:jc w:val="both"/>
        <w:rPr>
          <w:rFonts w:asciiTheme="minorBidi" w:hAnsiTheme="minorBidi"/>
        </w:rPr>
      </w:pPr>
      <w:r>
        <w:rPr>
          <w:rFonts w:asciiTheme="minorBidi" w:hAnsiTheme="minorBidi" w:cstheme="minorBidi"/>
        </w:rPr>
        <w:t>Staff h</w:t>
      </w:r>
      <w:r w:rsidR="00314016" w:rsidRPr="00B449D6">
        <w:rPr>
          <w:rFonts w:asciiTheme="minorBidi" w:hAnsiTheme="minorBidi" w:cstheme="minorBidi"/>
        </w:rPr>
        <w:t>ave a responsibility to engage respectfully, sensitively and safely AND undertake sensitive enquiries of patients to identify if family violence is occurring through use of a screening tool in order to refer for support AND be aware of and contribute to the organisation’s responsibility to share information, refer for specialist support and collaborate at a multi-agency level</w:t>
      </w:r>
      <w:r>
        <w:rPr>
          <w:rFonts w:asciiTheme="minorBidi" w:hAnsiTheme="minorBidi" w:cstheme="minorBidi"/>
        </w:rPr>
        <w:t xml:space="preserve">. </w:t>
      </w:r>
    </w:p>
    <w:p w14:paraId="500F9721" w14:textId="2B33B7D0" w:rsidR="00E74E1D" w:rsidRDefault="00E74E1D" w:rsidP="00E74E1D">
      <w:pPr>
        <w:pStyle w:val="Header"/>
        <w:jc w:val="both"/>
        <w:rPr>
          <w:rFonts w:asciiTheme="minorBidi" w:hAnsiTheme="minorBidi"/>
          <w:bCs/>
          <w:sz w:val="20"/>
          <w:szCs w:val="20"/>
        </w:rPr>
      </w:pPr>
    </w:p>
    <w:p w14:paraId="1D7DC42D" w14:textId="097F2D37" w:rsidR="00E74E1D" w:rsidRPr="00E74E1D" w:rsidRDefault="00E74E1D" w:rsidP="00275474">
      <w:pPr>
        <w:pStyle w:val="BodyText"/>
        <w:ind w:right="237"/>
        <w:jc w:val="both"/>
        <w:rPr>
          <w:rFonts w:asciiTheme="minorBidi" w:hAnsiTheme="minorBidi" w:cstheme="minorBidi"/>
          <w:lang w:val="en-AU"/>
        </w:rPr>
      </w:pPr>
    </w:p>
    <w:p w14:paraId="18163870" w14:textId="64272980" w:rsidR="00157F64" w:rsidRDefault="00157F64" w:rsidP="00BB13C3">
      <w:pPr>
        <w:pStyle w:val="BodyText"/>
        <w:numPr>
          <w:ilvl w:val="0"/>
          <w:numId w:val="22"/>
        </w:numPr>
        <w:ind w:right="237"/>
        <w:jc w:val="both"/>
        <w:rPr>
          <w:rFonts w:asciiTheme="minorBidi" w:hAnsiTheme="minorBidi" w:cstheme="minorBidi"/>
          <w:color w:val="0071A2"/>
          <w:sz w:val="28"/>
          <w:szCs w:val="28"/>
        </w:rPr>
      </w:pPr>
      <w:r w:rsidRPr="00235C9F">
        <w:rPr>
          <w:rFonts w:asciiTheme="minorBidi" w:hAnsiTheme="minorBidi" w:cstheme="minorBidi"/>
          <w:color w:val="0071A2"/>
          <w:sz w:val="28"/>
          <w:szCs w:val="28"/>
        </w:rPr>
        <w:t>Guideline</w:t>
      </w:r>
    </w:p>
    <w:p w14:paraId="75ECEE70" w14:textId="77777777" w:rsidR="0047098A" w:rsidRDefault="0047098A" w:rsidP="00106B36">
      <w:pPr>
        <w:pStyle w:val="BodyText"/>
        <w:ind w:right="237"/>
        <w:jc w:val="both"/>
        <w:rPr>
          <w:rFonts w:asciiTheme="minorBidi" w:hAnsiTheme="minorBidi" w:cstheme="minorBidi"/>
          <w:color w:val="0071A2"/>
        </w:rPr>
      </w:pPr>
    </w:p>
    <w:p w14:paraId="3521D2D7" w14:textId="46CE0DC0" w:rsidR="00106B36" w:rsidRPr="00E635A5" w:rsidRDefault="00106B36" w:rsidP="00106B36">
      <w:pPr>
        <w:pStyle w:val="BodyText"/>
        <w:ind w:right="237"/>
        <w:jc w:val="both"/>
        <w:rPr>
          <w:rFonts w:asciiTheme="minorBidi" w:hAnsiTheme="minorBidi" w:cstheme="minorBidi"/>
          <w:color w:val="0071A2"/>
          <w:sz w:val="24"/>
          <w:szCs w:val="24"/>
        </w:rPr>
      </w:pPr>
      <w:r w:rsidRPr="00E635A5">
        <w:rPr>
          <w:rFonts w:asciiTheme="minorBidi" w:hAnsiTheme="minorBidi" w:cstheme="minorBidi"/>
          <w:color w:val="0071A2"/>
          <w:sz w:val="24"/>
          <w:szCs w:val="24"/>
        </w:rPr>
        <w:t xml:space="preserve">Sensitive Practice </w:t>
      </w:r>
      <w:r w:rsidR="005825C0">
        <w:rPr>
          <w:rFonts w:asciiTheme="minorBidi" w:hAnsiTheme="minorBidi" w:cstheme="minorBidi"/>
          <w:color w:val="0071A2"/>
          <w:sz w:val="24"/>
          <w:szCs w:val="24"/>
        </w:rPr>
        <w:t xml:space="preserve">for </w:t>
      </w:r>
      <w:r w:rsidR="006F15EE">
        <w:rPr>
          <w:rFonts w:asciiTheme="minorBidi" w:hAnsiTheme="minorBidi" w:cstheme="minorBidi"/>
          <w:color w:val="0071A2"/>
          <w:sz w:val="24"/>
          <w:szCs w:val="24"/>
        </w:rPr>
        <w:t xml:space="preserve">antenatal </w:t>
      </w:r>
      <w:r w:rsidR="005825C0">
        <w:rPr>
          <w:rFonts w:asciiTheme="minorBidi" w:hAnsiTheme="minorBidi" w:cstheme="minorBidi"/>
          <w:color w:val="0071A2"/>
          <w:sz w:val="24"/>
          <w:szCs w:val="24"/>
        </w:rPr>
        <w:t>screening</w:t>
      </w:r>
    </w:p>
    <w:p w14:paraId="2F1C5478" w14:textId="6CE15B14" w:rsidR="00106B36" w:rsidRDefault="00106B36" w:rsidP="00106B36">
      <w:pPr>
        <w:pStyle w:val="BodyText"/>
        <w:ind w:right="237"/>
        <w:jc w:val="both"/>
        <w:rPr>
          <w:rFonts w:asciiTheme="minorBidi" w:hAnsiTheme="minorBidi" w:cstheme="minorBidi"/>
          <w:color w:val="0071A2"/>
        </w:rPr>
      </w:pPr>
    </w:p>
    <w:p w14:paraId="1C700627" w14:textId="6FB5BB30" w:rsidR="00106B36" w:rsidRDefault="00106B36" w:rsidP="00106B36">
      <w:pPr>
        <w:pStyle w:val="BodyText"/>
        <w:ind w:right="237"/>
        <w:jc w:val="both"/>
        <w:rPr>
          <w:rFonts w:asciiTheme="minorBidi" w:hAnsiTheme="minorBidi" w:cstheme="minorBidi"/>
        </w:rPr>
      </w:pPr>
      <w:r>
        <w:rPr>
          <w:rFonts w:asciiTheme="minorBidi" w:hAnsiTheme="minorBidi" w:cstheme="minorBidi"/>
        </w:rPr>
        <w:t xml:space="preserve">Screening for family violence in an antenatal setting should be guided by the </w:t>
      </w:r>
      <w:r w:rsidR="005825C0">
        <w:rPr>
          <w:rFonts w:asciiTheme="minorBidi" w:hAnsiTheme="minorBidi" w:cstheme="minorBidi"/>
        </w:rPr>
        <w:t xml:space="preserve">adapted </w:t>
      </w:r>
      <w:r w:rsidR="00354F0F">
        <w:rPr>
          <w:rFonts w:asciiTheme="minorBidi" w:hAnsiTheme="minorBidi" w:cstheme="minorBidi"/>
        </w:rPr>
        <w:t>six</w:t>
      </w:r>
      <w:r w:rsidR="005825C0">
        <w:rPr>
          <w:rFonts w:asciiTheme="minorBidi" w:hAnsiTheme="minorBidi" w:cstheme="minorBidi"/>
        </w:rPr>
        <w:t xml:space="preserve"> </w:t>
      </w:r>
      <w:r w:rsidR="00354F0F">
        <w:rPr>
          <w:rFonts w:asciiTheme="minorBidi" w:hAnsiTheme="minorBidi" w:cstheme="minorBidi"/>
        </w:rPr>
        <w:t>s</w:t>
      </w:r>
      <w:r w:rsidR="005825C0">
        <w:rPr>
          <w:rFonts w:asciiTheme="minorBidi" w:hAnsiTheme="minorBidi" w:cstheme="minorBidi"/>
        </w:rPr>
        <w:t xml:space="preserve">tep </w:t>
      </w:r>
      <w:r w:rsidR="00354F0F">
        <w:rPr>
          <w:rFonts w:asciiTheme="minorBidi" w:hAnsiTheme="minorBidi" w:cstheme="minorBidi"/>
        </w:rPr>
        <w:t>m</w:t>
      </w:r>
      <w:r>
        <w:rPr>
          <w:rFonts w:asciiTheme="minorBidi" w:hAnsiTheme="minorBidi" w:cstheme="minorBidi"/>
        </w:rPr>
        <w:t>odel of Sensitive Practice. This is used to support clinicians to identify and respond to patients experienc</w:t>
      </w:r>
      <w:r w:rsidR="00E63B43">
        <w:rPr>
          <w:rFonts w:asciiTheme="minorBidi" w:hAnsiTheme="minorBidi" w:cstheme="minorBidi"/>
        </w:rPr>
        <w:t>ing</w:t>
      </w:r>
      <w:r>
        <w:rPr>
          <w:rFonts w:asciiTheme="minorBidi" w:hAnsiTheme="minorBidi" w:cstheme="minorBidi"/>
        </w:rPr>
        <w:t xml:space="preserve"> family violence. The primary goal of Sensitive Practice is to facilitate feelings of safety, choice and control for the woman during their interaction with health professionals (</w:t>
      </w:r>
      <w:proofErr w:type="spellStart"/>
      <w:r>
        <w:rPr>
          <w:rFonts w:asciiTheme="minorBidi" w:hAnsiTheme="minorBidi" w:cstheme="minorBidi"/>
        </w:rPr>
        <w:t>Schater</w:t>
      </w:r>
      <w:proofErr w:type="spellEnd"/>
      <w:r>
        <w:rPr>
          <w:rFonts w:asciiTheme="minorBidi" w:hAnsiTheme="minorBidi" w:cstheme="minorBidi"/>
        </w:rPr>
        <w:t xml:space="preserve">, 2008). </w:t>
      </w:r>
    </w:p>
    <w:p w14:paraId="29DB128E" w14:textId="54639DA3" w:rsidR="00650509" w:rsidRDefault="00650509" w:rsidP="00106B36">
      <w:pPr>
        <w:pStyle w:val="BodyText"/>
        <w:ind w:right="237"/>
        <w:jc w:val="both"/>
        <w:rPr>
          <w:rFonts w:asciiTheme="minorBidi" w:hAnsiTheme="minorBidi" w:cstheme="minorBidi"/>
        </w:rPr>
      </w:pPr>
    </w:p>
    <w:p w14:paraId="40B306AD" w14:textId="0DE28827" w:rsidR="00106B36" w:rsidRDefault="00650509" w:rsidP="00E47786">
      <w:pPr>
        <w:rPr>
          <w:rFonts w:asciiTheme="minorBidi" w:hAnsiTheme="minorBidi"/>
        </w:rPr>
      </w:pPr>
      <w:r w:rsidRPr="00E47786">
        <w:rPr>
          <w:rFonts w:asciiTheme="minorBidi" w:hAnsiTheme="minorBidi"/>
          <w:sz w:val="20"/>
          <w:szCs w:val="20"/>
        </w:rPr>
        <w:t>See</w:t>
      </w:r>
      <w:r>
        <w:rPr>
          <w:rFonts w:asciiTheme="minorBidi" w:hAnsiTheme="minorBidi"/>
        </w:rPr>
        <w:t xml:space="preserve"> </w:t>
      </w:r>
      <w:r>
        <w:rPr>
          <w:rFonts w:asciiTheme="minorBidi" w:hAnsiTheme="minorBidi"/>
          <w:sz w:val="20"/>
          <w:szCs w:val="20"/>
          <w:lang w:val="en-US"/>
        </w:rPr>
        <w:t>Appendix 1 – Antenatal screening for family violence flowchart: response options</w:t>
      </w:r>
    </w:p>
    <w:p w14:paraId="2BA1B57B" w14:textId="20AE1706" w:rsidR="00106B36" w:rsidRPr="00106B36" w:rsidRDefault="00B4398D" w:rsidP="00106B36">
      <w:pPr>
        <w:pStyle w:val="BodyText"/>
        <w:ind w:right="237"/>
        <w:jc w:val="both"/>
        <w:rPr>
          <w:rFonts w:asciiTheme="minorBidi" w:hAnsiTheme="minorBidi" w:cstheme="minorBidi"/>
        </w:rPr>
      </w:pPr>
      <w:r w:rsidRPr="00863DA6">
        <w:rPr>
          <w:rFonts w:asciiTheme="minorBidi" w:hAnsiTheme="minorBidi" w:cstheme="minorBidi"/>
          <w:b/>
          <w:bCs/>
          <w:noProof/>
          <w:lang w:val="en-AU" w:eastAsia="en-AU" w:bidi="ar-SA"/>
        </w:rPr>
        <w:drawing>
          <wp:inline distT="0" distB="0" distL="0" distR="0" wp14:anchorId="51B5F687" wp14:editId="26E1B0A4">
            <wp:extent cx="5731933" cy="1379855"/>
            <wp:effectExtent l="25400" t="0" r="88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F58B243" w14:textId="2C35DB7E" w:rsidR="00157F64" w:rsidRPr="0004402B" w:rsidRDefault="00157F64" w:rsidP="00157F64">
      <w:pPr>
        <w:pStyle w:val="BodyText"/>
        <w:ind w:right="237"/>
        <w:jc w:val="both"/>
        <w:rPr>
          <w:rFonts w:asciiTheme="minorBidi" w:hAnsiTheme="minorBidi" w:cstheme="minorBidi"/>
          <w:b/>
          <w:bCs/>
        </w:rPr>
      </w:pPr>
    </w:p>
    <w:p w14:paraId="051D7ED8" w14:textId="59473A0F" w:rsidR="00157F64" w:rsidRPr="000440A5" w:rsidRDefault="00B4398D" w:rsidP="00BB13C3">
      <w:pPr>
        <w:pStyle w:val="ListParagraph"/>
        <w:numPr>
          <w:ilvl w:val="1"/>
          <w:numId w:val="22"/>
        </w:numPr>
        <w:adjustRightInd w:val="0"/>
        <w:spacing w:line="244" w:lineRule="exact"/>
        <w:jc w:val="both"/>
        <w:rPr>
          <w:rFonts w:asciiTheme="minorBidi" w:hAnsiTheme="minorBidi"/>
          <w:color w:val="0071A2"/>
          <w:lang w:val="en-US"/>
        </w:rPr>
      </w:pPr>
      <w:r>
        <w:rPr>
          <w:rFonts w:asciiTheme="minorBidi" w:hAnsiTheme="minorBidi"/>
          <w:color w:val="0071A2"/>
          <w:lang w:val="en-US"/>
        </w:rPr>
        <w:t>STEP ONE: Create a safe environment</w:t>
      </w:r>
    </w:p>
    <w:p w14:paraId="412D54B9" w14:textId="77777777" w:rsidR="00FB1278" w:rsidRPr="00036C71" w:rsidRDefault="00FB1278" w:rsidP="00FB1278">
      <w:pPr>
        <w:adjustRightInd w:val="0"/>
        <w:spacing w:line="244" w:lineRule="exact"/>
        <w:jc w:val="both"/>
        <w:rPr>
          <w:rFonts w:asciiTheme="minorBidi" w:hAnsiTheme="minorBidi"/>
          <w:sz w:val="20"/>
          <w:szCs w:val="20"/>
          <w:lang w:val="en-US"/>
        </w:rPr>
      </w:pPr>
    </w:p>
    <w:p w14:paraId="7CD59104" w14:textId="53296B50" w:rsidR="00036C71" w:rsidRPr="00787A90" w:rsidRDefault="00BD27BC" w:rsidP="00156AE1">
      <w:pPr>
        <w:adjustRightInd w:val="0"/>
        <w:spacing w:line="244" w:lineRule="exact"/>
        <w:jc w:val="both"/>
        <w:rPr>
          <w:rFonts w:asciiTheme="minorBidi" w:hAnsiTheme="minorBidi"/>
          <w:sz w:val="20"/>
          <w:szCs w:val="20"/>
        </w:rPr>
      </w:pPr>
      <w:r w:rsidRPr="00036C71">
        <w:rPr>
          <w:rFonts w:asciiTheme="minorBidi" w:hAnsiTheme="minorBidi"/>
          <w:sz w:val="20"/>
          <w:szCs w:val="20"/>
          <w:lang w:val="en-US"/>
        </w:rPr>
        <w:t xml:space="preserve">Screening for family violence must occur only when the woman is alone. It is not safe to ask about family violence in the presence of others including children who are verbal (above the age of 2). </w:t>
      </w:r>
      <w:r w:rsidR="00036C71" w:rsidRPr="00337BA1">
        <w:rPr>
          <w:rFonts w:asciiTheme="minorBidi" w:hAnsiTheme="minorBidi"/>
          <w:sz w:val="20"/>
          <w:szCs w:val="20"/>
        </w:rPr>
        <w:t xml:space="preserve">It is important to take steps to </w:t>
      </w:r>
      <w:r w:rsidR="00156AE1">
        <w:rPr>
          <w:rFonts w:asciiTheme="minorBidi" w:hAnsiTheme="minorBidi"/>
          <w:sz w:val="20"/>
          <w:szCs w:val="20"/>
        </w:rPr>
        <w:t xml:space="preserve">facilitate an appropriate, accessible, culturally responsive environment </w:t>
      </w:r>
      <w:r w:rsidR="00036C71" w:rsidRPr="00337BA1">
        <w:rPr>
          <w:rFonts w:asciiTheme="minorBidi" w:hAnsiTheme="minorBidi"/>
          <w:sz w:val="20"/>
          <w:szCs w:val="20"/>
        </w:rPr>
        <w:t>where the woman feels safe to talk about her experiences of family violence</w:t>
      </w:r>
      <w:r w:rsidR="00787A90">
        <w:rPr>
          <w:rFonts w:asciiTheme="minorBidi" w:hAnsiTheme="minorBidi"/>
          <w:sz w:val="20"/>
          <w:szCs w:val="20"/>
        </w:rPr>
        <w:t xml:space="preserve"> and receive a response that is respectful, sensitive and safe. Before </w:t>
      </w:r>
      <w:r w:rsidR="00036C71" w:rsidRPr="00337BA1">
        <w:rPr>
          <w:rFonts w:asciiTheme="minorBidi" w:hAnsiTheme="minorBidi"/>
          <w:sz w:val="20"/>
          <w:szCs w:val="20"/>
        </w:rPr>
        <w:t xml:space="preserve">you start asking questions, ask yourself whether the conditions are right to proceed. Consider the following: </w:t>
      </w:r>
    </w:p>
    <w:p w14:paraId="79F743AB" w14:textId="77777777" w:rsidR="00E63B43" w:rsidRDefault="00E63B43" w:rsidP="00BD27BC">
      <w:pPr>
        <w:adjustRightInd w:val="0"/>
        <w:spacing w:line="244" w:lineRule="exact"/>
        <w:jc w:val="both"/>
        <w:rPr>
          <w:rFonts w:asciiTheme="minorBidi" w:hAnsiTheme="minorBidi"/>
          <w:sz w:val="20"/>
          <w:szCs w:val="20"/>
          <w:lang w:val="en-US"/>
        </w:rPr>
      </w:pPr>
    </w:p>
    <w:p w14:paraId="243F1BA8" w14:textId="75A7475C" w:rsidR="00F47749" w:rsidRPr="00CD3CD8" w:rsidRDefault="00F47749" w:rsidP="00F47749">
      <w:pPr>
        <w:pStyle w:val="Heading1"/>
        <w:keepNext w:val="0"/>
        <w:keepLines w:val="0"/>
        <w:numPr>
          <w:ilvl w:val="0"/>
          <w:numId w:val="24"/>
        </w:numPr>
        <w:tabs>
          <w:tab w:val="left" w:pos="284"/>
        </w:tabs>
        <w:spacing w:before="0" w:line="276" w:lineRule="auto"/>
        <w:jc w:val="both"/>
        <w:rPr>
          <w:rFonts w:asciiTheme="minorBidi" w:hAnsiTheme="minorBidi" w:cstheme="minorBidi"/>
          <w:color w:val="000000" w:themeColor="text1"/>
          <w:sz w:val="20"/>
          <w:szCs w:val="20"/>
        </w:rPr>
      </w:pPr>
      <w:r w:rsidRPr="00CD3CD8">
        <w:rPr>
          <w:rFonts w:asciiTheme="minorBidi" w:hAnsiTheme="minorBidi" w:cstheme="minorBidi"/>
          <w:color w:val="000000" w:themeColor="text1"/>
          <w:sz w:val="20"/>
          <w:szCs w:val="20"/>
        </w:rPr>
        <w:t>Can the conversation be overheard? You must use a private environment when asking about sensitive and personal information</w:t>
      </w:r>
    </w:p>
    <w:p w14:paraId="2414BBF2" w14:textId="43D7D133" w:rsidR="00F47749" w:rsidRPr="00CD3CD8" w:rsidRDefault="00F47749" w:rsidP="00F47749">
      <w:pPr>
        <w:pStyle w:val="Heading1"/>
        <w:keepNext w:val="0"/>
        <w:keepLines w:val="0"/>
        <w:numPr>
          <w:ilvl w:val="0"/>
          <w:numId w:val="24"/>
        </w:numPr>
        <w:tabs>
          <w:tab w:val="left" w:pos="284"/>
        </w:tabs>
        <w:spacing w:before="0" w:line="276" w:lineRule="auto"/>
        <w:jc w:val="both"/>
        <w:rPr>
          <w:rFonts w:asciiTheme="minorBidi" w:hAnsiTheme="minorBidi" w:cstheme="minorBidi"/>
          <w:color w:val="000000" w:themeColor="text1"/>
          <w:sz w:val="20"/>
          <w:szCs w:val="20"/>
        </w:rPr>
      </w:pPr>
      <w:r w:rsidRPr="00CD3CD8">
        <w:rPr>
          <w:rFonts w:asciiTheme="minorBidi" w:hAnsiTheme="minorBidi" w:cstheme="minorBidi"/>
          <w:color w:val="000000" w:themeColor="text1"/>
          <w:sz w:val="20"/>
          <w:szCs w:val="20"/>
        </w:rPr>
        <w:t xml:space="preserve">Make the </w:t>
      </w:r>
      <w:r>
        <w:rPr>
          <w:rFonts w:asciiTheme="minorBidi" w:hAnsiTheme="minorBidi" w:cstheme="minorBidi"/>
          <w:color w:val="000000" w:themeColor="text1"/>
          <w:sz w:val="20"/>
          <w:szCs w:val="20"/>
        </w:rPr>
        <w:t>woman</w:t>
      </w:r>
      <w:r w:rsidRPr="00CD3CD8">
        <w:rPr>
          <w:rFonts w:asciiTheme="minorBidi" w:hAnsiTheme="minorBidi" w:cstheme="minorBidi"/>
          <w:color w:val="000000" w:themeColor="text1"/>
          <w:sz w:val="20"/>
          <w:szCs w:val="20"/>
        </w:rPr>
        <w:t xml:space="preserve"> feel safe and ask about the things </w:t>
      </w:r>
      <w:r>
        <w:rPr>
          <w:rFonts w:asciiTheme="minorBidi" w:hAnsiTheme="minorBidi" w:cstheme="minorBidi"/>
          <w:color w:val="000000" w:themeColor="text1"/>
          <w:sz w:val="20"/>
          <w:szCs w:val="20"/>
        </w:rPr>
        <w:t>she</w:t>
      </w:r>
      <w:r w:rsidRPr="00CD3CD8">
        <w:rPr>
          <w:rFonts w:asciiTheme="minorBidi" w:hAnsiTheme="minorBidi" w:cstheme="minorBidi"/>
          <w:color w:val="000000" w:themeColor="text1"/>
          <w:sz w:val="20"/>
          <w:szCs w:val="20"/>
        </w:rPr>
        <w:t xml:space="preserve"> need</w:t>
      </w:r>
      <w:r>
        <w:rPr>
          <w:rFonts w:asciiTheme="minorBidi" w:hAnsiTheme="minorBidi" w:cstheme="minorBidi"/>
          <w:color w:val="000000" w:themeColor="text1"/>
          <w:sz w:val="20"/>
          <w:szCs w:val="20"/>
        </w:rPr>
        <w:t>s</w:t>
      </w:r>
      <w:r w:rsidRPr="00CD3CD8">
        <w:rPr>
          <w:rFonts w:asciiTheme="minorBidi" w:hAnsiTheme="minorBidi" w:cstheme="minorBidi"/>
          <w:color w:val="000000" w:themeColor="text1"/>
          <w:sz w:val="20"/>
          <w:szCs w:val="20"/>
        </w:rPr>
        <w:t xml:space="preserve"> to feel comfortable </w:t>
      </w:r>
    </w:p>
    <w:p w14:paraId="4A7B0A6E" w14:textId="71603666" w:rsidR="00F47749" w:rsidRPr="00CD3CD8" w:rsidRDefault="00F47749" w:rsidP="00F47749">
      <w:pPr>
        <w:pStyle w:val="Heading1"/>
        <w:keepNext w:val="0"/>
        <w:keepLines w:val="0"/>
        <w:numPr>
          <w:ilvl w:val="0"/>
          <w:numId w:val="24"/>
        </w:numPr>
        <w:tabs>
          <w:tab w:val="left" w:pos="216"/>
        </w:tabs>
        <w:spacing w:before="0" w:line="276" w:lineRule="auto"/>
        <w:jc w:val="both"/>
        <w:rPr>
          <w:rFonts w:asciiTheme="minorBidi" w:hAnsiTheme="minorBidi" w:cstheme="minorBidi"/>
          <w:b/>
          <w:color w:val="000000" w:themeColor="text1"/>
          <w:sz w:val="20"/>
          <w:szCs w:val="20"/>
        </w:rPr>
      </w:pPr>
      <w:r w:rsidRPr="00CD3CD8">
        <w:rPr>
          <w:rFonts w:asciiTheme="minorBidi" w:hAnsiTheme="minorBidi" w:cstheme="minorBidi"/>
          <w:color w:val="000000" w:themeColor="text1"/>
          <w:sz w:val="20"/>
          <w:szCs w:val="20"/>
        </w:rPr>
        <w:t xml:space="preserve">Consider any barriers to communication. Organise an interpreter or other communication tools. When using an interpreter it is important to ask if the </w:t>
      </w:r>
      <w:r>
        <w:rPr>
          <w:rFonts w:asciiTheme="minorBidi" w:hAnsiTheme="minorBidi" w:cstheme="minorBidi"/>
          <w:color w:val="000000" w:themeColor="text1"/>
          <w:sz w:val="20"/>
          <w:szCs w:val="20"/>
        </w:rPr>
        <w:t>woman</w:t>
      </w:r>
      <w:r w:rsidRPr="00CD3CD8">
        <w:rPr>
          <w:rFonts w:asciiTheme="minorBidi" w:hAnsiTheme="minorBidi" w:cstheme="minorBidi"/>
          <w:color w:val="000000" w:themeColor="text1"/>
          <w:sz w:val="20"/>
          <w:szCs w:val="20"/>
        </w:rPr>
        <w:t xml:space="preserve"> would prefer a person of the same gender.</w:t>
      </w:r>
    </w:p>
    <w:p w14:paraId="212A0B95" w14:textId="08872702" w:rsidR="006A0442" w:rsidRDefault="00F47749" w:rsidP="006A0442">
      <w:pPr>
        <w:pStyle w:val="Heading1"/>
        <w:keepNext w:val="0"/>
        <w:keepLines w:val="0"/>
        <w:numPr>
          <w:ilvl w:val="0"/>
          <w:numId w:val="24"/>
        </w:numPr>
        <w:tabs>
          <w:tab w:val="left" w:pos="216"/>
        </w:tabs>
        <w:spacing w:before="0" w:line="276" w:lineRule="auto"/>
        <w:jc w:val="both"/>
        <w:rPr>
          <w:rFonts w:asciiTheme="minorBidi" w:hAnsiTheme="minorBidi" w:cstheme="minorBidi"/>
          <w:color w:val="000000" w:themeColor="text1"/>
          <w:sz w:val="20"/>
          <w:szCs w:val="20"/>
        </w:rPr>
      </w:pPr>
      <w:r w:rsidRPr="00CD3CD8">
        <w:rPr>
          <w:rFonts w:asciiTheme="minorBidi" w:hAnsiTheme="minorBidi" w:cstheme="minorBidi"/>
          <w:color w:val="000000" w:themeColor="text1"/>
          <w:sz w:val="20"/>
          <w:szCs w:val="20"/>
        </w:rPr>
        <w:lastRenderedPageBreak/>
        <w:t xml:space="preserve">Engage in a culturally sensitive manner i.e. would the </w:t>
      </w:r>
      <w:r w:rsidR="00FB1278">
        <w:rPr>
          <w:rFonts w:asciiTheme="minorBidi" w:hAnsiTheme="minorBidi" w:cstheme="minorBidi"/>
          <w:color w:val="000000" w:themeColor="text1"/>
          <w:sz w:val="20"/>
          <w:szCs w:val="20"/>
        </w:rPr>
        <w:t xml:space="preserve">woman </w:t>
      </w:r>
      <w:r w:rsidRPr="00CD3CD8">
        <w:rPr>
          <w:rFonts w:asciiTheme="minorBidi" w:hAnsiTheme="minorBidi" w:cstheme="minorBidi"/>
          <w:color w:val="000000" w:themeColor="text1"/>
          <w:sz w:val="20"/>
          <w:szCs w:val="20"/>
        </w:rPr>
        <w:t>benefit from an Aboriginal liaison officer?</w:t>
      </w:r>
    </w:p>
    <w:p w14:paraId="43F03DA2" w14:textId="404B5811" w:rsidR="006A0442" w:rsidRPr="006A0442" w:rsidRDefault="006A0442" w:rsidP="006A0442">
      <w:pPr>
        <w:pStyle w:val="ListParagraph"/>
        <w:numPr>
          <w:ilvl w:val="0"/>
          <w:numId w:val="24"/>
        </w:numPr>
        <w:rPr>
          <w:rFonts w:asciiTheme="minorBidi" w:hAnsiTheme="minorBidi"/>
          <w:sz w:val="20"/>
          <w:szCs w:val="20"/>
        </w:rPr>
      </w:pPr>
      <w:r w:rsidRPr="006A0442">
        <w:rPr>
          <w:rFonts w:asciiTheme="minorBidi" w:hAnsiTheme="minorBidi"/>
          <w:sz w:val="20"/>
          <w:szCs w:val="20"/>
        </w:rPr>
        <w:t>Be mindful of on</w:t>
      </w:r>
      <w:r>
        <w:rPr>
          <w:rFonts w:asciiTheme="minorBidi" w:hAnsiTheme="minorBidi"/>
          <w:sz w:val="20"/>
          <w:szCs w:val="20"/>
        </w:rPr>
        <w:t>e</w:t>
      </w:r>
      <w:r w:rsidRPr="006A0442">
        <w:rPr>
          <w:rFonts w:asciiTheme="minorBidi" w:hAnsiTheme="minorBidi"/>
          <w:sz w:val="20"/>
          <w:szCs w:val="20"/>
        </w:rPr>
        <w:t>’s own potential biases and reflect on how it may influence practice or reinforce stigma, stereotypes or discrimination.</w:t>
      </w:r>
    </w:p>
    <w:p w14:paraId="17543ACD" w14:textId="6463DFB2" w:rsidR="00F47749" w:rsidRDefault="00F47749" w:rsidP="00F47749">
      <w:pPr>
        <w:pStyle w:val="Heading1"/>
        <w:keepNext w:val="0"/>
        <w:keepLines w:val="0"/>
        <w:numPr>
          <w:ilvl w:val="0"/>
          <w:numId w:val="24"/>
        </w:numPr>
        <w:tabs>
          <w:tab w:val="left" w:pos="216"/>
        </w:tabs>
        <w:spacing w:before="0" w:line="276" w:lineRule="auto"/>
        <w:jc w:val="both"/>
        <w:rPr>
          <w:rFonts w:asciiTheme="minorBidi" w:hAnsiTheme="minorBidi" w:cstheme="minorBidi"/>
          <w:color w:val="000000" w:themeColor="text1"/>
          <w:sz w:val="20"/>
          <w:szCs w:val="20"/>
        </w:rPr>
      </w:pPr>
      <w:r w:rsidRPr="00CD3CD8">
        <w:rPr>
          <w:rFonts w:asciiTheme="minorBidi" w:hAnsiTheme="minorBidi" w:cstheme="minorBidi"/>
          <w:color w:val="000000" w:themeColor="text1"/>
          <w:sz w:val="20"/>
          <w:szCs w:val="20"/>
        </w:rPr>
        <w:t>Has the</w:t>
      </w:r>
      <w:r w:rsidR="00FB1278">
        <w:rPr>
          <w:rFonts w:asciiTheme="minorBidi" w:hAnsiTheme="minorBidi" w:cstheme="minorBidi"/>
          <w:color w:val="000000" w:themeColor="text1"/>
          <w:sz w:val="20"/>
          <w:szCs w:val="20"/>
        </w:rPr>
        <w:t xml:space="preserve"> woman </w:t>
      </w:r>
      <w:r w:rsidRPr="00CD3CD8">
        <w:rPr>
          <w:rFonts w:asciiTheme="minorBidi" w:hAnsiTheme="minorBidi" w:cstheme="minorBidi"/>
          <w:color w:val="000000" w:themeColor="text1"/>
          <w:sz w:val="20"/>
          <w:szCs w:val="20"/>
        </w:rPr>
        <w:t xml:space="preserve">been informed about the limits of confidentiality and how </w:t>
      </w:r>
      <w:r w:rsidR="00FB1278">
        <w:rPr>
          <w:rFonts w:asciiTheme="minorBidi" w:hAnsiTheme="minorBidi" w:cstheme="minorBidi"/>
          <w:color w:val="000000" w:themeColor="text1"/>
          <w:sz w:val="20"/>
          <w:szCs w:val="20"/>
        </w:rPr>
        <w:t>her</w:t>
      </w:r>
      <w:r w:rsidRPr="00CD3CD8">
        <w:rPr>
          <w:rFonts w:asciiTheme="minorBidi" w:hAnsiTheme="minorBidi" w:cstheme="minorBidi"/>
          <w:color w:val="000000" w:themeColor="text1"/>
          <w:sz w:val="20"/>
          <w:szCs w:val="20"/>
        </w:rPr>
        <w:t xml:space="preserve"> information can be shared? You must clearly explain your role, information sharing requirements and confidentiality as outlined by [insert relevant policy]. Inform the </w:t>
      </w:r>
      <w:r w:rsidR="00FB1278">
        <w:rPr>
          <w:rFonts w:asciiTheme="minorBidi" w:hAnsiTheme="minorBidi" w:cstheme="minorBidi"/>
          <w:color w:val="000000" w:themeColor="text1"/>
          <w:sz w:val="20"/>
          <w:szCs w:val="20"/>
        </w:rPr>
        <w:t xml:space="preserve">woman </w:t>
      </w:r>
      <w:r w:rsidRPr="00CD3CD8">
        <w:rPr>
          <w:rFonts w:asciiTheme="minorBidi" w:hAnsiTheme="minorBidi" w:cstheme="minorBidi"/>
          <w:color w:val="000000" w:themeColor="text1"/>
          <w:sz w:val="20"/>
          <w:szCs w:val="20"/>
        </w:rPr>
        <w:t xml:space="preserve">any disclosure of family violence is voluntary. </w:t>
      </w:r>
    </w:p>
    <w:p w14:paraId="63D4D048" w14:textId="77777777" w:rsidR="0020773B" w:rsidRPr="006004A3" w:rsidRDefault="0020773B" w:rsidP="0020773B">
      <w:pPr>
        <w:pStyle w:val="BodyText"/>
        <w:spacing w:before="123"/>
        <w:ind w:right="240"/>
        <w:jc w:val="both"/>
        <w:rPr>
          <w:rFonts w:asciiTheme="minorBidi" w:hAnsiTheme="minorBidi" w:cstheme="minorBidi"/>
          <w:color w:val="0071A2"/>
          <w:sz w:val="24"/>
          <w:szCs w:val="24"/>
        </w:rPr>
      </w:pPr>
    </w:p>
    <w:tbl>
      <w:tblPr>
        <w:tblStyle w:val="TableGrid"/>
        <w:tblW w:w="9296" w:type="dxa"/>
        <w:tblLook w:val="04A0" w:firstRow="1" w:lastRow="0" w:firstColumn="1" w:lastColumn="0" w:noHBand="0" w:noVBand="1"/>
      </w:tblPr>
      <w:tblGrid>
        <w:gridCol w:w="9296"/>
      </w:tblGrid>
      <w:tr w:rsidR="0020773B" w:rsidRPr="00863DA6" w14:paraId="24723FFD" w14:textId="77777777" w:rsidTr="00337BA1">
        <w:trPr>
          <w:trHeight w:val="1543"/>
        </w:trPr>
        <w:tc>
          <w:tcPr>
            <w:tcW w:w="9296" w:type="dxa"/>
            <w:shd w:val="clear" w:color="auto" w:fill="DEEAF6" w:themeFill="accent5" w:themeFillTint="33"/>
          </w:tcPr>
          <w:p w14:paraId="76473D0F" w14:textId="77777777" w:rsidR="0020773B" w:rsidRPr="006004A3" w:rsidRDefault="0020773B" w:rsidP="002F79C6">
            <w:pPr>
              <w:pStyle w:val="Default"/>
              <w:spacing w:after="28" w:line="276" w:lineRule="auto"/>
              <w:jc w:val="both"/>
              <w:rPr>
                <w:rFonts w:asciiTheme="minorBidi" w:hAnsiTheme="minorBidi" w:cstheme="minorBidi"/>
                <w:b/>
                <w:bCs/>
                <w:color w:val="auto"/>
                <w:sz w:val="20"/>
                <w:szCs w:val="20"/>
              </w:rPr>
            </w:pPr>
            <w:r w:rsidRPr="006004A3">
              <w:rPr>
                <w:rFonts w:asciiTheme="minorBidi" w:hAnsiTheme="minorBidi" w:cstheme="minorBidi"/>
                <w:b/>
                <w:bCs/>
                <w:color w:val="auto"/>
                <w:sz w:val="20"/>
                <w:szCs w:val="20"/>
              </w:rPr>
              <w:t>Implementation consideration</w:t>
            </w:r>
          </w:p>
          <w:p w14:paraId="2AA8AFEF" w14:textId="1FC40678" w:rsidR="0020773B" w:rsidRPr="00337BA1" w:rsidRDefault="0020773B" w:rsidP="00337BA1">
            <w:pPr>
              <w:rPr>
                <w:rFonts w:ascii="Arial" w:hAnsi="Arial" w:cs="Arial"/>
                <w:sz w:val="20"/>
                <w:szCs w:val="20"/>
              </w:rPr>
            </w:pPr>
            <w:r>
              <w:rPr>
                <w:rFonts w:ascii="Arial" w:hAnsi="Arial" w:cs="Arial"/>
                <w:sz w:val="20"/>
                <w:szCs w:val="20"/>
              </w:rPr>
              <w:t>Your hospital or health service may consider introducing a formal process to ensure women are seen on their own for a brief period of a specified antenatal visit</w:t>
            </w:r>
            <w:r w:rsidR="00F91AE0">
              <w:rPr>
                <w:rFonts w:ascii="Arial" w:hAnsi="Arial" w:cs="Arial"/>
                <w:sz w:val="20"/>
                <w:szCs w:val="20"/>
              </w:rPr>
              <w:t xml:space="preserve"> to screen for family violence</w:t>
            </w:r>
            <w:r>
              <w:rPr>
                <w:rFonts w:ascii="Arial" w:hAnsi="Arial" w:cs="Arial"/>
                <w:sz w:val="20"/>
                <w:szCs w:val="20"/>
              </w:rPr>
              <w:t xml:space="preserve">. </w:t>
            </w:r>
            <w:r w:rsidR="0014309B">
              <w:rPr>
                <w:rFonts w:ascii="Arial" w:hAnsi="Arial" w:cs="Arial"/>
                <w:sz w:val="20"/>
                <w:szCs w:val="20"/>
              </w:rPr>
              <w:t xml:space="preserve">This time can also be used to discuss </w:t>
            </w:r>
            <w:r w:rsidR="0014309B" w:rsidRPr="007B36AD">
              <w:rPr>
                <w:rFonts w:ascii="Arial" w:hAnsi="Arial" w:cs="Arial"/>
                <w:sz w:val="20"/>
                <w:szCs w:val="20"/>
              </w:rPr>
              <w:t xml:space="preserve">other sensitive areas of women's health relevant to a woman's antenatal care, such as sexual health, contraception and abortion history. </w:t>
            </w:r>
            <w:r>
              <w:rPr>
                <w:rFonts w:ascii="Arial" w:hAnsi="Arial" w:cs="Arial"/>
                <w:sz w:val="20"/>
                <w:szCs w:val="20"/>
              </w:rPr>
              <w:t xml:space="preserve">The SHRFV </w:t>
            </w:r>
            <w:r w:rsidRPr="00337BA1">
              <w:rPr>
                <w:rFonts w:ascii="Arial" w:hAnsi="Arial" w:cs="Arial"/>
                <w:color w:val="0066FF"/>
                <w:sz w:val="20"/>
                <w:szCs w:val="20"/>
              </w:rPr>
              <w:t>Antenatal Screening Implementation Guide</w:t>
            </w:r>
            <w:r>
              <w:rPr>
                <w:rFonts w:ascii="Arial" w:hAnsi="Arial" w:cs="Arial"/>
                <w:sz w:val="20"/>
                <w:szCs w:val="20"/>
              </w:rPr>
              <w:t xml:space="preserve"> addresses in detail the use of Dedicated Consultation Time </w:t>
            </w:r>
            <w:r w:rsidR="00F91AE0">
              <w:rPr>
                <w:rFonts w:ascii="Arial" w:hAnsi="Arial" w:cs="Arial"/>
                <w:sz w:val="20"/>
                <w:szCs w:val="20"/>
              </w:rPr>
              <w:t xml:space="preserve">in this setting </w:t>
            </w:r>
            <w:r>
              <w:rPr>
                <w:rFonts w:ascii="Arial" w:hAnsi="Arial" w:cs="Arial"/>
                <w:sz w:val="20"/>
                <w:szCs w:val="20"/>
              </w:rPr>
              <w:t xml:space="preserve">to ensure that women are screened only when they are alone. </w:t>
            </w:r>
          </w:p>
        </w:tc>
      </w:tr>
    </w:tbl>
    <w:p w14:paraId="79093778" w14:textId="71A1FDB0" w:rsidR="0020773B" w:rsidRDefault="0020773B">
      <w:pPr>
        <w:rPr>
          <w:rFonts w:ascii="Arial" w:hAnsi="Arial" w:cs="Arial"/>
          <w:sz w:val="20"/>
          <w:szCs w:val="20"/>
        </w:rPr>
      </w:pPr>
    </w:p>
    <w:p w14:paraId="6E8E35F5" w14:textId="77777777" w:rsidR="0020773B" w:rsidRPr="00337BA1" w:rsidRDefault="0020773B" w:rsidP="00337BA1">
      <w:pPr>
        <w:rPr>
          <w:rFonts w:ascii="Arial" w:hAnsi="Arial" w:cs="Arial"/>
          <w:sz w:val="20"/>
          <w:szCs w:val="20"/>
        </w:rPr>
      </w:pPr>
    </w:p>
    <w:p w14:paraId="0789A18E" w14:textId="4E671F64" w:rsidR="000F0787" w:rsidRDefault="00FB1278" w:rsidP="00D97495">
      <w:pPr>
        <w:pStyle w:val="BodyText"/>
        <w:spacing w:before="94"/>
        <w:ind w:right="240"/>
        <w:jc w:val="both"/>
        <w:rPr>
          <w:rFonts w:asciiTheme="minorBidi" w:hAnsiTheme="minorBidi" w:cstheme="minorBidi"/>
        </w:rPr>
      </w:pPr>
      <w:r w:rsidRPr="0004402B">
        <w:rPr>
          <w:rFonts w:asciiTheme="minorBidi" w:hAnsiTheme="minorBidi" w:cstheme="minorBidi"/>
        </w:rPr>
        <w:t xml:space="preserve">If there </w:t>
      </w:r>
      <w:r>
        <w:rPr>
          <w:rFonts w:asciiTheme="minorBidi" w:hAnsiTheme="minorBidi" w:cstheme="minorBidi"/>
        </w:rPr>
        <w:t xml:space="preserve">is </w:t>
      </w:r>
      <w:r w:rsidRPr="0004402B">
        <w:rPr>
          <w:rFonts w:asciiTheme="minorBidi" w:hAnsiTheme="minorBidi" w:cstheme="minorBidi"/>
        </w:rPr>
        <w:t xml:space="preserve">resistance from the woman and/or </w:t>
      </w:r>
      <w:r w:rsidR="008F69A2">
        <w:rPr>
          <w:rFonts w:asciiTheme="minorBidi" w:hAnsiTheme="minorBidi" w:cstheme="minorBidi"/>
        </w:rPr>
        <w:t xml:space="preserve">partner or </w:t>
      </w:r>
      <w:r w:rsidRPr="0004402B">
        <w:rPr>
          <w:rFonts w:asciiTheme="minorBidi" w:hAnsiTheme="minorBidi" w:cstheme="minorBidi"/>
        </w:rPr>
        <w:t>support person</w:t>
      </w:r>
      <w:r>
        <w:rPr>
          <w:rFonts w:asciiTheme="minorBidi" w:hAnsiTheme="minorBidi" w:cstheme="minorBidi"/>
        </w:rPr>
        <w:t xml:space="preserve"> regarding being seen alone</w:t>
      </w:r>
      <w:r w:rsidR="00BD27BC">
        <w:rPr>
          <w:rFonts w:asciiTheme="minorBidi" w:hAnsiTheme="minorBidi" w:cstheme="minorBidi"/>
        </w:rPr>
        <w:t xml:space="preserve"> or the conditions are not right to proceed</w:t>
      </w:r>
      <w:r w:rsidRPr="0004402B">
        <w:rPr>
          <w:rFonts w:asciiTheme="minorBidi" w:hAnsiTheme="minorBidi" w:cstheme="minorBidi"/>
        </w:rPr>
        <w:t>, use your discretion and judgment and see the couple together.</w:t>
      </w:r>
      <w:r w:rsidR="00BD27BC">
        <w:rPr>
          <w:rFonts w:asciiTheme="minorBidi" w:hAnsiTheme="minorBidi" w:cstheme="minorBidi"/>
        </w:rPr>
        <w:t xml:space="preserve"> Document that it was not safe to screen for family violence and a</w:t>
      </w:r>
      <w:r w:rsidR="00D97495">
        <w:rPr>
          <w:rFonts w:asciiTheme="minorBidi" w:hAnsiTheme="minorBidi" w:cstheme="minorBidi"/>
        </w:rPr>
        <w:t xml:space="preserve">ttempt again at a later date. </w:t>
      </w:r>
      <w:r w:rsidRPr="0004402B">
        <w:rPr>
          <w:rFonts w:asciiTheme="minorBidi" w:hAnsiTheme="minorBidi" w:cstheme="minorBidi"/>
        </w:rPr>
        <w:t>If you see any</w:t>
      </w:r>
      <w:r w:rsidR="00C778E2">
        <w:rPr>
          <w:rFonts w:asciiTheme="minorBidi" w:hAnsiTheme="minorBidi" w:cstheme="minorBidi"/>
        </w:rPr>
        <w:t xml:space="preserve"> </w:t>
      </w:r>
      <w:hyperlink r:id="rId18" w:history="1">
        <w:r w:rsidR="00C778E2" w:rsidRPr="00C778E2">
          <w:rPr>
            <w:rStyle w:val="Hyperlink"/>
            <w:rFonts w:asciiTheme="minorBidi" w:hAnsiTheme="minorBidi" w:cstheme="minorBidi"/>
          </w:rPr>
          <w:t>observable signs of trauma</w:t>
        </w:r>
      </w:hyperlink>
      <w:r w:rsidR="00C778E2">
        <w:rPr>
          <w:rFonts w:asciiTheme="minorBidi" w:hAnsiTheme="minorBidi" w:cstheme="minorBidi"/>
        </w:rPr>
        <w:t xml:space="preserve"> that family violence is occurring, </w:t>
      </w:r>
      <w:r w:rsidRPr="0004402B">
        <w:rPr>
          <w:rFonts w:asciiTheme="minorBidi" w:hAnsiTheme="minorBidi" w:cstheme="minorBidi"/>
        </w:rPr>
        <w:t xml:space="preserve">please consult with </w:t>
      </w:r>
      <w:r w:rsidR="00BD27BC">
        <w:rPr>
          <w:rFonts w:asciiTheme="minorBidi" w:hAnsiTheme="minorBidi" w:cstheme="minorBidi"/>
        </w:rPr>
        <w:t xml:space="preserve">your manager or </w:t>
      </w:r>
      <w:r w:rsidRPr="0004402B">
        <w:rPr>
          <w:rFonts w:asciiTheme="minorBidi" w:hAnsiTheme="minorBidi" w:cstheme="minorBidi"/>
        </w:rPr>
        <w:t>social work regarding your concerns.</w:t>
      </w:r>
      <w:r w:rsidR="00A80A7D">
        <w:rPr>
          <w:rFonts w:asciiTheme="minorBidi" w:hAnsiTheme="minorBidi" w:cstheme="minorBidi"/>
        </w:rPr>
        <w:t xml:space="preserve"> </w:t>
      </w:r>
    </w:p>
    <w:p w14:paraId="11865CD8" w14:textId="77777777" w:rsidR="002C2961" w:rsidRPr="006004A3" w:rsidRDefault="002C2961" w:rsidP="002C2961">
      <w:pPr>
        <w:pStyle w:val="BodyText"/>
        <w:spacing w:before="123"/>
        <w:ind w:right="240"/>
        <w:jc w:val="both"/>
        <w:rPr>
          <w:rFonts w:asciiTheme="minorBidi" w:hAnsiTheme="minorBidi" w:cstheme="minorBidi"/>
          <w:color w:val="0071A2"/>
          <w:sz w:val="24"/>
          <w:szCs w:val="24"/>
        </w:rPr>
      </w:pPr>
    </w:p>
    <w:tbl>
      <w:tblPr>
        <w:tblStyle w:val="TableGrid"/>
        <w:tblW w:w="9295" w:type="dxa"/>
        <w:tblLook w:val="04A0" w:firstRow="1" w:lastRow="0" w:firstColumn="1" w:lastColumn="0" w:noHBand="0" w:noVBand="1"/>
      </w:tblPr>
      <w:tblGrid>
        <w:gridCol w:w="9295"/>
      </w:tblGrid>
      <w:tr w:rsidR="002C2961" w:rsidRPr="00863DA6" w14:paraId="5DE2DCF0" w14:textId="77777777" w:rsidTr="00337BA1">
        <w:trPr>
          <w:trHeight w:val="1076"/>
        </w:trPr>
        <w:tc>
          <w:tcPr>
            <w:tcW w:w="9295" w:type="dxa"/>
            <w:shd w:val="clear" w:color="auto" w:fill="DEEAF6" w:themeFill="accent5" w:themeFillTint="33"/>
          </w:tcPr>
          <w:p w14:paraId="6AA493F9" w14:textId="77777777" w:rsidR="002C2961" w:rsidRPr="006004A3" w:rsidRDefault="002C2961" w:rsidP="002F79C6">
            <w:pPr>
              <w:pStyle w:val="Default"/>
              <w:spacing w:after="28" w:line="276" w:lineRule="auto"/>
              <w:jc w:val="both"/>
              <w:rPr>
                <w:rFonts w:asciiTheme="minorBidi" w:hAnsiTheme="minorBidi" w:cstheme="minorBidi"/>
                <w:b/>
                <w:bCs/>
                <w:color w:val="auto"/>
                <w:sz w:val="20"/>
                <w:szCs w:val="20"/>
              </w:rPr>
            </w:pPr>
            <w:r w:rsidRPr="006004A3">
              <w:rPr>
                <w:rFonts w:asciiTheme="minorBidi" w:hAnsiTheme="minorBidi" w:cstheme="minorBidi"/>
                <w:b/>
                <w:bCs/>
                <w:color w:val="auto"/>
                <w:sz w:val="20"/>
                <w:szCs w:val="20"/>
              </w:rPr>
              <w:t>Implementation consideration</w:t>
            </w:r>
          </w:p>
          <w:p w14:paraId="0BAB7B11" w14:textId="3866AAD6" w:rsidR="008D254F" w:rsidRDefault="002C2961" w:rsidP="00337BA1">
            <w:pPr>
              <w:rPr>
                <w:rFonts w:asciiTheme="minorBidi" w:hAnsiTheme="minorBidi"/>
                <w:sz w:val="20"/>
                <w:szCs w:val="20"/>
              </w:rPr>
            </w:pPr>
            <w:r>
              <w:rPr>
                <w:rFonts w:asciiTheme="minorBidi" w:hAnsiTheme="minorBidi"/>
                <w:sz w:val="20"/>
                <w:szCs w:val="20"/>
              </w:rPr>
              <w:t>Your hospital or health service may choose to screen for family violence more than once during a women’s pregnancy care, recognising that</w:t>
            </w:r>
            <w:r w:rsidR="005171EC">
              <w:rPr>
                <w:rFonts w:asciiTheme="minorBidi" w:hAnsiTheme="minorBidi"/>
                <w:sz w:val="20"/>
                <w:szCs w:val="20"/>
              </w:rPr>
              <w:t xml:space="preserve"> risk </w:t>
            </w:r>
            <w:r w:rsidR="00046C98">
              <w:rPr>
                <w:rFonts w:asciiTheme="minorBidi" w:hAnsiTheme="minorBidi"/>
                <w:sz w:val="20"/>
                <w:szCs w:val="20"/>
              </w:rPr>
              <w:t>i</w:t>
            </w:r>
            <w:r w:rsidR="005171EC">
              <w:rPr>
                <w:rFonts w:asciiTheme="minorBidi" w:hAnsiTheme="minorBidi"/>
                <w:sz w:val="20"/>
                <w:szCs w:val="20"/>
              </w:rPr>
              <w:t>s dynamic,</w:t>
            </w:r>
            <w:r>
              <w:rPr>
                <w:rFonts w:asciiTheme="minorBidi" w:hAnsiTheme="minorBidi"/>
                <w:sz w:val="20"/>
                <w:szCs w:val="20"/>
              </w:rPr>
              <w:t xml:space="preserve"> relationships may change over time and sometimes rapport and trust needs to be developed before disclosure can occur. Processes and communication methods need to be in place to ensure that all staff members are aware of</w:t>
            </w:r>
            <w:r w:rsidR="008D254F">
              <w:rPr>
                <w:rFonts w:asciiTheme="minorBidi" w:hAnsiTheme="minorBidi"/>
                <w:sz w:val="20"/>
                <w:szCs w:val="20"/>
              </w:rPr>
              <w:t>:</w:t>
            </w:r>
            <w:r>
              <w:rPr>
                <w:rFonts w:asciiTheme="minorBidi" w:hAnsiTheme="minorBidi"/>
                <w:sz w:val="20"/>
                <w:szCs w:val="20"/>
              </w:rPr>
              <w:t xml:space="preserve"> </w:t>
            </w:r>
          </w:p>
          <w:p w14:paraId="1E27EA0E" w14:textId="7C4AE8A2" w:rsidR="00146678" w:rsidRDefault="002C2961" w:rsidP="008D254F">
            <w:pPr>
              <w:pStyle w:val="ListParagraph"/>
              <w:numPr>
                <w:ilvl w:val="0"/>
                <w:numId w:val="40"/>
              </w:numPr>
              <w:rPr>
                <w:rFonts w:asciiTheme="minorBidi" w:hAnsiTheme="minorBidi"/>
                <w:sz w:val="20"/>
                <w:szCs w:val="20"/>
              </w:rPr>
            </w:pPr>
            <w:r w:rsidRPr="00546D40">
              <w:rPr>
                <w:rFonts w:asciiTheme="minorBidi" w:hAnsiTheme="minorBidi"/>
                <w:sz w:val="20"/>
                <w:szCs w:val="20"/>
              </w:rPr>
              <w:t>when antenatal screening for family violence has been performed</w:t>
            </w:r>
            <w:r w:rsidR="00146678">
              <w:rPr>
                <w:rFonts w:asciiTheme="minorBidi" w:hAnsiTheme="minorBidi"/>
                <w:sz w:val="20"/>
                <w:szCs w:val="20"/>
              </w:rPr>
              <w:t>,</w:t>
            </w:r>
            <w:r w:rsidRPr="00546D40">
              <w:rPr>
                <w:rFonts w:asciiTheme="minorBidi" w:hAnsiTheme="minorBidi"/>
                <w:sz w:val="20"/>
                <w:szCs w:val="20"/>
              </w:rPr>
              <w:t xml:space="preserve"> and </w:t>
            </w:r>
          </w:p>
          <w:p w14:paraId="5862B5BC" w14:textId="5D3A3C4B" w:rsidR="002C2961" w:rsidRPr="00546D40" w:rsidRDefault="002C2961" w:rsidP="00546D40">
            <w:pPr>
              <w:pStyle w:val="ListParagraph"/>
              <w:numPr>
                <w:ilvl w:val="0"/>
                <w:numId w:val="40"/>
              </w:numPr>
              <w:rPr>
                <w:rFonts w:asciiTheme="minorBidi" w:hAnsiTheme="minorBidi"/>
                <w:sz w:val="20"/>
                <w:szCs w:val="20"/>
              </w:rPr>
            </w:pPr>
            <w:r w:rsidRPr="00546D40">
              <w:rPr>
                <w:rFonts w:asciiTheme="minorBidi" w:hAnsiTheme="minorBidi"/>
                <w:sz w:val="20"/>
                <w:szCs w:val="20"/>
              </w:rPr>
              <w:t>if it has not been possible to screen for family violence, that it should be completed at the next available consultation.</w:t>
            </w:r>
          </w:p>
        </w:tc>
      </w:tr>
    </w:tbl>
    <w:p w14:paraId="7E4ADA52" w14:textId="67B3DDD2" w:rsidR="000440A5" w:rsidRDefault="000440A5" w:rsidP="00157F64">
      <w:pPr>
        <w:pStyle w:val="BodyText"/>
        <w:ind w:right="506"/>
        <w:rPr>
          <w:rFonts w:asciiTheme="minorBidi" w:hAnsiTheme="minorBidi" w:cstheme="minorBidi"/>
        </w:rPr>
      </w:pPr>
    </w:p>
    <w:p w14:paraId="7A51A970" w14:textId="77777777" w:rsidR="002E364B" w:rsidRPr="0004402B" w:rsidRDefault="002E364B" w:rsidP="00157F64">
      <w:pPr>
        <w:pStyle w:val="BodyText"/>
        <w:ind w:right="506"/>
        <w:rPr>
          <w:rFonts w:asciiTheme="minorBidi" w:hAnsiTheme="minorBidi" w:cstheme="minorBidi"/>
        </w:rPr>
      </w:pPr>
    </w:p>
    <w:p w14:paraId="1D0A0BC1" w14:textId="368055C6" w:rsidR="000F0787" w:rsidRPr="000440A5" w:rsidRDefault="00B4398D" w:rsidP="00BB13C3">
      <w:pPr>
        <w:pStyle w:val="BodyText"/>
        <w:numPr>
          <w:ilvl w:val="1"/>
          <w:numId w:val="22"/>
        </w:numPr>
        <w:ind w:right="506"/>
        <w:rPr>
          <w:rFonts w:asciiTheme="minorBidi" w:hAnsiTheme="minorBidi" w:cstheme="minorBidi"/>
          <w:color w:val="0071A2"/>
          <w:sz w:val="24"/>
          <w:szCs w:val="24"/>
        </w:rPr>
      </w:pPr>
      <w:r>
        <w:rPr>
          <w:rFonts w:asciiTheme="minorBidi" w:hAnsiTheme="minorBidi" w:cstheme="minorBidi"/>
          <w:color w:val="0071A2"/>
          <w:sz w:val="24"/>
          <w:szCs w:val="24"/>
        </w:rPr>
        <w:t>STEP TWO: Screen sensitively</w:t>
      </w:r>
    </w:p>
    <w:p w14:paraId="5B3DDB0A" w14:textId="45B11CC7" w:rsidR="00321242" w:rsidRPr="003D2217" w:rsidRDefault="00321242" w:rsidP="003D2217">
      <w:pPr>
        <w:pStyle w:val="Heading1"/>
        <w:tabs>
          <w:tab w:val="left" w:pos="216"/>
        </w:tabs>
        <w:spacing w:line="276" w:lineRule="auto"/>
        <w:jc w:val="both"/>
        <w:rPr>
          <w:rFonts w:asciiTheme="minorBidi" w:hAnsiTheme="minorBidi" w:cstheme="minorBidi"/>
          <w:bCs/>
          <w:color w:val="0071A2"/>
          <w:sz w:val="24"/>
          <w:szCs w:val="24"/>
        </w:rPr>
      </w:pPr>
      <w:r w:rsidRPr="00857B9A">
        <w:rPr>
          <w:rFonts w:asciiTheme="minorBidi" w:hAnsiTheme="minorBidi" w:cstheme="minorBidi"/>
          <w:bCs/>
          <w:color w:val="0071A2"/>
          <w:sz w:val="24"/>
          <w:szCs w:val="24"/>
        </w:rPr>
        <w:t>Structured Professional Judgement</w:t>
      </w:r>
    </w:p>
    <w:p w14:paraId="7DF6BBAE" w14:textId="034DD054" w:rsidR="00321242" w:rsidRPr="003D2217" w:rsidRDefault="00321242" w:rsidP="00321242">
      <w:pPr>
        <w:pStyle w:val="Heading1"/>
        <w:tabs>
          <w:tab w:val="left" w:pos="216"/>
        </w:tabs>
        <w:spacing w:line="276" w:lineRule="auto"/>
        <w:jc w:val="both"/>
        <w:rPr>
          <w:rFonts w:asciiTheme="minorBidi" w:hAnsiTheme="minorBidi" w:cstheme="minorBidi"/>
          <w:bCs/>
          <w:color w:val="auto"/>
          <w:sz w:val="20"/>
          <w:szCs w:val="20"/>
        </w:rPr>
      </w:pPr>
      <w:r>
        <w:rPr>
          <w:rFonts w:asciiTheme="minorBidi" w:hAnsiTheme="minorBidi" w:cstheme="minorBidi"/>
          <w:bCs/>
          <w:color w:val="auto"/>
          <w:sz w:val="20"/>
          <w:szCs w:val="20"/>
        </w:rPr>
        <w:t xml:space="preserve">Like Sensitive Practice, Screening for family violence relies on </w:t>
      </w:r>
      <w:r w:rsidRPr="00863DA6">
        <w:rPr>
          <w:rFonts w:asciiTheme="minorBidi" w:hAnsiTheme="minorBidi"/>
          <w:color w:val="000000"/>
          <w:sz w:val="20"/>
          <w:szCs w:val="20"/>
          <w:lang w:eastAsia="en-AU"/>
        </w:rPr>
        <w:t xml:space="preserve">a </w:t>
      </w:r>
      <w:r>
        <w:rPr>
          <w:rFonts w:asciiTheme="minorBidi" w:hAnsiTheme="minorBidi"/>
          <w:color w:val="000000"/>
          <w:sz w:val="20"/>
          <w:szCs w:val="20"/>
          <w:lang w:eastAsia="en-AU"/>
        </w:rPr>
        <w:t>S</w:t>
      </w:r>
      <w:r w:rsidRPr="00863DA6">
        <w:rPr>
          <w:rFonts w:asciiTheme="minorBidi" w:hAnsiTheme="minorBidi"/>
          <w:color w:val="000000"/>
          <w:sz w:val="20"/>
          <w:szCs w:val="20"/>
          <w:lang w:eastAsia="en-AU"/>
        </w:rPr>
        <w:t xml:space="preserve">tructured </w:t>
      </w:r>
      <w:r>
        <w:rPr>
          <w:rFonts w:asciiTheme="minorBidi" w:hAnsiTheme="minorBidi"/>
          <w:color w:val="000000"/>
          <w:sz w:val="20"/>
          <w:szCs w:val="20"/>
          <w:lang w:eastAsia="en-AU"/>
        </w:rPr>
        <w:t>P</w:t>
      </w:r>
      <w:r w:rsidRPr="00863DA6">
        <w:rPr>
          <w:rFonts w:asciiTheme="minorBidi" w:hAnsiTheme="minorBidi"/>
          <w:color w:val="000000"/>
          <w:sz w:val="20"/>
          <w:szCs w:val="20"/>
          <w:lang w:eastAsia="en-AU"/>
        </w:rPr>
        <w:t xml:space="preserve">rofessional </w:t>
      </w:r>
      <w:r>
        <w:rPr>
          <w:rFonts w:asciiTheme="minorBidi" w:hAnsiTheme="minorBidi"/>
          <w:color w:val="000000"/>
          <w:sz w:val="20"/>
          <w:szCs w:val="20"/>
          <w:lang w:eastAsia="en-AU"/>
        </w:rPr>
        <w:t>J</w:t>
      </w:r>
      <w:r w:rsidRPr="00863DA6">
        <w:rPr>
          <w:rFonts w:asciiTheme="minorBidi" w:hAnsiTheme="minorBidi"/>
          <w:color w:val="000000"/>
          <w:sz w:val="20"/>
          <w:szCs w:val="20"/>
          <w:lang w:eastAsia="en-AU"/>
        </w:rPr>
        <w:t>udgement model</w:t>
      </w:r>
      <w:r>
        <w:rPr>
          <w:rFonts w:asciiTheme="minorBidi" w:hAnsiTheme="minorBidi"/>
          <w:color w:val="000000"/>
          <w:sz w:val="20"/>
          <w:szCs w:val="20"/>
          <w:lang w:eastAsia="en-AU"/>
        </w:rPr>
        <w:t xml:space="preserve"> </w:t>
      </w:r>
      <w:r>
        <w:rPr>
          <w:rFonts w:asciiTheme="minorBidi" w:hAnsiTheme="minorBidi" w:cstheme="minorBidi"/>
          <w:bCs/>
          <w:color w:val="auto"/>
          <w:sz w:val="20"/>
          <w:szCs w:val="20"/>
        </w:rPr>
        <w:t>to establish whether a woman is experiencing family violence and their level of risk</w:t>
      </w:r>
      <w:r w:rsidRPr="003D2217">
        <w:rPr>
          <w:rFonts w:asciiTheme="minorBidi" w:hAnsiTheme="minorBidi" w:cstheme="minorBidi"/>
          <w:bCs/>
          <w:color w:val="auto"/>
          <w:sz w:val="20"/>
          <w:szCs w:val="20"/>
        </w:rPr>
        <w:t xml:space="preserve">. </w:t>
      </w:r>
      <w:r w:rsidRPr="003D2217">
        <w:rPr>
          <w:rFonts w:asciiTheme="minorBidi" w:eastAsia="Calibri" w:hAnsiTheme="minorBidi"/>
          <w:color w:val="auto"/>
          <w:sz w:val="20"/>
          <w:szCs w:val="20"/>
          <w:lang w:eastAsia="en-AU"/>
        </w:rPr>
        <w:t>Research supports the accuracy of a victim survivor’s assessment of their own level of risk. Within the Structured Professional Judgement model, the victim survivor – whether adult or child – is represented at the centre of the model, highlighting the importance of keeping a victim survivor at the centre in all of our work.</w:t>
      </w:r>
    </w:p>
    <w:p w14:paraId="7D8B0C9A" w14:textId="77777777" w:rsidR="00321242" w:rsidRPr="00863DA6" w:rsidRDefault="00321242" w:rsidP="00321242">
      <w:pPr>
        <w:spacing w:line="276" w:lineRule="auto"/>
        <w:jc w:val="both"/>
        <w:rPr>
          <w:rFonts w:asciiTheme="minorBidi" w:hAnsiTheme="minorBidi"/>
          <w:color w:val="000000"/>
          <w:sz w:val="20"/>
          <w:szCs w:val="20"/>
          <w:lang w:eastAsia="en-AU"/>
        </w:rPr>
      </w:pPr>
    </w:p>
    <w:p w14:paraId="5A6F5CAA" w14:textId="77777777" w:rsidR="00321242" w:rsidRPr="00863DA6" w:rsidRDefault="00321242" w:rsidP="00321242">
      <w:pPr>
        <w:spacing w:line="276" w:lineRule="auto"/>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t xml:space="preserve">Structured Professional Judgement is informed by: </w:t>
      </w:r>
    </w:p>
    <w:p w14:paraId="7D42D52C" w14:textId="77777777" w:rsidR="00321242" w:rsidRPr="00863DA6" w:rsidRDefault="00321242" w:rsidP="00321242">
      <w:pPr>
        <w:pStyle w:val="ListParagraph"/>
        <w:numPr>
          <w:ilvl w:val="0"/>
          <w:numId w:val="32"/>
        </w:numPr>
        <w:spacing w:line="276" w:lineRule="auto"/>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t xml:space="preserve">a person’s self-assessed level of risk, safety and fear </w:t>
      </w:r>
    </w:p>
    <w:p w14:paraId="07F8FD03" w14:textId="77777777" w:rsidR="00321242" w:rsidRPr="00863DA6" w:rsidRDefault="00321242" w:rsidP="00321242">
      <w:pPr>
        <w:pStyle w:val="ListParagraph"/>
        <w:numPr>
          <w:ilvl w:val="0"/>
          <w:numId w:val="32"/>
        </w:numPr>
        <w:spacing w:line="276" w:lineRule="auto"/>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t>assessment against evidence-based risk factors</w:t>
      </w:r>
    </w:p>
    <w:p w14:paraId="760F11A9" w14:textId="77777777" w:rsidR="00321242" w:rsidRPr="00863DA6" w:rsidRDefault="00321242" w:rsidP="00321242">
      <w:pPr>
        <w:pStyle w:val="ListParagraph"/>
        <w:spacing w:line="276" w:lineRule="auto"/>
        <w:ind w:left="822"/>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t>(</w:t>
      </w:r>
      <w:r>
        <w:rPr>
          <w:rFonts w:asciiTheme="minorBidi" w:hAnsiTheme="minorBidi"/>
          <w:color w:val="000000"/>
          <w:sz w:val="20"/>
          <w:szCs w:val="20"/>
          <w:lang w:eastAsia="en-AU"/>
        </w:rPr>
        <w:t>a</w:t>
      </w:r>
      <w:r w:rsidRPr="00863DA6">
        <w:rPr>
          <w:rFonts w:asciiTheme="minorBidi" w:hAnsiTheme="minorBidi"/>
          <w:color w:val="000000"/>
          <w:sz w:val="20"/>
          <w:szCs w:val="20"/>
          <w:lang w:eastAsia="en-AU"/>
        </w:rPr>
        <w:t xml:space="preserve">scertained </w:t>
      </w:r>
      <w:r>
        <w:rPr>
          <w:rFonts w:asciiTheme="minorBidi" w:hAnsiTheme="minorBidi"/>
          <w:color w:val="000000"/>
          <w:sz w:val="20"/>
          <w:szCs w:val="20"/>
          <w:lang w:eastAsia="en-AU"/>
        </w:rPr>
        <w:t>by using the MARAM screening questions/tool</w:t>
      </w:r>
      <w:r w:rsidRPr="00863DA6">
        <w:rPr>
          <w:rFonts w:asciiTheme="minorBidi" w:hAnsiTheme="minorBidi"/>
          <w:color w:val="000000"/>
          <w:sz w:val="20"/>
          <w:szCs w:val="20"/>
          <w:lang w:eastAsia="en-AU"/>
        </w:rPr>
        <w:t>)</w:t>
      </w:r>
    </w:p>
    <w:p w14:paraId="3B257BBA" w14:textId="77777777" w:rsidR="00321242" w:rsidRPr="00863DA6" w:rsidRDefault="00321242" w:rsidP="00321242">
      <w:pPr>
        <w:pStyle w:val="ListParagraph"/>
        <w:numPr>
          <w:ilvl w:val="0"/>
          <w:numId w:val="32"/>
        </w:numPr>
        <w:spacing w:line="276" w:lineRule="auto"/>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t xml:space="preserve">information sharing to inform assessment </w:t>
      </w:r>
    </w:p>
    <w:p w14:paraId="280867D0" w14:textId="77777777" w:rsidR="00321242" w:rsidRPr="00863DA6" w:rsidRDefault="00321242" w:rsidP="00321242">
      <w:pPr>
        <w:pStyle w:val="ListParagraph"/>
        <w:spacing w:line="276" w:lineRule="auto"/>
        <w:ind w:left="822"/>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t>(</w:t>
      </w:r>
      <w:r>
        <w:rPr>
          <w:rFonts w:asciiTheme="minorBidi" w:hAnsiTheme="minorBidi"/>
          <w:color w:val="000000"/>
          <w:sz w:val="20"/>
          <w:szCs w:val="20"/>
          <w:lang w:eastAsia="en-AU"/>
        </w:rPr>
        <w:t xml:space="preserve">Sensitive Practice staff </w:t>
      </w:r>
      <w:r w:rsidRPr="00863DA6">
        <w:rPr>
          <w:rFonts w:asciiTheme="minorBidi" w:hAnsiTheme="minorBidi"/>
          <w:color w:val="000000"/>
          <w:sz w:val="20"/>
          <w:szCs w:val="20"/>
          <w:lang w:eastAsia="en-AU"/>
        </w:rPr>
        <w:t>are not required to seek information</w:t>
      </w:r>
      <w:r>
        <w:rPr>
          <w:rFonts w:asciiTheme="minorBidi" w:hAnsiTheme="minorBidi"/>
          <w:color w:val="000000"/>
          <w:sz w:val="20"/>
          <w:szCs w:val="20"/>
          <w:lang w:eastAsia="en-AU"/>
        </w:rPr>
        <w:t xml:space="preserve"> directly</w:t>
      </w:r>
      <w:r w:rsidRPr="00863DA6">
        <w:rPr>
          <w:rFonts w:asciiTheme="minorBidi" w:hAnsiTheme="minorBidi"/>
          <w:color w:val="000000"/>
          <w:sz w:val="20"/>
          <w:szCs w:val="20"/>
          <w:lang w:eastAsia="en-AU"/>
        </w:rPr>
        <w:t xml:space="preserve"> from external services</w:t>
      </w:r>
      <w:r>
        <w:rPr>
          <w:rFonts w:asciiTheme="minorBidi" w:hAnsiTheme="minorBidi"/>
          <w:color w:val="000000"/>
          <w:sz w:val="20"/>
          <w:szCs w:val="20"/>
          <w:lang w:eastAsia="en-AU"/>
        </w:rPr>
        <w:t>,</w:t>
      </w:r>
      <w:r w:rsidRPr="00863DA6">
        <w:rPr>
          <w:rFonts w:asciiTheme="minorBidi" w:hAnsiTheme="minorBidi"/>
          <w:color w:val="000000"/>
          <w:sz w:val="20"/>
          <w:szCs w:val="20"/>
          <w:lang w:eastAsia="en-AU"/>
        </w:rPr>
        <w:t xml:space="preserve"> but to seek secondary consultation and support </w:t>
      </w:r>
      <w:r>
        <w:rPr>
          <w:rFonts w:asciiTheme="minorBidi" w:hAnsiTheme="minorBidi"/>
          <w:color w:val="000000"/>
          <w:sz w:val="20"/>
          <w:szCs w:val="20"/>
          <w:lang w:eastAsia="en-AU"/>
        </w:rPr>
        <w:t xml:space="preserve">from </w:t>
      </w:r>
      <w:r w:rsidRPr="00863DA6">
        <w:rPr>
          <w:rFonts w:asciiTheme="minorBidi" w:hAnsiTheme="minorBidi"/>
          <w:color w:val="000000"/>
          <w:sz w:val="20"/>
          <w:szCs w:val="20"/>
          <w:lang w:eastAsia="en-AU"/>
        </w:rPr>
        <w:t>internal</w:t>
      </w:r>
      <w:r>
        <w:rPr>
          <w:rFonts w:asciiTheme="minorBidi" w:hAnsiTheme="minorBidi"/>
          <w:color w:val="000000"/>
          <w:sz w:val="20"/>
          <w:szCs w:val="20"/>
          <w:lang w:eastAsia="en-AU"/>
        </w:rPr>
        <w:t xml:space="preserve"> specialist/senior staff</w:t>
      </w:r>
      <w:r w:rsidRPr="00863DA6">
        <w:rPr>
          <w:rFonts w:asciiTheme="minorBidi" w:hAnsiTheme="minorBidi"/>
          <w:color w:val="000000"/>
          <w:sz w:val="20"/>
          <w:szCs w:val="20"/>
          <w:lang w:eastAsia="en-AU"/>
        </w:rPr>
        <w:t>)</w:t>
      </w:r>
    </w:p>
    <w:p w14:paraId="658356D9" w14:textId="77777777" w:rsidR="00321242" w:rsidRPr="00863DA6" w:rsidRDefault="00321242" w:rsidP="00321242">
      <w:pPr>
        <w:pStyle w:val="ListParagraph"/>
        <w:numPr>
          <w:ilvl w:val="0"/>
          <w:numId w:val="32"/>
        </w:numPr>
        <w:spacing w:line="276" w:lineRule="auto"/>
        <w:jc w:val="both"/>
        <w:rPr>
          <w:rFonts w:asciiTheme="minorBidi" w:hAnsiTheme="minorBidi"/>
          <w:color w:val="000000"/>
          <w:sz w:val="20"/>
          <w:szCs w:val="20"/>
          <w:lang w:eastAsia="en-AU"/>
        </w:rPr>
      </w:pPr>
      <w:r w:rsidRPr="00863DA6">
        <w:rPr>
          <w:rFonts w:asciiTheme="minorBidi" w:hAnsiTheme="minorBidi"/>
          <w:color w:val="000000"/>
          <w:sz w:val="20"/>
          <w:szCs w:val="20"/>
          <w:lang w:eastAsia="en-AU"/>
        </w:rPr>
        <w:lastRenderedPageBreak/>
        <w:t xml:space="preserve">professional judgement using an intersectional lens </w:t>
      </w:r>
    </w:p>
    <w:p w14:paraId="7AA7BD30" w14:textId="77777777" w:rsidR="00321242" w:rsidRDefault="00321242" w:rsidP="00321242">
      <w:pPr>
        <w:pStyle w:val="ListParagraph"/>
        <w:spacing w:after="160" w:line="259" w:lineRule="auto"/>
        <w:ind w:left="822"/>
        <w:jc w:val="both"/>
        <w:rPr>
          <w:rFonts w:asciiTheme="minorBidi" w:eastAsia="Calibri" w:hAnsiTheme="minorBidi"/>
          <w:sz w:val="20"/>
          <w:szCs w:val="20"/>
          <w:lang w:eastAsia="en-AU"/>
        </w:rPr>
      </w:pPr>
    </w:p>
    <w:p w14:paraId="1011CC08" w14:textId="77777777" w:rsidR="00321242" w:rsidRDefault="00321242" w:rsidP="00321242">
      <w:pPr>
        <w:spacing w:after="160" w:line="259" w:lineRule="auto"/>
        <w:jc w:val="both"/>
        <w:rPr>
          <w:rFonts w:asciiTheme="minorBidi" w:eastAsia="Calibri" w:hAnsiTheme="minorBidi"/>
          <w:sz w:val="20"/>
          <w:szCs w:val="20"/>
          <w:lang w:eastAsia="en-AU"/>
        </w:rPr>
      </w:pPr>
      <w:r w:rsidRPr="00337BA1">
        <w:rPr>
          <w:rFonts w:asciiTheme="minorBidi" w:eastAsia="Calibri" w:hAnsiTheme="minorBidi"/>
          <w:sz w:val="20"/>
          <w:szCs w:val="20"/>
          <w:lang w:eastAsia="en-AU"/>
        </w:rPr>
        <w:t xml:space="preserve">In addition to the </w:t>
      </w:r>
      <w:r>
        <w:rPr>
          <w:rFonts w:asciiTheme="minorBidi" w:eastAsia="Calibri" w:hAnsiTheme="minorBidi"/>
          <w:sz w:val="20"/>
          <w:szCs w:val="20"/>
          <w:lang w:eastAsia="en-AU"/>
        </w:rPr>
        <w:t>S</w:t>
      </w:r>
      <w:r w:rsidRPr="00337BA1">
        <w:rPr>
          <w:rFonts w:asciiTheme="minorBidi" w:eastAsia="Calibri" w:hAnsiTheme="minorBidi"/>
          <w:sz w:val="20"/>
          <w:szCs w:val="20"/>
          <w:lang w:eastAsia="en-AU"/>
        </w:rPr>
        <w:t xml:space="preserve">tructured </w:t>
      </w:r>
      <w:r>
        <w:rPr>
          <w:rFonts w:asciiTheme="minorBidi" w:eastAsia="Calibri" w:hAnsiTheme="minorBidi"/>
          <w:sz w:val="20"/>
          <w:szCs w:val="20"/>
          <w:lang w:eastAsia="en-AU"/>
        </w:rPr>
        <w:t>P</w:t>
      </w:r>
      <w:r w:rsidRPr="00337BA1">
        <w:rPr>
          <w:rFonts w:asciiTheme="minorBidi" w:eastAsia="Calibri" w:hAnsiTheme="minorBidi"/>
          <w:sz w:val="20"/>
          <w:szCs w:val="20"/>
          <w:lang w:eastAsia="en-AU"/>
        </w:rPr>
        <w:t xml:space="preserve">rofessional </w:t>
      </w:r>
      <w:r>
        <w:rPr>
          <w:rFonts w:asciiTheme="minorBidi" w:eastAsia="Calibri" w:hAnsiTheme="minorBidi"/>
          <w:sz w:val="20"/>
          <w:szCs w:val="20"/>
          <w:lang w:eastAsia="en-AU"/>
        </w:rPr>
        <w:t>J</w:t>
      </w:r>
      <w:r w:rsidRPr="00337BA1">
        <w:rPr>
          <w:rFonts w:asciiTheme="minorBidi" w:eastAsia="Calibri" w:hAnsiTheme="minorBidi"/>
          <w:sz w:val="20"/>
          <w:szCs w:val="20"/>
          <w:lang w:eastAsia="en-AU"/>
        </w:rPr>
        <w:t xml:space="preserve">udgement model outlined above, clinicians should also consider the presence of protective factors and other contextual information that is risk relevant, to inform assessment of the seriousness of the risk.  </w:t>
      </w:r>
    </w:p>
    <w:p w14:paraId="15CD1079" w14:textId="77777777" w:rsidR="00321242" w:rsidRDefault="00321242" w:rsidP="00321242">
      <w:pPr>
        <w:pStyle w:val="ListParagraph"/>
        <w:spacing w:after="160" w:line="259" w:lineRule="auto"/>
        <w:ind w:left="822"/>
        <w:jc w:val="both"/>
        <w:rPr>
          <w:rFonts w:asciiTheme="minorBidi" w:eastAsia="Calibri" w:hAnsiTheme="minorBidi"/>
          <w:sz w:val="20"/>
          <w:szCs w:val="20"/>
          <w:lang w:eastAsia="en-AU"/>
        </w:rPr>
      </w:pPr>
      <w:r w:rsidRPr="006C79DD">
        <w:rPr>
          <w:rFonts w:ascii="Calibri" w:eastAsia="Times New Roman" w:hAnsi="Calibri" w:cs="Times New Roman"/>
          <w:noProof/>
          <w:sz w:val="22"/>
          <w:szCs w:val="22"/>
          <w:lang w:eastAsia="en-AU"/>
        </w:rPr>
        <w:drawing>
          <wp:anchor distT="0" distB="0" distL="114300" distR="114300" simplePos="0" relativeHeight="251662336" behindDoc="1" locked="0" layoutInCell="1" allowOverlap="1" wp14:anchorId="76FDA2F5" wp14:editId="7B618943">
            <wp:simplePos x="0" y="0"/>
            <wp:positionH relativeFrom="column">
              <wp:posOffset>1362075</wp:posOffset>
            </wp:positionH>
            <wp:positionV relativeFrom="paragraph">
              <wp:posOffset>186759</wp:posOffset>
            </wp:positionV>
            <wp:extent cx="2601595" cy="2366645"/>
            <wp:effectExtent l="0" t="0" r="825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20-06-12 at 11.04.34 am.png"/>
                    <pic:cNvPicPr/>
                  </pic:nvPicPr>
                  <pic:blipFill>
                    <a:blip r:embed="rId19">
                      <a:extLst>
                        <a:ext uri="{28A0092B-C50C-407E-A947-70E740481C1C}">
                          <a14:useLocalDpi xmlns:a14="http://schemas.microsoft.com/office/drawing/2010/main" val="0"/>
                        </a:ext>
                      </a:extLst>
                    </a:blip>
                    <a:stretch>
                      <a:fillRect/>
                    </a:stretch>
                  </pic:blipFill>
                  <pic:spPr>
                    <a:xfrm>
                      <a:off x="0" y="0"/>
                      <a:ext cx="2601595" cy="2366645"/>
                    </a:xfrm>
                    <a:prstGeom prst="rect">
                      <a:avLst/>
                    </a:prstGeom>
                  </pic:spPr>
                </pic:pic>
              </a:graphicData>
            </a:graphic>
            <wp14:sizeRelH relativeFrom="page">
              <wp14:pctWidth>0</wp14:pctWidth>
            </wp14:sizeRelH>
            <wp14:sizeRelV relativeFrom="page">
              <wp14:pctHeight>0</wp14:pctHeight>
            </wp14:sizeRelV>
          </wp:anchor>
        </w:drawing>
      </w:r>
    </w:p>
    <w:p w14:paraId="53170CAE" w14:textId="4190C380" w:rsidR="008B5DB9" w:rsidRDefault="008B5DB9" w:rsidP="00337BA1">
      <w:pPr>
        <w:pStyle w:val="Heading1"/>
        <w:tabs>
          <w:tab w:val="left" w:pos="216"/>
        </w:tabs>
        <w:spacing w:line="276" w:lineRule="auto"/>
        <w:jc w:val="both"/>
        <w:rPr>
          <w:rFonts w:asciiTheme="minorBidi" w:hAnsiTheme="minorBidi" w:cstheme="minorBidi"/>
          <w:bCs/>
          <w:color w:val="auto"/>
          <w:sz w:val="20"/>
          <w:szCs w:val="20"/>
        </w:rPr>
      </w:pPr>
    </w:p>
    <w:p w14:paraId="2DF0166A" w14:textId="77777777" w:rsidR="00321242" w:rsidRPr="003D2217" w:rsidRDefault="00321242" w:rsidP="003D2217"/>
    <w:p w14:paraId="6DC31087" w14:textId="676D00C5" w:rsidR="000440A5" w:rsidRDefault="0034446D" w:rsidP="0086545A">
      <w:pPr>
        <w:pStyle w:val="BodyText"/>
        <w:ind w:right="240"/>
        <w:jc w:val="both"/>
        <w:rPr>
          <w:rFonts w:asciiTheme="minorBidi" w:hAnsiTheme="minorBidi" w:cstheme="minorBidi"/>
        </w:rPr>
      </w:pPr>
      <w:r>
        <w:rPr>
          <w:rFonts w:asciiTheme="minorBidi" w:hAnsiTheme="minorBidi" w:cstheme="minorBidi"/>
          <w:color w:val="0071A2"/>
          <w:sz w:val="24"/>
          <w:szCs w:val="24"/>
        </w:rPr>
        <w:t>Beginning the conversation</w:t>
      </w:r>
    </w:p>
    <w:p w14:paraId="033060AD" w14:textId="7500D40E" w:rsidR="000440A5" w:rsidRDefault="000440A5" w:rsidP="0086545A">
      <w:pPr>
        <w:pStyle w:val="BodyText"/>
        <w:ind w:right="240"/>
        <w:jc w:val="both"/>
        <w:rPr>
          <w:rFonts w:asciiTheme="minorBidi" w:hAnsiTheme="minorBidi" w:cstheme="minorBidi"/>
        </w:rPr>
      </w:pPr>
    </w:p>
    <w:p w14:paraId="53735A79" w14:textId="46BD3E12" w:rsidR="0086545A" w:rsidRPr="0004402B" w:rsidRDefault="00D97495" w:rsidP="0086545A">
      <w:pPr>
        <w:pStyle w:val="BodyText"/>
        <w:ind w:right="240"/>
        <w:jc w:val="both"/>
        <w:rPr>
          <w:rFonts w:asciiTheme="minorBidi" w:hAnsiTheme="minorBidi" w:cstheme="minorBidi"/>
        </w:rPr>
      </w:pPr>
      <w:r>
        <w:rPr>
          <w:rFonts w:asciiTheme="minorBidi" w:hAnsiTheme="minorBidi" w:cstheme="minorBidi"/>
        </w:rPr>
        <w:t>Whilst seeing the woman alone,</w:t>
      </w:r>
      <w:r w:rsidR="0098788A">
        <w:rPr>
          <w:rFonts w:asciiTheme="minorBidi" w:hAnsiTheme="minorBidi" w:cstheme="minorBidi"/>
        </w:rPr>
        <w:t xml:space="preserve"> y</w:t>
      </w:r>
      <w:r w:rsidR="0086545A" w:rsidRPr="0004402B">
        <w:rPr>
          <w:rFonts w:asciiTheme="minorBidi" w:hAnsiTheme="minorBidi" w:cstheme="minorBidi"/>
        </w:rPr>
        <w:t xml:space="preserve">ou may like to begin with a prompting or lead in statement beforehand. For example: </w:t>
      </w:r>
    </w:p>
    <w:p w14:paraId="0D299A24" w14:textId="77777777" w:rsidR="0086545A" w:rsidRPr="0004402B" w:rsidRDefault="0086545A" w:rsidP="0086545A">
      <w:pPr>
        <w:pStyle w:val="Default"/>
        <w:spacing w:line="276" w:lineRule="auto"/>
        <w:jc w:val="both"/>
        <w:rPr>
          <w:rFonts w:asciiTheme="minorBidi" w:hAnsiTheme="minorBidi" w:cstheme="minorBidi"/>
          <w:i/>
          <w:iCs/>
          <w:sz w:val="20"/>
          <w:szCs w:val="20"/>
        </w:rPr>
      </w:pPr>
    </w:p>
    <w:p w14:paraId="70218A33" w14:textId="36702A20" w:rsidR="00C40EBB" w:rsidRDefault="0086545A" w:rsidP="00D97495">
      <w:pPr>
        <w:pStyle w:val="Default"/>
        <w:spacing w:line="276" w:lineRule="auto"/>
        <w:jc w:val="both"/>
        <w:rPr>
          <w:rFonts w:asciiTheme="minorBidi" w:hAnsiTheme="minorBidi" w:cstheme="minorBidi"/>
          <w:i/>
          <w:iCs/>
          <w:sz w:val="20"/>
          <w:szCs w:val="20"/>
        </w:rPr>
      </w:pPr>
      <w:r w:rsidRPr="0004402B">
        <w:rPr>
          <w:rFonts w:asciiTheme="minorBidi" w:hAnsiTheme="minorBidi" w:cstheme="minorBidi"/>
          <w:i/>
          <w:iCs/>
          <w:sz w:val="20"/>
          <w:szCs w:val="20"/>
        </w:rPr>
        <w:t>"</w:t>
      </w:r>
      <w:r w:rsidR="00D97495">
        <w:rPr>
          <w:rFonts w:asciiTheme="minorBidi" w:hAnsiTheme="minorBidi" w:cstheme="minorBidi"/>
          <w:i/>
          <w:iCs/>
          <w:sz w:val="20"/>
          <w:szCs w:val="20"/>
        </w:rPr>
        <w:t xml:space="preserve">Pregnancy can be a high risk time for family violence </w:t>
      </w:r>
      <w:r w:rsidRPr="0004402B">
        <w:rPr>
          <w:rFonts w:asciiTheme="minorBidi" w:hAnsiTheme="minorBidi" w:cstheme="minorBidi"/>
          <w:i/>
          <w:iCs/>
          <w:sz w:val="20"/>
          <w:szCs w:val="20"/>
        </w:rPr>
        <w:t xml:space="preserve">which is why we routinely ask </w:t>
      </w:r>
      <w:r w:rsidR="00D97495">
        <w:rPr>
          <w:rFonts w:asciiTheme="minorBidi" w:hAnsiTheme="minorBidi" w:cstheme="minorBidi"/>
          <w:i/>
          <w:iCs/>
          <w:sz w:val="20"/>
          <w:szCs w:val="20"/>
        </w:rPr>
        <w:t xml:space="preserve">women </w:t>
      </w:r>
      <w:r w:rsidRPr="0004402B">
        <w:rPr>
          <w:rFonts w:asciiTheme="minorBidi" w:hAnsiTheme="minorBidi" w:cstheme="minorBidi"/>
          <w:i/>
          <w:iCs/>
          <w:sz w:val="20"/>
          <w:szCs w:val="20"/>
        </w:rPr>
        <w:t>about safety in their relationship.</w:t>
      </w:r>
      <w:r w:rsidR="00CD3CD8">
        <w:rPr>
          <w:rFonts w:asciiTheme="minorBidi" w:hAnsiTheme="minorBidi" w:cstheme="minorBidi"/>
          <w:i/>
          <w:iCs/>
          <w:sz w:val="20"/>
          <w:szCs w:val="20"/>
        </w:rPr>
        <w:t xml:space="preserve"> </w:t>
      </w:r>
      <w:r w:rsidR="00C40EBB">
        <w:rPr>
          <w:rFonts w:asciiTheme="minorBidi" w:hAnsiTheme="minorBidi" w:cstheme="minorBidi"/>
          <w:i/>
          <w:iCs/>
          <w:sz w:val="20"/>
          <w:szCs w:val="20"/>
        </w:rPr>
        <w:t>Is it ok if I ask you a few questions about how things are going at home?”</w:t>
      </w:r>
    </w:p>
    <w:p w14:paraId="4606BC5E" w14:textId="080CD2B6" w:rsidR="00C40EBB" w:rsidRDefault="00C40EBB" w:rsidP="00D97495">
      <w:pPr>
        <w:pStyle w:val="Default"/>
        <w:spacing w:line="276" w:lineRule="auto"/>
        <w:jc w:val="both"/>
        <w:rPr>
          <w:rFonts w:asciiTheme="minorBidi" w:hAnsiTheme="minorBidi" w:cstheme="minorBidi"/>
          <w:sz w:val="20"/>
          <w:szCs w:val="20"/>
        </w:rPr>
      </w:pPr>
    </w:p>
    <w:p w14:paraId="6EFC55B9" w14:textId="716D887F" w:rsidR="00C40EBB" w:rsidRDefault="00C40EBB" w:rsidP="00D97495">
      <w:pPr>
        <w:pStyle w:val="Default"/>
        <w:spacing w:line="276" w:lineRule="auto"/>
        <w:jc w:val="both"/>
        <w:rPr>
          <w:rFonts w:asciiTheme="minorBidi" w:hAnsiTheme="minorBidi" w:cstheme="minorBidi"/>
          <w:sz w:val="20"/>
          <w:szCs w:val="20"/>
        </w:rPr>
      </w:pPr>
      <w:r>
        <w:rPr>
          <w:rFonts w:asciiTheme="minorBidi" w:hAnsiTheme="minorBidi" w:cstheme="minorBidi"/>
          <w:sz w:val="20"/>
          <w:szCs w:val="20"/>
        </w:rPr>
        <w:t xml:space="preserve">Ensure the woman is informed about the limits of confidentially and how her information can be shared. </w:t>
      </w:r>
    </w:p>
    <w:p w14:paraId="121A56DE" w14:textId="17833753" w:rsidR="00354F0F" w:rsidRDefault="00354F0F" w:rsidP="00D97495">
      <w:pPr>
        <w:pStyle w:val="Default"/>
        <w:spacing w:line="276" w:lineRule="auto"/>
        <w:jc w:val="both"/>
        <w:rPr>
          <w:rFonts w:asciiTheme="minorBidi" w:hAnsiTheme="minorBidi" w:cstheme="minorBidi"/>
          <w:sz w:val="20"/>
          <w:szCs w:val="20"/>
        </w:rPr>
      </w:pPr>
    </w:p>
    <w:p w14:paraId="1FEE393B" w14:textId="66BD4494" w:rsidR="00354F0F" w:rsidRPr="007555C8" w:rsidRDefault="00354F0F" w:rsidP="00D97495">
      <w:pPr>
        <w:pStyle w:val="Default"/>
        <w:spacing w:line="276" w:lineRule="auto"/>
        <w:jc w:val="both"/>
        <w:rPr>
          <w:rFonts w:asciiTheme="minorBidi" w:hAnsiTheme="minorBidi" w:cstheme="minorBidi"/>
          <w:sz w:val="20"/>
          <w:szCs w:val="20"/>
        </w:rPr>
      </w:pPr>
      <w:r>
        <w:t>“</w:t>
      </w:r>
      <w:r w:rsidRPr="002E364B">
        <w:rPr>
          <w:i/>
          <w:iCs/>
          <w:sz w:val="20"/>
          <w:szCs w:val="20"/>
        </w:rPr>
        <w:t>What you</w:t>
      </w:r>
      <w:r w:rsidR="00936336">
        <w:rPr>
          <w:i/>
          <w:iCs/>
          <w:sz w:val="20"/>
          <w:szCs w:val="20"/>
        </w:rPr>
        <w:t xml:space="preserve"> say </w:t>
      </w:r>
      <w:r w:rsidRPr="002E364B">
        <w:rPr>
          <w:i/>
          <w:iCs/>
          <w:sz w:val="20"/>
          <w:szCs w:val="20"/>
        </w:rPr>
        <w:t>will remain confidential to this health service, unless you tell us something that indicates there are serious safety concerns for you or your children. If that was the case, we would talk to you about that first, wherever possibl</w:t>
      </w:r>
      <w:r w:rsidRPr="002E364B">
        <w:rPr>
          <w:i/>
          <w:iCs/>
          <w:color w:val="auto"/>
          <w:sz w:val="20"/>
          <w:szCs w:val="20"/>
        </w:rPr>
        <w:t>e</w:t>
      </w:r>
      <w:r w:rsidRPr="002E364B">
        <w:rPr>
          <w:color w:val="auto"/>
          <w:sz w:val="20"/>
          <w:szCs w:val="20"/>
        </w:rPr>
        <w:t>”</w:t>
      </w:r>
      <w:r w:rsidR="003854F5">
        <w:rPr>
          <w:color w:val="auto"/>
          <w:sz w:val="20"/>
          <w:szCs w:val="20"/>
        </w:rPr>
        <w:t xml:space="preserve"> </w:t>
      </w:r>
      <w:r w:rsidRPr="00E47786">
        <w:rPr>
          <w:color w:val="000000" w:themeColor="text1"/>
          <w:sz w:val="20"/>
          <w:szCs w:val="20"/>
        </w:rPr>
        <w:t>(</w:t>
      </w:r>
      <w:r w:rsidR="00E07A64" w:rsidRPr="00E47786">
        <w:rPr>
          <w:color w:val="000000" w:themeColor="text1"/>
          <w:sz w:val="20"/>
          <w:szCs w:val="20"/>
        </w:rPr>
        <w:t>Hegarty et al</w:t>
      </w:r>
      <w:r w:rsidR="003854F5" w:rsidRPr="00E47786">
        <w:rPr>
          <w:color w:val="000000" w:themeColor="text1"/>
          <w:sz w:val="20"/>
          <w:szCs w:val="20"/>
        </w:rPr>
        <w:t>. 2020</w:t>
      </w:r>
      <w:r w:rsidRPr="00E47786">
        <w:rPr>
          <w:color w:val="000000" w:themeColor="text1"/>
          <w:sz w:val="20"/>
          <w:szCs w:val="20"/>
        </w:rPr>
        <w:t>)</w:t>
      </w:r>
      <w:r w:rsidR="003854F5">
        <w:rPr>
          <w:color w:val="000000" w:themeColor="text1"/>
          <w:sz w:val="20"/>
          <w:szCs w:val="20"/>
        </w:rPr>
        <w:t xml:space="preserve">. </w:t>
      </w:r>
    </w:p>
    <w:p w14:paraId="0B74B9AD" w14:textId="21788627" w:rsidR="0086545A" w:rsidRDefault="0086545A" w:rsidP="0086545A">
      <w:pPr>
        <w:pStyle w:val="BodyText"/>
        <w:ind w:right="240"/>
        <w:jc w:val="both"/>
        <w:rPr>
          <w:rFonts w:asciiTheme="minorBidi" w:hAnsiTheme="minorBidi" w:cstheme="minorBidi"/>
          <w:lang w:val="en-AU"/>
        </w:rPr>
      </w:pPr>
    </w:p>
    <w:p w14:paraId="6DFF2184" w14:textId="77777777" w:rsidR="00650509" w:rsidRPr="00857B9A" w:rsidRDefault="00650509" w:rsidP="00650509">
      <w:pPr>
        <w:rPr>
          <w:rFonts w:asciiTheme="minorBidi" w:hAnsiTheme="minorBidi"/>
          <w:sz w:val="20"/>
          <w:szCs w:val="20"/>
          <w:lang w:val="en-US"/>
        </w:rPr>
      </w:pPr>
      <w:r w:rsidRPr="00857B9A">
        <w:rPr>
          <w:rFonts w:asciiTheme="minorBidi" w:hAnsiTheme="minorBidi"/>
          <w:sz w:val="20"/>
          <w:szCs w:val="20"/>
        </w:rPr>
        <w:t xml:space="preserve">See </w:t>
      </w:r>
      <w:r w:rsidRPr="00857B9A">
        <w:rPr>
          <w:rFonts w:asciiTheme="minorBidi" w:hAnsiTheme="minorBidi"/>
          <w:sz w:val="20"/>
          <w:szCs w:val="20"/>
          <w:lang w:val="en-US"/>
        </w:rPr>
        <w:t xml:space="preserve">Appendix 2 – Antenatal screening for family violence screening tool </w:t>
      </w:r>
    </w:p>
    <w:p w14:paraId="27BF391F" w14:textId="77777777" w:rsidR="00650509" w:rsidRPr="00E47786" w:rsidRDefault="00650509" w:rsidP="0086545A">
      <w:pPr>
        <w:pStyle w:val="BodyText"/>
        <w:ind w:right="240"/>
        <w:jc w:val="both"/>
        <w:rPr>
          <w:rFonts w:asciiTheme="minorBidi" w:hAnsiTheme="minorBidi" w:cstheme="minorBidi"/>
        </w:rPr>
      </w:pPr>
    </w:p>
    <w:p w14:paraId="7012A79C" w14:textId="05FCC307" w:rsidR="000F0787" w:rsidRPr="0004402B" w:rsidRDefault="0086545A" w:rsidP="0086545A">
      <w:pPr>
        <w:pStyle w:val="BodyText"/>
        <w:ind w:right="240"/>
        <w:jc w:val="both"/>
        <w:rPr>
          <w:rFonts w:asciiTheme="minorBidi" w:hAnsiTheme="minorBidi" w:cstheme="minorBidi"/>
        </w:rPr>
      </w:pPr>
      <w:r w:rsidRPr="0004402B">
        <w:rPr>
          <w:rFonts w:asciiTheme="minorBidi" w:hAnsiTheme="minorBidi" w:cstheme="minorBidi"/>
        </w:rPr>
        <w:t>The</w:t>
      </w:r>
      <w:r w:rsidR="00D212AB">
        <w:rPr>
          <w:rFonts w:asciiTheme="minorBidi" w:hAnsiTheme="minorBidi" w:cstheme="minorBidi"/>
        </w:rPr>
        <w:t xml:space="preserve"> screening tool asks the following questions</w:t>
      </w:r>
      <w:r w:rsidRPr="0004402B">
        <w:rPr>
          <w:rFonts w:asciiTheme="minorBidi" w:hAnsiTheme="minorBidi" w:cstheme="minorBidi"/>
        </w:rPr>
        <w:t xml:space="preserve">: </w:t>
      </w:r>
    </w:p>
    <w:p w14:paraId="5C0362D2" w14:textId="299C72EE" w:rsidR="0086545A" w:rsidRPr="0004402B" w:rsidRDefault="0086545A" w:rsidP="00E3419F">
      <w:pPr>
        <w:pStyle w:val="BodyText"/>
        <w:ind w:right="240"/>
        <w:jc w:val="both"/>
        <w:rPr>
          <w:rFonts w:asciiTheme="minorBidi" w:hAnsiTheme="minorBidi" w:cstheme="minorBidi"/>
        </w:rPr>
      </w:pPr>
    </w:p>
    <w:p w14:paraId="64566AEF" w14:textId="77777777" w:rsidR="0086545A" w:rsidRPr="0004402B" w:rsidRDefault="0086545A" w:rsidP="0086545A">
      <w:pPr>
        <w:pStyle w:val="ListParagraph"/>
        <w:numPr>
          <w:ilvl w:val="0"/>
          <w:numId w:val="8"/>
        </w:numPr>
        <w:spacing w:line="276" w:lineRule="auto"/>
        <w:jc w:val="both"/>
        <w:rPr>
          <w:rFonts w:asciiTheme="minorBidi" w:hAnsiTheme="minorBidi"/>
          <w:i/>
          <w:sz w:val="20"/>
          <w:szCs w:val="20"/>
        </w:rPr>
      </w:pPr>
      <w:r w:rsidRPr="0004402B">
        <w:rPr>
          <w:rFonts w:asciiTheme="minorBidi" w:hAnsiTheme="minorBidi"/>
          <w:i/>
          <w:sz w:val="20"/>
          <w:szCs w:val="20"/>
        </w:rPr>
        <w:t>Has anyone in your family done something to make you or your children feel unsafe or afraid?</w:t>
      </w:r>
    </w:p>
    <w:p w14:paraId="625142D7" w14:textId="77777777" w:rsidR="0086545A" w:rsidRPr="0004402B" w:rsidRDefault="0086545A" w:rsidP="0086545A">
      <w:pPr>
        <w:pStyle w:val="ListParagraph"/>
        <w:numPr>
          <w:ilvl w:val="0"/>
          <w:numId w:val="8"/>
        </w:numPr>
        <w:spacing w:line="276" w:lineRule="auto"/>
        <w:jc w:val="both"/>
        <w:rPr>
          <w:rFonts w:asciiTheme="minorBidi" w:hAnsiTheme="minorBidi"/>
          <w:i/>
          <w:sz w:val="20"/>
          <w:szCs w:val="20"/>
        </w:rPr>
      </w:pPr>
      <w:r w:rsidRPr="0004402B">
        <w:rPr>
          <w:rFonts w:asciiTheme="minorBidi" w:hAnsiTheme="minorBidi"/>
          <w:i/>
          <w:sz w:val="20"/>
          <w:szCs w:val="20"/>
        </w:rPr>
        <w:t>Have they controlled your day-to-day activities (e.g. who you see, where you go) or put you down?</w:t>
      </w:r>
    </w:p>
    <w:p w14:paraId="627E2126" w14:textId="77777777" w:rsidR="0086545A" w:rsidRPr="0004402B" w:rsidRDefault="0086545A" w:rsidP="0086545A">
      <w:pPr>
        <w:pStyle w:val="ListParagraph"/>
        <w:numPr>
          <w:ilvl w:val="0"/>
          <w:numId w:val="8"/>
        </w:numPr>
        <w:spacing w:line="276" w:lineRule="auto"/>
        <w:jc w:val="both"/>
        <w:rPr>
          <w:rFonts w:asciiTheme="minorBidi" w:hAnsiTheme="minorBidi"/>
          <w:i/>
          <w:sz w:val="20"/>
          <w:szCs w:val="20"/>
        </w:rPr>
      </w:pPr>
      <w:r w:rsidRPr="0004402B">
        <w:rPr>
          <w:rFonts w:asciiTheme="minorBidi" w:hAnsiTheme="minorBidi"/>
          <w:i/>
          <w:sz w:val="20"/>
          <w:szCs w:val="20"/>
        </w:rPr>
        <w:t>Have they threatened to hurt you in any way?</w:t>
      </w:r>
    </w:p>
    <w:p w14:paraId="71F1CD1B" w14:textId="54E0079A" w:rsidR="0086545A" w:rsidRPr="0004402B" w:rsidRDefault="0086545A" w:rsidP="0086545A">
      <w:pPr>
        <w:pStyle w:val="ListParagraph"/>
        <w:numPr>
          <w:ilvl w:val="0"/>
          <w:numId w:val="8"/>
        </w:numPr>
        <w:spacing w:line="276" w:lineRule="auto"/>
        <w:jc w:val="both"/>
        <w:rPr>
          <w:rFonts w:asciiTheme="minorBidi" w:hAnsiTheme="minorBidi"/>
          <w:i/>
          <w:sz w:val="20"/>
          <w:szCs w:val="20"/>
        </w:rPr>
      </w:pPr>
      <w:r w:rsidRPr="0004402B">
        <w:rPr>
          <w:rFonts w:asciiTheme="minorBidi" w:hAnsiTheme="minorBidi"/>
          <w:i/>
          <w:sz w:val="20"/>
          <w:szCs w:val="20"/>
        </w:rPr>
        <w:t>Have they hit, slapped, kicked or otherwise physically hurt you?</w:t>
      </w:r>
    </w:p>
    <w:p w14:paraId="61A32DB6" w14:textId="77777777" w:rsidR="00650509" w:rsidRDefault="00650509" w:rsidP="00650509">
      <w:pPr>
        <w:rPr>
          <w:rFonts w:asciiTheme="minorBidi" w:hAnsiTheme="minorBidi"/>
          <w:sz w:val="20"/>
          <w:szCs w:val="20"/>
        </w:rPr>
      </w:pPr>
    </w:p>
    <w:p w14:paraId="73E0ABB1" w14:textId="77777777" w:rsidR="00993D89" w:rsidRPr="00E47786" w:rsidRDefault="00993D89" w:rsidP="00C1330E">
      <w:pPr>
        <w:pStyle w:val="Default"/>
        <w:widowControl/>
        <w:spacing w:line="276" w:lineRule="auto"/>
        <w:jc w:val="both"/>
        <w:rPr>
          <w:rFonts w:asciiTheme="minorBidi" w:hAnsiTheme="minorBidi" w:cstheme="minorBidi"/>
          <w:bCs/>
          <w:sz w:val="20"/>
          <w:szCs w:val="20"/>
          <w:lang w:val="en-US"/>
        </w:rPr>
      </w:pPr>
    </w:p>
    <w:p w14:paraId="41AC7E26" w14:textId="735C421D" w:rsidR="00993D89" w:rsidRPr="002E364B" w:rsidRDefault="00993D89" w:rsidP="00441F6A">
      <w:pPr>
        <w:pStyle w:val="Default"/>
        <w:widowControl/>
        <w:spacing w:line="276" w:lineRule="auto"/>
        <w:jc w:val="both"/>
        <w:rPr>
          <w:rFonts w:asciiTheme="minorBidi" w:eastAsia="Arial" w:hAnsiTheme="minorBidi" w:cstheme="minorBidi"/>
          <w:bCs/>
          <w:color w:val="000000" w:themeColor="text1"/>
          <w:sz w:val="20"/>
          <w:szCs w:val="20"/>
          <w:lang w:val="en-US" w:eastAsia="en-US" w:bidi="en-US"/>
        </w:rPr>
      </w:pPr>
      <w:r>
        <w:rPr>
          <w:rFonts w:asciiTheme="minorBidi" w:hAnsiTheme="minorBidi" w:cstheme="minorBidi"/>
          <w:bCs/>
          <w:color w:val="000000" w:themeColor="text1"/>
          <w:sz w:val="20"/>
          <w:szCs w:val="20"/>
        </w:rPr>
        <w:t>Screening for family violence should also include asking the woman about what her child/ren might be experiencing directly or being exposed to fr</w:t>
      </w:r>
      <w:r w:rsidR="00725594">
        <w:rPr>
          <w:rFonts w:asciiTheme="minorBidi" w:hAnsiTheme="minorBidi" w:cstheme="minorBidi"/>
          <w:bCs/>
          <w:color w:val="000000" w:themeColor="text1"/>
          <w:sz w:val="20"/>
          <w:szCs w:val="20"/>
        </w:rPr>
        <w:t>o</w:t>
      </w:r>
      <w:r>
        <w:rPr>
          <w:rFonts w:asciiTheme="minorBidi" w:hAnsiTheme="minorBidi" w:cstheme="minorBidi"/>
          <w:bCs/>
          <w:color w:val="000000" w:themeColor="text1"/>
          <w:sz w:val="20"/>
          <w:szCs w:val="20"/>
        </w:rPr>
        <w:t xml:space="preserve">m a person who may be using violence (even if the person does not live with them). </w:t>
      </w:r>
    </w:p>
    <w:p w14:paraId="7C8F5E2D" w14:textId="77777777" w:rsidR="00993D89" w:rsidRPr="00733D60" w:rsidRDefault="00993D89" w:rsidP="00C1330E">
      <w:pPr>
        <w:pStyle w:val="Default"/>
        <w:widowControl/>
        <w:spacing w:line="276" w:lineRule="auto"/>
        <w:jc w:val="both"/>
        <w:rPr>
          <w:rFonts w:asciiTheme="minorBidi" w:hAnsiTheme="minorBidi" w:cstheme="minorBidi"/>
          <w:bCs/>
          <w:sz w:val="20"/>
          <w:szCs w:val="20"/>
        </w:rPr>
      </w:pPr>
    </w:p>
    <w:p w14:paraId="4188C272" w14:textId="2007D645" w:rsidR="00993D89" w:rsidRDefault="00716150" w:rsidP="00C1330E">
      <w:pPr>
        <w:pStyle w:val="Default"/>
        <w:widowControl/>
        <w:spacing w:line="276" w:lineRule="auto"/>
        <w:jc w:val="both"/>
        <w:rPr>
          <w:rFonts w:asciiTheme="minorBidi" w:eastAsia="Arial" w:hAnsiTheme="minorBidi" w:cstheme="minorBidi"/>
          <w:bCs/>
          <w:color w:val="000000" w:themeColor="text1"/>
          <w:sz w:val="20"/>
          <w:szCs w:val="20"/>
          <w:lang w:val="en-US" w:eastAsia="en-US" w:bidi="en-US"/>
        </w:rPr>
      </w:pPr>
      <w:r w:rsidRPr="002E364B">
        <w:rPr>
          <w:rFonts w:asciiTheme="minorBidi" w:hAnsiTheme="minorBidi"/>
          <w:bCs/>
          <w:sz w:val="20"/>
          <w:szCs w:val="20"/>
        </w:rPr>
        <w:t xml:space="preserve">If </w:t>
      </w:r>
      <w:r w:rsidR="00D97495" w:rsidRPr="002E364B">
        <w:rPr>
          <w:rFonts w:asciiTheme="minorBidi" w:hAnsiTheme="minorBidi"/>
          <w:bCs/>
          <w:sz w:val="20"/>
          <w:szCs w:val="20"/>
        </w:rPr>
        <w:t>a woman</w:t>
      </w:r>
      <w:r w:rsidRPr="002E364B">
        <w:rPr>
          <w:rFonts w:asciiTheme="minorBidi" w:hAnsiTheme="minorBidi"/>
          <w:bCs/>
          <w:sz w:val="20"/>
          <w:szCs w:val="20"/>
        </w:rPr>
        <w:t xml:space="preserve"> isn’t ready or isn’t in a position to respond to questions about family violence, you need to respect this and </w:t>
      </w:r>
      <w:r w:rsidRPr="002E364B">
        <w:rPr>
          <w:rFonts w:asciiTheme="minorBidi" w:hAnsiTheme="minorBidi"/>
          <w:bCs/>
          <w:color w:val="000000" w:themeColor="text1"/>
          <w:sz w:val="20"/>
          <w:szCs w:val="20"/>
        </w:rPr>
        <w:t xml:space="preserve">let </w:t>
      </w:r>
      <w:r w:rsidR="002F156C" w:rsidRPr="002E364B">
        <w:rPr>
          <w:rFonts w:asciiTheme="minorBidi" w:hAnsiTheme="minorBidi"/>
          <w:bCs/>
          <w:color w:val="000000" w:themeColor="text1"/>
          <w:sz w:val="20"/>
          <w:szCs w:val="20"/>
        </w:rPr>
        <w:t>her</w:t>
      </w:r>
      <w:r w:rsidRPr="002E364B">
        <w:rPr>
          <w:rFonts w:asciiTheme="minorBidi" w:hAnsiTheme="minorBidi"/>
          <w:bCs/>
          <w:color w:val="000000" w:themeColor="text1"/>
          <w:sz w:val="20"/>
          <w:szCs w:val="20"/>
        </w:rPr>
        <w:t xml:space="preserve"> know that if </w:t>
      </w:r>
      <w:r w:rsidR="002F156C" w:rsidRPr="002E364B">
        <w:rPr>
          <w:rFonts w:asciiTheme="minorBidi" w:hAnsiTheme="minorBidi"/>
          <w:bCs/>
          <w:color w:val="000000" w:themeColor="text1"/>
          <w:sz w:val="20"/>
          <w:szCs w:val="20"/>
        </w:rPr>
        <w:t>she</w:t>
      </w:r>
      <w:r w:rsidRPr="002E364B">
        <w:rPr>
          <w:rFonts w:asciiTheme="minorBidi" w:hAnsiTheme="minorBidi"/>
          <w:bCs/>
          <w:color w:val="000000" w:themeColor="text1"/>
          <w:sz w:val="20"/>
          <w:szCs w:val="20"/>
        </w:rPr>
        <w:t xml:space="preserve"> </w:t>
      </w:r>
      <w:r w:rsidR="002F156C" w:rsidRPr="002E364B">
        <w:rPr>
          <w:rFonts w:asciiTheme="minorBidi" w:hAnsiTheme="minorBidi"/>
          <w:bCs/>
          <w:color w:val="000000" w:themeColor="text1"/>
          <w:sz w:val="20"/>
          <w:szCs w:val="20"/>
        </w:rPr>
        <w:t xml:space="preserve">is </w:t>
      </w:r>
      <w:r w:rsidRPr="002E364B">
        <w:rPr>
          <w:rFonts w:asciiTheme="minorBidi" w:hAnsiTheme="minorBidi"/>
          <w:bCs/>
          <w:color w:val="000000" w:themeColor="text1"/>
          <w:sz w:val="20"/>
          <w:szCs w:val="20"/>
        </w:rPr>
        <w:t>ready in the future to talk about any experience, you are open to doing this.</w:t>
      </w:r>
      <w:r w:rsidR="00FD71F6" w:rsidRPr="002E364B">
        <w:rPr>
          <w:rFonts w:asciiTheme="minorBidi" w:hAnsiTheme="minorBidi"/>
          <w:bCs/>
          <w:color w:val="000000" w:themeColor="text1"/>
          <w:sz w:val="20"/>
          <w:szCs w:val="20"/>
        </w:rPr>
        <w:t xml:space="preserve">  It is also important to remain aware of any clinical indicators throughout the pregnancy, and sensitively inquire later in the pregnancy if you suspect that family violence is occurring.</w:t>
      </w:r>
      <w:r w:rsidR="002C2961" w:rsidRPr="00993D89">
        <w:rPr>
          <w:rFonts w:asciiTheme="minorBidi" w:hAnsiTheme="minorBidi"/>
          <w:bCs/>
          <w:color w:val="000000" w:themeColor="text1"/>
        </w:rPr>
        <w:t xml:space="preserve"> </w:t>
      </w:r>
    </w:p>
    <w:p w14:paraId="4A362DDB" w14:textId="77777777" w:rsidR="00993D89" w:rsidRDefault="00993D89" w:rsidP="00C1330E">
      <w:pPr>
        <w:pStyle w:val="Default"/>
        <w:widowControl/>
        <w:spacing w:line="276" w:lineRule="auto"/>
        <w:jc w:val="both"/>
        <w:rPr>
          <w:rFonts w:asciiTheme="minorBidi" w:hAnsiTheme="minorBidi" w:cstheme="minorBidi"/>
          <w:bCs/>
          <w:color w:val="000000" w:themeColor="text1"/>
          <w:sz w:val="20"/>
          <w:szCs w:val="20"/>
        </w:rPr>
      </w:pPr>
    </w:p>
    <w:p w14:paraId="71D85A35" w14:textId="128317D6" w:rsidR="00C1330E" w:rsidRPr="00993D89" w:rsidRDefault="00716150" w:rsidP="00C1330E">
      <w:pPr>
        <w:pStyle w:val="Default"/>
        <w:widowControl/>
        <w:spacing w:line="276" w:lineRule="auto"/>
        <w:jc w:val="both"/>
        <w:rPr>
          <w:rFonts w:asciiTheme="minorBidi" w:hAnsiTheme="minorBidi" w:cstheme="minorBidi"/>
          <w:sz w:val="20"/>
          <w:szCs w:val="20"/>
          <w:u w:val="single"/>
        </w:rPr>
      </w:pPr>
      <w:r w:rsidRPr="00441F6A">
        <w:rPr>
          <w:rFonts w:asciiTheme="minorBidi" w:hAnsiTheme="minorBidi" w:cstheme="minorBidi"/>
          <w:bCs/>
          <w:color w:val="000000" w:themeColor="text1"/>
          <w:sz w:val="20"/>
          <w:szCs w:val="20"/>
        </w:rPr>
        <w:t xml:space="preserve">If a staff member strongly </w:t>
      </w:r>
      <w:r w:rsidRPr="00993D89">
        <w:rPr>
          <w:rFonts w:asciiTheme="minorBidi" w:hAnsiTheme="minorBidi" w:cstheme="minorBidi"/>
          <w:color w:val="000000" w:themeColor="text1"/>
          <w:sz w:val="20"/>
          <w:szCs w:val="20"/>
        </w:rPr>
        <w:t>suspects and/or has serious concerns for</w:t>
      </w:r>
      <w:r w:rsidR="00D97495" w:rsidRPr="00993D89">
        <w:rPr>
          <w:rFonts w:asciiTheme="minorBidi" w:hAnsiTheme="minorBidi" w:cstheme="minorBidi"/>
          <w:color w:val="000000" w:themeColor="text1"/>
          <w:sz w:val="20"/>
          <w:szCs w:val="20"/>
        </w:rPr>
        <w:t xml:space="preserve"> a</w:t>
      </w:r>
      <w:r w:rsidRPr="00993D89">
        <w:rPr>
          <w:rFonts w:asciiTheme="minorBidi" w:hAnsiTheme="minorBidi" w:cstheme="minorBidi"/>
          <w:color w:val="000000" w:themeColor="text1"/>
          <w:sz w:val="20"/>
          <w:szCs w:val="20"/>
        </w:rPr>
        <w:t xml:space="preserve"> </w:t>
      </w:r>
      <w:r w:rsidR="00D97495" w:rsidRPr="00993D89">
        <w:rPr>
          <w:rFonts w:asciiTheme="minorBidi" w:hAnsiTheme="minorBidi" w:cstheme="minorBidi"/>
          <w:color w:val="000000" w:themeColor="text1"/>
          <w:sz w:val="20"/>
          <w:szCs w:val="20"/>
        </w:rPr>
        <w:t>woman</w:t>
      </w:r>
      <w:r w:rsidRPr="00993D89">
        <w:rPr>
          <w:rFonts w:asciiTheme="minorBidi" w:hAnsiTheme="minorBidi" w:cstheme="minorBidi"/>
          <w:color w:val="000000" w:themeColor="text1"/>
          <w:sz w:val="20"/>
          <w:szCs w:val="20"/>
        </w:rPr>
        <w:t xml:space="preserve">’s safety or the safety of </w:t>
      </w:r>
      <w:r w:rsidR="00D97495" w:rsidRPr="00993D89">
        <w:rPr>
          <w:rFonts w:asciiTheme="minorBidi" w:hAnsiTheme="minorBidi" w:cstheme="minorBidi"/>
          <w:color w:val="000000" w:themeColor="text1"/>
          <w:sz w:val="20"/>
          <w:szCs w:val="20"/>
        </w:rPr>
        <w:t>her</w:t>
      </w:r>
      <w:r w:rsidRPr="00993D89">
        <w:rPr>
          <w:rFonts w:asciiTheme="minorBidi" w:hAnsiTheme="minorBidi" w:cstheme="minorBidi"/>
          <w:color w:val="000000" w:themeColor="text1"/>
          <w:sz w:val="20"/>
          <w:szCs w:val="20"/>
        </w:rPr>
        <w:t xml:space="preserve"> children, </w:t>
      </w:r>
      <w:r w:rsidR="00A1580E" w:rsidRPr="00993D89">
        <w:rPr>
          <w:rFonts w:asciiTheme="minorBidi" w:hAnsiTheme="minorBidi" w:cstheme="minorBidi"/>
          <w:color w:val="000000" w:themeColor="text1"/>
          <w:sz w:val="20"/>
          <w:szCs w:val="20"/>
        </w:rPr>
        <w:t xml:space="preserve"> the</w:t>
      </w:r>
      <w:r w:rsidRPr="00993D89">
        <w:rPr>
          <w:rFonts w:asciiTheme="minorBidi" w:hAnsiTheme="minorBidi" w:cstheme="minorBidi"/>
          <w:color w:val="000000" w:themeColor="text1"/>
          <w:sz w:val="20"/>
          <w:szCs w:val="20"/>
        </w:rPr>
        <w:t xml:space="preserve"> staff</w:t>
      </w:r>
      <w:r w:rsidR="00A1580E" w:rsidRPr="00993D89">
        <w:rPr>
          <w:rFonts w:asciiTheme="minorBidi" w:hAnsiTheme="minorBidi" w:cstheme="minorBidi"/>
          <w:color w:val="000000" w:themeColor="text1"/>
          <w:sz w:val="20"/>
          <w:szCs w:val="20"/>
        </w:rPr>
        <w:t xml:space="preserve"> member must</w:t>
      </w:r>
      <w:r w:rsidRPr="00993D89">
        <w:rPr>
          <w:rFonts w:asciiTheme="minorBidi" w:hAnsiTheme="minorBidi" w:cstheme="minorBidi"/>
          <w:color w:val="000000" w:themeColor="text1"/>
          <w:sz w:val="20"/>
          <w:szCs w:val="20"/>
        </w:rPr>
        <w:t xml:space="preserve"> seek secondary consultation with a social worker or senior staff member about these concerns</w:t>
      </w:r>
      <w:r w:rsidR="00A1580E" w:rsidRPr="00993D89">
        <w:rPr>
          <w:rFonts w:asciiTheme="minorBidi" w:hAnsiTheme="minorBidi" w:cstheme="minorBidi"/>
          <w:color w:val="000000" w:themeColor="text1"/>
          <w:sz w:val="20"/>
          <w:szCs w:val="20"/>
        </w:rPr>
        <w:t>, as per the [insert org-name] child at risk policy or equivalent.</w:t>
      </w:r>
    </w:p>
    <w:p w14:paraId="53A997A7" w14:textId="77777777" w:rsidR="00C1330E" w:rsidRPr="00716150" w:rsidRDefault="00C1330E" w:rsidP="00716150">
      <w:pPr>
        <w:pStyle w:val="BodyText"/>
        <w:spacing w:before="122" w:line="276" w:lineRule="auto"/>
        <w:ind w:right="-20"/>
        <w:jc w:val="both"/>
        <w:rPr>
          <w:rFonts w:asciiTheme="minorBidi" w:hAnsiTheme="minorBidi" w:cstheme="minorBidi"/>
          <w:color w:val="000000" w:themeColor="text1"/>
        </w:rPr>
      </w:pPr>
    </w:p>
    <w:p w14:paraId="23D40D49" w14:textId="0A5051BA" w:rsidR="00716150" w:rsidRPr="0004402B" w:rsidRDefault="00805EDD" w:rsidP="00596012">
      <w:pPr>
        <w:pStyle w:val="BodyText"/>
        <w:tabs>
          <w:tab w:val="left" w:pos="6420"/>
        </w:tabs>
        <w:ind w:left="237" w:right="250"/>
        <w:jc w:val="both"/>
        <w:rPr>
          <w:rFonts w:asciiTheme="minorBidi" w:hAnsiTheme="minorBidi" w:cstheme="minorBidi"/>
        </w:rPr>
      </w:pPr>
      <w:r>
        <w:rPr>
          <w:rFonts w:asciiTheme="minorBidi" w:hAnsiTheme="minorBidi" w:cstheme="minorBidi"/>
        </w:rPr>
        <w:tab/>
      </w:r>
    </w:p>
    <w:p w14:paraId="75C1315B" w14:textId="62845928" w:rsidR="000F0787" w:rsidRPr="00716150" w:rsidRDefault="00B4398D" w:rsidP="00BB13C3">
      <w:pPr>
        <w:pStyle w:val="BodyText"/>
        <w:numPr>
          <w:ilvl w:val="1"/>
          <w:numId w:val="22"/>
        </w:numPr>
        <w:ind w:right="250"/>
        <w:jc w:val="both"/>
        <w:rPr>
          <w:rFonts w:asciiTheme="minorBidi" w:hAnsiTheme="minorBidi" w:cstheme="minorBidi"/>
          <w:color w:val="0071A2"/>
          <w:sz w:val="24"/>
          <w:szCs w:val="24"/>
        </w:rPr>
      </w:pPr>
      <w:r>
        <w:rPr>
          <w:rFonts w:asciiTheme="minorBidi" w:hAnsiTheme="minorBidi" w:cstheme="minorBidi"/>
          <w:color w:val="0071A2"/>
          <w:sz w:val="24"/>
          <w:szCs w:val="24"/>
        </w:rPr>
        <w:t xml:space="preserve">STEP THREE </w:t>
      </w:r>
      <w:r w:rsidR="000F0787" w:rsidRPr="00716150">
        <w:rPr>
          <w:rFonts w:asciiTheme="minorBidi" w:hAnsiTheme="minorBidi" w:cstheme="minorBidi"/>
          <w:color w:val="0071A2"/>
          <w:sz w:val="24"/>
          <w:szCs w:val="24"/>
        </w:rPr>
        <w:t>Respond respectfully</w:t>
      </w:r>
    </w:p>
    <w:p w14:paraId="35523817" w14:textId="77777777" w:rsidR="00596012" w:rsidRPr="0004402B" w:rsidRDefault="00596012" w:rsidP="000F0787">
      <w:pPr>
        <w:pStyle w:val="BodyText"/>
        <w:ind w:right="250"/>
        <w:jc w:val="both"/>
        <w:rPr>
          <w:rFonts w:asciiTheme="minorBidi" w:hAnsiTheme="minorBidi" w:cstheme="minorBidi"/>
        </w:rPr>
      </w:pPr>
    </w:p>
    <w:p w14:paraId="28A2D759" w14:textId="2ABEEA47" w:rsidR="000F0787" w:rsidRDefault="000F0787" w:rsidP="00596012">
      <w:pPr>
        <w:adjustRightInd w:val="0"/>
        <w:spacing w:after="26" w:line="276" w:lineRule="auto"/>
        <w:jc w:val="both"/>
        <w:rPr>
          <w:rFonts w:asciiTheme="minorBidi" w:hAnsiTheme="minorBidi"/>
          <w:color w:val="000000"/>
          <w:sz w:val="20"/>
          <w:szCs w:val="20"/>
        </w:rPr>
      </w:pPr>
      <w:r w:rsidRPr="0004402B">
        <w:rPr>
          <w:rFonts w:asciiTheme="minorBidi" w:hAnsiTheme="minorBidi"/>
          <w:color w:val="000000"/>
          <w:sz w:val="20"/>
          <w:szCs w:val="20"/>
        </w:rPr>
        <w:t xml:space="preserve">How clinicians respond is crucial to eliciting feelings of safety, respect and control for the </w:t>
      </w:r>
      <w:r w:rsidR="0086545A" w:rsidRPr="0004402B">
        <w:rPr>
          <w:rFonts w:asciiTheme="minorBidi" w:hAnsiTheme="minorBidi"/>
          <w:color w:val="000000"/>
          <w:sz w:val="20"/>
          <w:szCs w:val="20"/>
        </w:rPr>
        <w:t>woman</w:t>
      </w:r>
      <w:r w:rsidRPr="0004402B">
        <w:rPr>
          <w:rFonts w:asciiTheme="minorBidi" w:hAnsiTheme="minorBidi"/>
          <w:color w:val="000000"/>
          <w:sz w:val="20"/>
          <w:szCs w:val="20"/>
        </w:rPr>
        <w:t xml:space="preserve">. </w:t>
      </w:r>
      <w:r w:rsidR="00596012">
        <w:rPr>
          <w:rFonts w:asciiTheme="minorBidi" w:hAnsiTheme="minorBidi"/>
          <w:color w:val="000000"/>
          <w:sz w:val="20"/>
          <w:szCs w:val="20"/>
        </w:rPr>
        <w:t xml:space="preserve">Women must be recognised as the experts in their own experience and responses should be woman led. </w:t>
      </w:r>
      <w:r w:rsidRPr="0004402B">
        <w:rPr>
          <w:rFonts w:asciiTheme="minorBidi" w:hAnsiTheme="minorBidi"/>
          <w:color w:val="000000"/>
          <w:sz w:val="20"/>
          <w:szCs w:val="20"/>
        </w:rPr>
        <w:t>Use the World Health Organisation model LIVES</w:t>
      </w:r>
      <w:r w:rsidR="00A1580E">
        <w:rPr>
          <w:rFonts w:asciiTheme="minorBidi" w:hAnsiTheme="minorBidi"/>
          <w:color w:val="000000"/>
          <w:sz w:val="20"/>
          <w:szCs w:val="20"/>
        </w:rPr>
        <w:t xml:space="preserve"> model</w:t>
      </w:r>
      <w:r w:rsidRPr="0004402B">
        <w:rPr>
          <w:rFonts w:asciiTheme="minorBidi" w:hAnsiTheme="minorBidi"/>
          <w:color w:val="000000"/>
          <w:sz w:val="20"/>
          <w:szCs w:val="20"/>
        </w:rPr>
        <w:t xml:space="preserve"> </w:t>
      </w:r>
      <w:r w:rsidR="00641343">
        <w:rPr>
          <w:rFonts w:asciiTheme="minorBidi" w:hAnsiTheme="minorBidi"/>
          <w:color w:val="000000"/>
          <w:sz w:val="20"/>
          <w:szCs w:val="20"/>
        </w:rPr>
        <w:t xml:space="preserve">as a </w:t>
      </w:r>
      <w:r w:rsidRPr="0004402B">
        <w:rPr>
          <w:rFonts w:asciiTheme="minorBidi" w:hAnsiTheme="minorBidi"/>
          <w:color w:val="000000"/>
          <w:sz w:val="20"/>
          <w:szCs w:val="20"/>
        </w:rPr>
        <w:t xml:space="preserve">guide </w:t>
      </w:r>
      <w:r w:rsidR="00641343">
        <w:rPr>
          <w:rFonts w:asciiTheme="minorBidi" w:hAnsiTheme="minorBidi"/>
          <w:color w:val="000000"/>
          <w:sz w:val="20"/>
          <w:szCs w:val="20"/>
        </w:rPr>
        <w:t xml:space="preserve">for the </w:t>
      </w:r>
      <w:r w:rsidRPr="0004402B">
        <w:rPr>
          <w:rFonts w:asciiTheme="minorBidi" w:hAnsiTheme="minorBidi"/>
          <w:color w:val="000000"/>
          <w:sz w:val="20"/>
          <w:szCs w:val="20"/>
        </w:rPr>
        <w:t>remaind</w:t>
      </w:r>
      <w:r w:rsidR="00641343">
        <w:rPr>
          <w:rFonts w:asciiTheme="minorBidi" w:hAnsiTheme="minorBidi"/>
          <w:color w:val="000000"/>
          <w:sz w:val="20"/>
          <w:szCs w:val="20"/>
        </w:rPr>
        <w:t xml:space="preserve">er of the screening process. </w:t>
      </w:r>
      <w:r w:rsidRPr="0004402B">
        <w:rPr>
          <w:rFonts w:asciiTheme="minorBidi" w:hAnsiTheme="minorBidi"/>
          <w:color w:val="000000"/>
          <w:sz w:val="20"/>
          <w:szCs w:val="20"/>
        </w:rPr>
        <w:t xml:space="preserve"> </w:t>
      </w:r>
    </w:p>
    <w:p w14:paraId="60FCBA4F" w14:textId="77777777" w:rsidR="00A1580E" w:rsidRPr="0004402B" w:rsidRDefault="00A1580E" w:rsidP="00641343">
      <w:pPr>
        <w:adjustRightInd w:val="0"/>
        <w:spacing w:after="26" w:line="276" w:lineRule="auto"/>
        <w:jc w:val="both"/>
        <w:rPr>
          <w:rFonts w:asciiTheme="minorBidi" w:hAnsiTheme="minorBidi"/>
          <w:color w:val="000000"/>
          <w:sz w:val="20"/>
          <w:szCs w:val="20"/>
        </w:rPr>
      </w:pPr>
    </w:p>
    <w:tbl>
      <w:tblPr>
        <w:tblStyle w:val="TableGrid"/>
        <w:tblW w:w="0" w:type="auto"/>
        <w:tblLook w:val="04A0" w:firstRow="1" w:lastRow="0" w:firstColumn="1" w:lastColumn="0" w:noHBand="0" w:noVBand="1"/>
      </w:tblPr>
      <w:tblGrid>
        <w:gridCol w:w="1413"/>
        <w:gridCol w:w="7597"/>
      </w:tblGrid>
      <w:tr w:rsidR="00A1580E" w14:paraId="69BD0655" w14:textId="77777777" w:rsidTr="00337BA1">
        <w:tc>
          <w:tcPr>
            <w:tcW w:w="1413" w:type="dxa"/>
            <w:shd w:val="clear" w:color="auto" w:fill="D9E2F3" w:themeFill="accent1" w:themeFillTint="33"/>
          </w:tcPr>
          <w:p w14:paraId="5547DF8D" w14:textId="492A4F9B" w:rsidR="00A1580E" w:rsidRPr="00337BA1" w:rsidRDefault="00A1580E" w:rsidP="000F0787">
            <w:pPr>
              <w:adjustRightInd w:val="0"/>
              <w:spacing w:after="26" w:line="276" w:lineRule="auto"/>
              <w:jc w:val="both"/>
              <w:rPr>
                <w:rFonts w:asciiTheme="minorBidi" w:hAnsiTheme="minorBidi"/>
                <w:b/>
                <w:bCs/>
                <w:color w:val="000000"/>
                <w:sz w:val="20"/>
                <w:szCs w:val="20"/>
              </w:rPr>
            </w:pPr>
            <w:r w:rsidRPr="00337BA1">
              <w:rPr>
                <w:rFonts w:asciiTheme="minorBidi" w:hAnsiTheme="minorBidi"/>
                <w:b/>
                <w:bCs/>
                <w:color w:val="000000"/>
                <w:sz w:val="20"/>
                <w:szCs w:val="20"/>
              </w:rPr>
              <w:t>LISTEN</w:t>
            </w:r>
          </w:p>
        </w:tc>
        <w:tc>
          <w:tcPr>
            <w:tcW w:w="7597" w:type="dxa"/>
          </w:tcPr>
          <w:p w14:paraId="41580B79" w14:textId="13032A47" w:rsidR="00A1580E" w:rsidRDefault="00A1580E" w:rsidP="000F0787">
            <w:pPr>
              <w:adjustRightInd w:val="0"/>
              <w:spacing w:after="26" w:line="276" w:lineRule="auto"/>
              <w:jc w:val="both"/>
              <w:rPr>
                <w:rFonts w:asciiTheme="minorBidi" w:hAnsiTheme="minorBidi"/>
                <w:color w:val="000000"/>
                <w:sz w:val="20"/>
                <w:szCs w:val="20"/>
              </w:rPr>
            </w:pPr>
            <w:r w:rsidRPr="00A1580E">
              <w:rPr>
                <w:rFonts w:asciiTheme="minorBidi" w:hAnsiTheme="minorBidi"/>
                <w:color w:val="000000"/>
                <w:sz w:val="20"/>
                <w:szCs w:val="20"/>
              </w:rPr>
              <w:t>Listen to the woman closely with empathy and without judging</w:t>
            </w:r>
          </w:p>
        </w:tc>
      </w:tr>
      <w:tr w:rsidR="00A1580E" w14:paraId="4CD9C0CF" w14:textId="77777777" w:rsidTr="00337BA1">
        <w:tc>
          <w:tcPr>
            <w:tcW w:w="1413" w:type="dxa"/>
            <w:shd w:val="clear" w:color="auto" w:fill="D9E2F3" w:themeFill="accent1" w:themeFillTint="33"/>
          </w:tcPr>
          <w:p w14:paraId="13A8E1DE" w14:textId="17B2303E" w:rsidR="00A1580E" w:rsidRPr="00337BA1" w:rsidRDefault="00A1580E" w:rsidP="000F0787">
            <w:pPr>
              <w:adjustRightInd w:val="0"/>
              <w:spacing w:after="26" w:line="276" w:lineRule="auto"/>
              <w:jc w:val="both"/>
              <w:rPr>
                <w:rFonts w:asciiTheme="minorBidi" w:hAnsiTheme="minorBidi"/>
                <w:b/>
                <w:bCs/>
                <w:color w:val="000000"/>
                <w:sz w:val="20"/>
                <w:szCs w:val="20"/>
              </w:rPr>
            </w:pPr>
            <w:r w:rsidRPr="00337BA1">
              <w:rPr>
                <w:rFonts w:asciiTheme="minorBidi" w:hAnsiTheme="minorBidi"/>
                <w:b/>
                <w:bCs/>
                <w:color w:val="000000"/>
                <w:sz w:val="20"/>
                <w:szCs w:val="20"/>
              </w:rPr>
              <w:t>INQUIRE</w:t>
            </w:r>
          </w:p>
        </w:tc>
        <w:tc>
          <w:tcPr>
            <w:tcW w:w="7597" w:type="dxa"/>
          </w:tcPr>
          <w:p w14:paraId="50EDC635" w14:textId="589D8724" w:rsidR="00A1580E" w:rsidRDefault="00A1580E" w:rsidP="000F0787">
            <w:pPr>
              <w:adjustRightInd w:val="0"/>
              <w:spacing w:after="26" w:line="276" w:lineRule="auto"/>
              <w:jc w:val="both"/>
              <w:rPr>
                <w:rFonts w:asciiTheme="minorBidi" w:hAnsiTheme="minorBidi"/>
                <w:color w:val="000000"/>
                <w:sz w:val="20"/>
                <w:szCs w:val="20"/>
              </w:rPr>
            </w:pPr>
            <w:r w:rsidRPr="00A1580E">
              <w:rPr>
                <w:rFonts w:asciiTheme="minorBidi" w:hAnsiTheme="minorBidi"/>
                <w:color w:val="000000"/>
                <w:sz w:val="20"/>
                <w:szCs w:val="20"/>
              </w:rPr>
              <w:t>Assess and respond to their various needs and concerns – emotional, physical, social and practical</w:t>
            </w:r>
          </w:p>
        </w:tc>
      </w:tr>
      <w:tr w:rsidR="00A1580E" w14:paraId="7184DDF3" w14:textId="77777777" w:rsidTr="00337BA1">
        <w:tc>
          <w:tcPr>
            <w:tcW w:w="1413" w:type="dxa"/>
            <w:shd w:val="clear" w:color="auto" w:fill="D9E2F3" w:themeFill="accent1" w:themeFillTint="33"/>
          </w:tcPr>
          <w:p w14:paraId="58C6B212" w14:textId="547285A2" w:rsidR="00A1580E" w:rsidRPr="00337BA1" w:rsidRDefault="00A1580E" w:rsidP="000F0787">
            <w:pPr>
              <w:adjustRightInd w:val="0"/>
              <w:spacing w:after="26" w:line="276" w:lineRule="auto"/>
              <w:jc w:val="both"/>
              <w:rPr>
                <w:rFonts w:asciiTheme="minorBidi" w:hAnsiTheme="minorBidi"/>
                <w:b/>
                <w:bCs/>
                <w:color w:val="000000"/>
                <w:sz w:val="20"/>
                <w:szCs w:val="20"/>
              </w:rPr>
            </w:pPr>
            <w:r w:rsidRPr="00337BA1">
              <w:rPr>
                <w:rFonts w:asciiTheme="minorBidi" w:hAnsiTheme="minorBidi"/>
                <w:b/>
                <w:bCs/>
                <w:color w:val="000000"/>
                <w:sz w:val="20"/>
                <w:szCs w:val="20"/>
              </w:rPr>
              <w:t>VALIDATE</w:t>
            </w:r>
          </w:p>
        </w:tc>
        <w:tc>
          <w:tcPr>
            <w:tcW w:w="7597" w:type="dxa"/>
          </w:tcPr>
          <w:p w14:paraId="59AA3374" w14:textId="5975B725" w:rsidR="00A1580E" w:rsidRDefault="00A1580E" w:rsidP="000F0787">
            <w:pPr>
              <w:adjustRightInd w:val="0"/>
              <w:spacing w:after="26" w:line="276" w:lineRule="auto"/>
              <w:jc w:val="both"/>
              <w:rPr>
                <w:rFonts w:asciiTheme="minorBidi" w:hAnsiTheme="minorBidi"/>
                <w:color w:val="000000"/>
                <w:sz w:val="20"/>
                <w:szCs w:val="20"/>
              </w:rPr>
            </w:pPr>
            <w:r w:rsidRPr="00A1580E">
              <w:rPr>
                <w:rFonts w:asciiTheme="minorBidi" w:hAnsiTheme="minorBidi"/>
                <w:color w:val="000000"/>
                <w:sz w:val="20"/>
                <w:szCs w:val="20"/>
              </w:rPr>
              <w:t>Show that you understand and believe the woman. Assure her that she is not to blame</w:t>
            </w:r>
          </w:p>
        </w:tc>
      </w:tr>
      <w:tr w:rsidR="00A1580E" w14:paraId="6250AB3D" w14:textId="77777777" w:rsidTr="00337BA1">
        <w:tc>
          <w:tcPr>
            <w:tcW w:w="1413" w:type="dxa"/>
            <w:shd w:val="clear" w:color="auto" w:fill="D9E2F3" w:themeFill="accent1" w:themeFillTint="33"/>
          </w:tcPr>
          <w:p w14:paraId="1143BA4D" w14:textId="5C419B86" w:rsidR="00A1580E" w:rsidRPr="00337BA1" w:rsidRDefault="00A1580E" w:rsidP="000F0787">
            <w:pPr>
              <w:adjustRightInd w:val="0"/>
              <w:spacing w:after="26" w:line="276" w:lineRule="auto"/>
              <w:jc w:val="both"/>
              <w:rPr>
                <w:rFonts w:asciiTheme="minorBidi" w:hAnsiTheme="minorBidi"/>
                <w:b/>
                <w:bCs/>
                <w:color w:val="000000"/>
                <w:sz w:val="20"/>
                <w:szCs w:val="20"/>
              </w:rPr>
            </w:pPr>
            <w:r w:rsidRPr="00337BA1">
              <w:rPr>
                <w:rFonts w:asciiTheme="minorBidi" w:hAnsiTheme="minorBidi"/>
                <w:b/>
                <w:bCs/>
                <w:color w:val="000000"/>
                <w:sz w:val="20"/>
                <w:szCs w:val="20"/>
              </w:rPr>
              <w:t>ENHANCE SAFETY</w:t>
            </w:r>
          </w:p>
        </w:tc>
        <w:tc>
          <w:tcPr>
            <w:tcW w:w="7597" w:type="dxa"/>
          </w:tcPr>
          <w:p w14:paraId="6E4EDBBC" w14:textId="72AD405D" w:rsidR="00A1580E" w:rsidRDefault="00A1580E" w:rsidP="000F0787">
            <w:pPr>
              <w:adjustRightInd w:val="0"/>
              <w:spacing w:after="26" w:line="276" w:lineRule="auto"/>
              <w:jc w:val="both"/>
              <w:rPr>
                <w:rFonts w:asciiTheme="minorBidi" w:hAnsiTheme="minorBidi"/>
                <w:color w:val="000000"/>
                <w:sz w:val="20"/>
                <w:szCs w:val="20"/>
              </w:rPr>
            </w:pPr>
            <w:r w:rsidRPr="00A1580E">
              <w:rPr>
                <w:rFonts w:asciiTheme="minorBidi" w:hAnsiTheme="minorBidi"/>
                <w:color w:val="000000"/>
                <w:sz w:val="20"/>
                <w:szCs w:val="20"/>
              </w:rPr>
              <w:t>Discuss a plan to protect herself from further harm if violence occurs again</w:t>
            </w:r>
          </w:p>
        </w:tc>
      </w:tr>
      <w:tr w:rsidR="00A1580E" w14:paraId="6F99BCE1" w14:textId="77777777" w:rsidTr="00337BA1">
        <w:tc>
          <w:tcPr>
            <w:tcW w:w="1413" w:type="dxa"/>
            <w:shd w:val="clear" w:color="auto" w:fill="D9E2F3" w:themeFill="accent1" w:themeFillTint="33"/>
          </w:tcPr>
          <w:p w14:paraId="4BC62B63" w14:textId="620B3E7E" w:rsidR="00A1580E" w:rsidRPr="00337BA1" w:rsidRDefault="00A1580E" w:rsidP="000F0787">
            <w:pPr>
              <w:adjustRightInd w:val="0"/>
              <w:spacing w:after="26" w:line="276" w:lineRule="auto"/>
              <w:jc w:val="both"/>
              <w:rPr>
                <w:rFonts w:asciiTheme="minorBidi" w:hAnsiTheme="minorBidi"/>
                <w:b/>
                <w:bCs/>
                <w:color w:val="000000"/>
                <w:sz w:val="20"/>
                <w:szCs w:val="20"/>
              </w:rPr>
            </w:pPr>
            <w:r w:rsidRPr="00337BA1">
              <w:rPr>
                <w:rFonts w:asciiTheme="minorBidi" w:hAnsiTheme="minorBidi"/>
                <w:b/>
                <w:bCs/>
                <w:color w:val="000000"/>
                <w:sz w:val="20"/>
                <w:szCs w:val="20"/>
              </w:rPr>
              <w:t>SUPPORT</w:t>
            </w:r>
          </w:p>
        </w:tc>
        <w:tc>
          <w:tcPr>
            <w:tcW w:w="7597" w:type="dxa"/>
          </w:tcPr>
          <w:p w14:paraId="0C7B41D8" w14:textId="07397751" w:rsidR="00A1580E" w:rsidRDefault="00A1580E" w:rsidP="000F0787">
            <w:pPr>
              <w:adjustRightInd w:val="0"/>
              <w:spacing w:after="26" w:line="276" w:lineRule="auto"/>
              <w:jc w:val="both"/>
              <w:rPr>
                <w:rFonts w:asciiTheme="minorBidi" w:hAnsiTheme="minorBidi"/>
                <w:color w:val="000000"/>
                <w:sz w:val="20"/>
                <w:szCs w:val="20"/>
              </w:rPr>
            </w:pPr>
            <w:r w:rsidRPr="00A1580E">
              <w:rPr>
                <w:rFonts w:asciiTheme="minorBidi" w:hAnsiTheme="minorBidi"/>
                <w:color w:val="000000"/>
                <w:sz w:val="20"/>
                <w:szCs w:val="20"/>
              </w:rPr>
              <w:t>Support her by helping her connect to information, services and social support</w:t>
            </w:r>
          </w:p>
        </w:tc>
      </w:tr>
    </w:tbl>
    <w:p w14:paraId="02A4D7EC" w14:textId="77777777" w:rsidR="00596012" w:rsidRPr="0004402B" w:rsidRDefault="00596012" w:rsidP="000F0787">
      <w:pPr>
        <w:adjustRightInd w:val="0"/>
        <w:spacing w:after="26" w:line="276" w:lineRule="auto"/>
        <w:jc w:val="both"/>
        <w:rPr>
          <w:rFonts w:asciiTheme="minorBidi" w:hAnsiTheme="minorBidi"/>
          <w:color w:val="000000"/>
          <w:sz w:val="20"/>
          <w:szCs w:val="20"/>
        </w:rPr>
      </w:pPr>
    </w:p>
    <w:p w14:paraId="6B99612B" w14:textId="3059ADF8" w:rsidR="00596012" w:rsidRDefault="00596012" w:rsidP="00C1330E">
      <w:pPr>
        <w:pStyle w:val="Default"/>
        <w:widowControl/>
        <w:spacing w:line="276" w:lineRule="auto"/>
        <w:jc w:val="both"/>
        <w:rPr>
          <w:rFonts w:asciiTheme="minorBidi" w:hAnsiTheme="minorBidi" w:cstheme="minorBidi"/>
          <w:sz w:val="20"/>
          <w:szCs w:val="20"/>
        </w:rPr>
      </w:pPr>
      <w:r w:rsidRPr="0004402B">
        <w:rPr>
          <w:rFonts w:asciiTheme="minorBidi" w:hAnsiTheme="minorBidi" w:cstheme="minorBidi"/>
          <w:sz w:val="20"/>
          <w:szCs w:val="20"/>
          <w:u w:val="single"/>
        </w:rPr>
        <w:t xml:space="preserve">If </w:t>
      </w:r>
      <w:r>
        <w:rPr>
          <w:rFonts w:asciiTheme="minorBidi" w:hAnsiTheme="minorBidi" w:cstheme="minorBidi"/>
          <w:sz w:val="20"/>
          <w:szCs w:val="20"/>
          <w:u w:val="single"/>
        </w:rPr>
        <w:t xml:space="preserve">the woman </w:t>
      </w:r>
      <w:r w:rsidRPr="0004402B">
        <w:rPr>
          <w:rFonts w:asciiTheme="minorBidi" w:hAnsiTheme="minorBidi" w:cstheme="minorBidi"/>
          <w:sz w:val="20"/>
          <w:szCs w:val="20"/>
          <w:u w:val="single"/>
        </w:rPr>
        <w:t xml:space="preserve">answers </w:t>
      </w:r>
      <w:r w:rsidRPr="004A0FE2">
        <w:rPr>
          <w:rFonts w:asciiTheme="minorBidi" w:hAnsiTheme="minorBidi" w:cstheme="minorBidi"/>
          <w:b/>
          <w:bCs/>
          <w:sz w:val="20"/>
          <w:szCs w:val="20"/>
          <w:u w:val="single"/>
        </w:rPr>
        <w:t>NO</w:t>
      </w:r>
      <w:r w:rsidRPr="0004402B">
        <w:rPr>
          <w:rFonts w:asciiTheme="minorBidi" w:hAnsiTheme="minorBidi" w:cstheme="minorBidi"/>
          <w:sz w:val="20"/>
          <w:szCs w:val="20"/>
          <w:u w:val="single"/>
        </w:rPr>
        <w:t xml:space="preserve"> to </w:t>
      </w:r>
      <w:r w:rsidRPr="004A0FE2">
        <w:rPr>
          <w:rFonts w:asciiTheme="minorBidi" w:hAnsiTheme="minorBidi" w:cstheme="minorBidi"/>
          <w:b/>
          <w:bCs/>
          <w:sz w:val="20"/>
          <w:szCs w:val="20"/>
          <w:u w:val="single"/>
        </w:rPr>
        <w:t>ALL</w:t>
      </w:r>
      <w:r>
        <w:rPr>
          <w:rFonts w:asciiTheme="minorBidi" w:hAnsiTheme="minorBidi" w:cstheme="minorBidi"/>
          <w:sz w:val="20"/>
          <w:szCs w:val="20"/>
          <w:u w:val="single"/>
        </w:rPr>
        <w:t xml:space="preserve"> four </w:t>
      </w:r>
      <w:r w:rsidRPr="00596012">
        <w:rPr>
          <w:rFonts w:asciiTheme="minorBidi" w:hAnsiTheme="minorBidi" w:cstheme="minorBidi"/>
          <w:sz w:val="20"/>
          <w:szCs w:val="20"/>
          <w:u w:val="single"/>
        </w:rPr>
        <w:t>screening questions: No disclosure of family violence</w:t>
      </w:r>
    </w:p>
    <w:p w14:paraId="76319977" w14:textId="77777777" w:rsidR="00596012" w:rsidRPr="00863DA6" w:rsidRDefault="00596012" w:rsidP="00C1330E">
      <w:pPr>
        <w:pStyle w:val="Default"/>
        <w:widowControl/>
        <w:numPr>
          <w:ilvl w:val="0"/>
          <w:numId w:val="7"/>
        </w:numPr>
        <w:spacing w:line="276" w:lineRule="auto"/>
        <w:jc w:val="both"/>
        <w:rPr>
          <w:rFonts w:asciiTheme="minorBidi" w:hAnsiTheme="minorBidi" w:cstheme="minorBidi"/>
          <w:sz w:val="20"/>
          <w:szCs w:val="20"/>
        </w:rPr>
      </w:pPr>
      <w:r w:rsidRPr="00863DA6">
        <w:rPr>
          <w:rFonts w:asciiTheme="minorBidi" w:hAnsiTheme="minorBidi" w:cstheme="minorBidi"/>
          <w:sz w:val="20"/>
          <w:szCs w:val="20"/>
        </w:rPr>
        <w:t xml:space="preserve">Thank the </w:t>
      </w:r>
      <w:r>
        <w:rPr>
          <w:rFonts w:asciiTheme="minorBidi" w:hAnsiTheme="minorBidi" w:cstheme="minorBidi"/>
          <w:sz w:val="20"/>
          <w:szCs w:val="20"/>
        </w:rPr>
        <w:t>woman</w:t>
      </w:r>
      <w:r w:rsidRPr="00863DA6">
        <w:rPr>
          <w:rFonts w:asciiTheme="minorBidi" w:hAnsiTheme="minorBidi" w:cstheme="minorBidi"/>
          <w:sz w:val="20"/>
          <w:szCs w:val="20"/>
        </w:rPr>
        <w:t xml:space="preserve"> for answering the questions and inform </w:t>
      </w:r>
      <w:r>
        <w:rPr>
          <w:rFonts w:asciiTheme="minorBidi" w:hAnsiTheme="minorBidi" w:cstheme="minorBidi"/>
          <w:sz w:val="20"/>
          <w:szCs w:val="20"/>
        </w:rPr>
        <w:t>her</w:t>
      </w:r>
      <w:r w:rsidRPr="00863DA6">
        <w:rPr>
          <w:rFonts w:asciiTheme="minorBidi" w:hAnsiTheme="minorBidi" w:cstheme="minorBidi"/>
          <w:sz w:val="20"/>
          <w:szCs w:val="20"/>
        </w:rPr>
        <w:t xml:space="preserve"> about the help that is available and that </w:t>
      </w:r>
      <w:r>
        <w:rPr>
          <w:rFonts w:asciiTheme="minorBidi" w:hAnsiTheme="minorBidi" w:cstheme="minorBidi"/>
          <w:sz w:val="20"/>
          <w:szCs w:val="20"/>
        </w:rPr>
        <w:t>she is</w:t>
      </w:r>
      <w:r w:rsidRPr="00863DA6">
        <w:rPr>
          <w:rFonts w:asciiTheme="minorBidi" w:hAnsiTheme="minorBidi" w:cstheme="minorBidi"/>
          <w:sz w:val="20"/>
          <w:szCs w:val="20"/>
        </w:rPr>
        <w:t xml:space="preserve"> able to contact your service in future should </w:t>
      </w:r>
      <w:r>
        <w:rPr>
          <w:rFonts w:asciiTheme="minorBidi" w:hAnsiTheme="minorBidi" w:cstheme="minorBidi"/>
          <w:sz w:val="20"/>
          <w:szCs w:val="20"/>
        </w:rPr>
        <w:t>she</w:t>
      </w:r>
      <w:r w:rsidRPr="00863DA6">
        <w:rPr>
          <w:rFonts w:asciiTheme="minorBidi" w:hAnsiTheme="minorBidi" w:cstheme="minorBidi"/>
          <w:sz w:val="20"/>
          <w:szCs w:val="20"/>
        </w:rPr>
        <w:t xml:space="preserve"> ever experience family violence.</w:t>
      </w:r>
    </w:p>
    <w:p w14:paraId="67D96B54" w14:textId="444AE784" w:rsidR="00596012" w:rsidRDefault="00596012" w:rsidP="00C1330E">
      <w:pPr>
        <w:pStyle w:val="Default"/>
        <w:widowControl/>
        <w:numPr>
          <w:ilvl w:val="0"/>
          <w:numId w:val="7"/>
        </w:numPr>
        <w:spacing w:line="276" w:lineRule="auto"/>
        <w:jc w:val="both"/>
        <w:rPr>
          <w:rFonts w:asciiTheme="minorBidi" w:hAnsiTheme="minorBidi" w:cstheme="minorBidi"/>
          <w:sz w:val="20"/>
          <w:szCs w:val="20"/>
        </w:rPr>
      </w:pPr>
      <w:r w:rsidRPr="00863DA6">
        <w:rPr>
          <w:rFonts w:asciiTheme="minorBidi" w:hAnsiTheme="minorBidi" w:cstheme="minorBidi"/>
          <w:sz w:val="20"/>
          <w:szCs w:val="20"/>
        </w:rPr>
        <w:t xml:space="preserve">You must respect this. The </w:t>
      </w:r>
      <w:r>
        <w:rPr>
          <w:rFonts w:asciiTheme="minorBidi" w:hAnsiTheme="minorBidi" w:cstheme="minorBidi"/>
          <w:sz w:val="20"/>
          <w:szCs w:val="20"/>
        </w:rPr>
        <w:t>woman</w:t>
      </w:r>
      <w:r w:rsidRPr="00863DA6">
        <w:rPr>
          <w:rFonts w:asciiTheme="minorBidi" w:hAnsiTheme="minorBidi" w:cstheme="minorBidi"/>
          <w:sz w:val="20"/>
          <w:szCs w:val="20"/>
        </w:rPr>
        <w:t xml:space="preserve"> might not be ready or not feel comfortable to talk to you about the family violence </w:t>
      </w:r>
      <w:r>
        <w:rPr>
          <w:rFonts w:asciiTheme="minorBidi" w:hAnsiTheme="minorBidi" w:cstheme="minorBidi"/>
          <w:sz w:val="20"/>
          <w:szCs w:val="20"/>
        </w:rPr>
        <w:t>she is</w:t>
      </w:r>
      <w:r w:rsidRPr="00863DA6">
        <w:rPr>
          <w:rFonts w:asciiTheme="minorBidi" w:hAnsiTheme="minorBidi" w:cstheme="minorBidi"/>
          <w:sz w:val="20"/>
          <w:szCs w:val="20"/>
        </w:rPr>
        <w:t xml:space="preserve"> experiencing. </w:t>
      </w:r>
      <w:r>
        <w:rPr>
          <w:rFonts w:asciiTheme="minorBidi" w:hAnsiTheme="minorBidi" w:cstheme="minorBidi"/>
          <w:sz w:val="20"/>
          <w:szCs w:val="20"/>
        </w:rPr>
        <w:t>She</w:t>
      </w:r>
      <w:r w:rsidRPr="00863DA6">
        <w:rPr>
          <w:rFonts w:asciiTheme="minorBidi" w:hAnsiTheme="minorBidi" w:cstheme="minorBidi"/>
          <w:sz w:val="20"/>
          <w:szCs w:val="20"/>
        </w:rPr>
        <w:t xml:space="preserve"> may also not be experiencing family violence. </w:t>
      </w:r>
    </w:p>
    <w:p w14:paraId="08A08C59" w14:textId="465E4768" w:rsidR="002E364B" w:rsidRPr="00863DA6" w:rsidRDefault="002E364B" w:rsidP="00C1330E">
      <w:pPr>
        <w:pStyle w:val="Default"/>
        <w:widowControl/>
        <w:numPr>
          <w:ilvl w:val="0"/>
          <w:numId w:val="7"/>
        </w:numPr>
        <w:spacing w:line="276" w:lineRule="auto"/>
        <w:jc w:val="both"/>
        <w:rPr>
          <w:rFonts w:asciiTheme="minorBidi" w:hAnsiTheme="minorBidi" w:cstheme="minorBidi"/>
          <w:sz w:val="20"/>
          <w:szCs w:val="20"/>
        </w:rPr>
      </w:pPr>
      <w:r>
        <w:rPr>
          <w:rFonts w:asciiTheme="minorBidi" w:hAnsiTheme="minorBidi" w:cstheme="minorBidi"/>
          <w:sz w:val="20"/>
          <w:szCs w:val="20"/>
        </w:rPr>
        <w:t xml:space="preserve">Offer pregnancy support card </w:t>
      </w:r>
    </w:p>
    <w:p w14:paraId="1AF77486" w14:textId="77777777" w:rsidR="00596012" w:rsidRPr="002B29CD" w:rsidRDefault="00596012" w:rsidP="00C1330E">
      <w:pPr>
        <w:pStyle w:val="Default"/>
        <w:widowControl/>
        <w:numPr>
          <w:ilvl w:val="0"/>
          <w:numId w:val="7"/>
        </w:numPr>
        <w:spacing w:line="276" w:lineRule="auto"/>
        <w:jc w:val="both"/>
        <w:rPr>
          <w:rFonts w:asciiTheme="minorBidi" w:hAnsiTheme="minorBidi" w:cstheme="minorBidi"/>
          <w:sz w:val="20"/>
          <w:szCs w:val="20"/>
        </w:rPr>
      </w:pPr>
      <w:r w:rsidRPr="00863DA6">
        <w:rPr>
          <w:rFonts w:asciiTheme="minorBidi" w:hAnsiTheme="minorBidi" w:cstheme="minorBidi"/>
          <w:sz w:val="20"/>
          <w:szCs w:val="20"/>
        </w:rPr>
        <w:t xml:space="preserve">No further action is needed. </w:t>
      </w:r>
    </w:p>
    <w:p w14:paraId="43F3D689" w14:textId="77777777" w:rsidR="00716150" w:rsidRDefault="00716150" w:rsidP="000F0787">
      <w:pPr>
        <w:pStyle w:val="Default"/>
        <w:widowControl/>
        <w:spacing w:line="276" w:lineRule="auto"/>
        <w:jc w:val="both"/>
        <w:rPr>
          <w:rFonts w:asciiTheme="minorBidi" w:hAnsiTheme="minorBidi" w:cstheme="minorBidi"/>
          <w:sz w:val="20"/>
          <w:szCs w:val="20"/>
        </w:rPr>
      </w:pPr>
    </w:p>
    <w:p w14:paraId="57FDF952" w14:textId="208E6E84" w:rsidR="00596012" w:rsidRDefault="00596012" w:rsidP="008F3BB8">
      <w:pPr>
        <w:pStyle w:val="Default"/>
        <w:widowControl/>
        <w:spacing w:line="276" w:lineRule="auto"/>
        <w:jc w:val="both"/>
        <w:rPr>
          <w:rFonts w:asciiTheme="minorBidi" w:hAnsiTheme="minorBidi" w:cstheme="minorBidi"/>
          <w:sz w:val="20"/>
          <w:szCs w:val="20"/>
        </w:rPr>
      </w:pPr>
      <w:r>
        <w:rPr>
          <w:rFonts w:asciiTheme="minorBidi" w:hAnsiTheme="minorBidi" w:cstheme="minorBidi"/>
          <w:sz w:val="20"/>
          <w:szCs w:val="20"/>
        </w:rPr>
        <w:t xml:space="preserve">If </w:t>
      </w:r>
      <w:r w:rsidRPr="0004402B">
        <w:rPr>
          <w:rFonts w:asciiTheme="minorBidi" w:hAnsiTheme="minorBidi" w:cstheme="minorBidi"/>
          <w:sz w:val="20"/>
          <w:szCs w:val="20"/>
        </w:rPr>
        <w:t>you still suspect that family violence may be occurring</w:t>
      </w:r>
      <w:r>
        <w:rPr>
          <w:rFonts w:asciiTheme="minorBidi" w:hAnsiTheme="minorBidi" w:cstheme="minorBidi"/>
          <w:sz w:val="20"/>
          <w:szCs w:val="20"/>
        </w:rPr>
        <w:t>, or you notice any clinical indicators</w:t>
      </w:r>
      <w:r w:rsidRPr="0004402B">
        <w:rPr>
          <w:rFonts w:asciiTheme="minorBidi" w:hAnsiTheme="minorBidi" w:cstheme="minorBidi"/>
          <w:sz w:val="20"/>
          <w:szCs w:val="20"/>
        </w:rPr>
        <w:t xml:space="preserve"> it is </w:t>
      </w:r>
      <w:r>
        <w:rPr>
          <w:rFonts w:asciiTheme="minorBidi" w:hAnsiTheme="minorBidi" w:cstheme="minorBidi"/>
          <w:sz w:val="20"/>
          <w:szCs w:val="20"/>
        </w:rPr>
        <w:t>important</w:t>
      </w:r>
      <w:r w:rsidRPr="0004402B">
        <w:rPr>
          <w:rFonts w:asciiTheme="minorBidi" w:hAnsiTheme="minorBidi" w:cstheme="minorBidi"/>
          <w:sz w:val="20"/>
          <w:szCs w:val="20"/>
        </w:rPr>
        <w:t xml:space="preserve"> to </w:t>
      </w:r>
      <w:r>
        <w:rPr>
          <w:rFonts w:asciiTheme="minorBidi" w:hAnsiTheme="minorBidi" w:cstheme="minorBidi"/>
          <w:sz w:val="20"/>
          <w:szCs w:val="20"/>
        </w:rPr>
        <w:t xml:space="preserve">sensitively inquire </w:t>
      </w:r>
      <w:r w:rsidRPr="0004402B">
        <w:rPr>
          <w:rFonts w:asciiTheme="minorBidi" w:hAnsiTheme="minorBidi" w:cstheme="minorBidi"/>
          <w:sz w:val="20"/>
          <w:szCs w:val="20"/>
        </w:rPr>
        <w:t xml:space="preserve">again throughout their antenatal </w:t>
      </w:r>
      <w:r w:rsidR="008B5DB9" w:rsidRPr="0004402B">
        <w:rPr>
          <w:rFonts w:asciiTheme="minorBidi" w:hAnsiTheme="minorBidi" w:cstheme="minorBidi"/>
          <w:sz w:val="20"/>
          <w:szCs w:val="20"/>
        </w:rPr>
        <w:t>care</w:t>
      </w:r>
      <w:r w:rsidR="008B5DB9">
        <w:rPr>
          <w:rFonts w:asciiTheme="minorBidi" w:hAnsiTheme="minorBidi" w:cstheme="minorBidi"/>
          <w:sz w:val="20"/>
          <w:szCs w:val="20"/>
        </w:rPr>
        <w:t xml:space="preserve"> or</w:t>
      </w:r>
      <w:r>
        <w:rPr>
          <w:rFonts w:asciiTheme="minorBidi" w:hAnsiTheme="minorBidi" w:cstheme="minorBidi"/>
          <w:sz w:val="20"/>
          <w:szCs w:val="20"/>
        </w:rPr>
        <w:t xml:space="preserve"> use secondary consultation to explore these indicators more fully</w:t>
      </w:r>
      <w:r w:rsidRPr="0004402B">
        <w:rPr>
          <w:rFonts w:asciiTheme="minorBidi" w:hAnsiTheme="minorBidi" w:cstheme="minorBidi"/>
          <w:sz w:val="20"/>
          <w:szCs w:val="20"/>
        </w:rPr>
        <w:t>.</w:t>
      </w:r>
    </w:p>
    <w:p w14:paraId="11801D85" w14:textId="6A0992D2" w:rsidR="000F0787" w:rsidRPr="0004402B" w:rsidRDefault="000F0787" w:rsidP="000F0787">
      <w:pPr>
        <w:pStyle w:val="BodyText"/>
        <w:ind w:right="506"/>
        <w:rPr>
          <w:rFonts w:asciiTheme="minorBidi" w:hAnsiTheme="minorBidi" w:cstheme="minorBidi"/>
          <w:lang w:val="en-AU"/>
        </w:rPr>
      </w:pPr>
    </w:p>
    <w:p w14:paraId="13A9C51A" w14:textId="58AE2F39" w:rsidR="002B29CD" w:rsidRDefault="00E3419F" w:rsidP="00E3419F">
      <w:pPr>
        <w:spacing w:after="160" w:line="276" w:lineRule="auto"/>
        <w:jc w:val="both"/>
        <w:rPr>
          <w:rFonts w:asciiTheme="minorBidi" w:hAnsiTheme="minorBidi"/>
          <w:sz w:val="20"/>
          <w:szCs w:val="20"/>
          <w:u w:val="single"/>
        </w:rPr>
      </w:pPr>
      <w:r w:rsidRPr="0004402B">
        <w:rPr>
          <w:rFonts w:asciiTheme="minorBidi" w:hAnsiTheme="minorBidi"/>
          <w:sz w:val="20"/>
          <w:szCs w:val="20"/>
          <w:u w:val="single"/>
        </w:rPr>
        <w:t xml:space="preserve">If the </w:t>
      </w:r>
      <w:r w:rsidR="002F156C">
        <w:rPr>
          <w:rFonts w:asciiTheme="minorBidi" w:hAnsiTheme="minorBidi"/>
          <w:sz w:val="20"/>
          <w:szCs w:val="20"/>
          <w:u w:val="single"/>
        </w:rPr>
        <w:t xml:space="preserve">woman </w:t>
      </w:r>
      <w:r w:rsidRPr="0004402B">
        <w:rPr>
          <w:rFonts w:asciiTheme="minorBidi" w:hAnsiTheme="minorBidi"/>
          <w:sz w:val="20"/>
          <w:szCs w:val="20"/>
          <w:u w:val="single"/>
        </w:rPr>
        <w:t xml:space="preserve">answers </w:t>
      </w:r>
      <w:r w:rsidRPr="002B29CD">
        <w:rPr>
          <w:rFonts w:asciiTheme="minorBidi" w:hAnsiTheme="minorBidi"/>
          <w:b/>
          <w:bCs/>
          <w:sz w:val="20"/>
          <w:szCs w:val="20"/>
          <w:u w:val="single"/>
        </w:rPr>
        <w:t>YES</w:t>
      </w:r>
      <w:r w:rsidRPr="0004402B">
        <w:rPr>
          <w:rFonts w:asciiTheme="minorBidi" w:hAnsiTheme="minorBidi"/>
          <w:sz w:val="20"/>
          <w:szCs w:val="20"/>
          <w:u w:val="single"/>
        </w:rPr>
        <w:t xml:space="preserve"> to </w:t>
      </w:r>
      <w:r w:rsidRPr="002B29CD">
        <w:rPr>
          <w:rFonts w:asciiTheme="minorBidi" w:hAnsiTheme="minorBidi"/>
          <w:b/>
          <w:bCs/>
          <w:sz w:val="20"/>
          <w:szCs w:val="20"/>
          <w:u w:val="single"/>
        </w:rPr>
        <w:t>ANY</w:t>
      </w:r>
      <w:r w:rsidRPr="0004402B">
        <w:rPr>
          <w:rFonts w:asciiTheme="minorBidi" w:hAnsiTheme="minorBidi"/>
          <w:sz w:val="20"/>
          <w:szCs w:val="20"/>
          <w:u w:val="single"/>
        </w:rPr>
        <w:t xml:space="preserve"> of the </w:t>
      </w:r>
      <w:r w:rsidR="002B29CD">
        <w:rPr>
          <w:rFonts w:asciiTheme="minorBidi" w:hAnsiTheme="minorBidi"/>
          <w:sz w:val="20"/>
          <w:szCs w:val="20"/>
          <w:u w:val="single"/>
        </w:rPr>
        <w:t xml:space="preserve">four </w:t>
      </w:r>
      <w:r w:rsidRPr="0004402B">
        <w:rPr>
          <w:rFonts w:asciiTheme="minorBidi" w:hAnsiTheme="minorBidi"/>
          <w:sz w:val="20"/>
          <w:szCs w:val="20"/>
          <w:u w:val="single"/>
        </w:rPr>
        <w:t>screening questions</w:t>
      </w:r>
      <w:r w:rsidR="002B29CD">
        <w:rPr>
          <w:rFonts w:asciiTheme="minorBidi" w:hAnsiTheme="minorBidi"/>
          <w:sz w:val="20"/>
          <w:szCs w:val="20"/>
          <w:u w:val="single"/>
        </w:rPr>
        <w:t>:</w:t>
      </w:r>
      <w:r w:rsidR="00596012">
        <w:rPr>
          <w:rFonts w:asciiTheme="minorBidi" w:hAnsiTheme="minorBidi"/>
          <w:sz w:val="20"/>
          <w:szCs w:val="20"/>
          <w:u w:val="single"/>
        </w:rPr>
        <w:t xml:space="preserve"> Family violence is disclosed </w:t>
      </w:r>
    </w:p>
    <w:p w14:paraId="3FF32DE8" w14:textId="2D0A6FE6" w:rsidR="00936336" w:rsidRPr="002E364B" w:rsidRDefault="002B29CD" w:rsidP="002E364B">
      <w:pPr>
        <w:spacing w:after="160" w:line="276" w:lineRule="auto"/>
        <w:jc w:val="both"/>
        <w:rPr>
          <w:rFonts w:asciiTheme="minorBidi" w:hAnsiTheme="minorBidi"/>
          <w:sz w:val="20"/>
          <w:szCs w:val="20"/>
          <w:u w:val="single"/>
        </w:rPr>
      </w:pPr>
      <w:r w:rsidRPr="002E364B">
        <w:rPr>
          <w:rFonts w:asciiTheme="minorBidi" w:hAnsiTheme="minorBidi"/>
          <w:sz w:val="20"/>
          <w:szCs w:val="20"/>
        </w:rPr>
        <w:t xml:space="preserve">Reassure the </w:t>
      </w:r>
      <w:r w:rsidR="002F156C" w:rsidRPr="002E364B">
        <w:rPr>
          <w:rFonts w:asciiTheme="minorBidi" w:hAnsiTheme="minorBidi"/>
          <w:sz w:val="20"/>
          <w:szCs w:val="20"/>
        </w:rPr>
        <w:t>woman</w:t>
      </w:r>
      <w:r w:rsidRPr="002E364B">
        <w:rPr>
          <w:rFonts w:asciiTheme="minorBidi" w:hAnsiTheme="minorBidi"/>
          <w:sz w:val="20"/>
          <w:szCs w:val="20"/>
        </w:rPr>
        <w:t xml:space="preserve"> that you believe </w:t>
      </w:r>
      <w:r w:rsidR="002F156C" w:rsidRPr="002E364B">
        <w:rPr>
          <w:rFonts w:asciiTheme="minorBidi" w:hAnsiTheme="minorBidi"/>
          <w:sz w:val="20"/>
          <w:szCs w:val="20"/>
        </w:rPr>
        <w:t>her</w:t>
      </w:r>
      <w:r w:rsidRPr="002E364B">
        <w:rPr>
          <w:rFonts w:asciiTheme="minorBidi" w:hAnsiTheme="minorBidi"/>
          <w:sz w:val="20"/>
          <w:szCs w:val="20"/>
        </w:rPr>
        <w:t xml:space="preserve"> and state clearly that the violence is not </w:t>
      </w:r>
      <w:r w:rsidR="002F156C" w:rsidRPr="002E364B">
        <w:rPr>
          <w:rFonts w:asciiTheme="minorBidi" w:hAnsiTheme="minorBidi"/>
          <w:sz w:val="20"/>
          <w:szCs w:val="20"/>
        </w:rPr>
        <w:t>her</w:t>
      </w:r>
      <w:r w:rsidRPr="002E364B">
        <w:rPr>
          <w:rFonts w:asciiTheme="minorBidi" w:hAnsiTheme="minorBidi"/>
          <w:sz w:val="20"/>
          <w:szCs w:val="20"/>
        </w:rPr>
        <w:t xml:space="preserve"> fault</w:t>
      </w:r>
      <w:r w:rsidR="00936336" w:rsidRPr="002E364B">
        <w:rPr>
          <w:rFonts w:asciiTheme="minorBidi" w:hAnsiTheme="minorBidi"/>
          <w:sz w:val="20"/>
          <w:szCs w:val="20"/>
        </w:rPr>
        <w:t xml:space="preserve"> and continue with three additional questions to determine any immediate risk: </w:t>
      </w:r>
    </w:p>
    <w:p w14:paraId="6F34FB3D" w14:textId="77777777" w:rsidR="00936336" w:rsidRPr="0004402B" w:rsidRDefault="00936336" w:rsidP="00936336">
      <w:pPr>
        <w:pStyle w:val="BodyText"/>
        <w:ind w:right="506"/>
        <w:rPr>
          <w:rFonts w:asciiTheme="minorBidi" w:hAnsiTheme="minorBidi" w:cstheme="minorBidi"/>
        </w:rPr>
      </w:pPr>
    </w:p>
    <w:p w14:paraId="5E974AD2" w14:textId="77777777" w:rsidR="00936336" w:rsidRPr="00244CD0" w:rsidRDefault="00936336" w:rsidP="003D2217">
      <w:pPr>
        <w:pStyle w:val="ListParagraph"/>
        <w:numPr>
          <w:ilvl w:val="0"/>
          <w:numId w:val="8"/>
        </w:numPr>
        <w:spacing w:after="160" w:line="276" w:lineRule="auto"/>
        <w:jc w:val="both"/>
        <w:rPr>
          <w:rFonts w:asciiTheme="minorBidi" w:hAnsiTheme="minorBidi"/>
          <w:i/>
          <w:sz w:val="20"/>
          <w:szCs w:val="20"/>
        </w:rPr>
      </w:pPr>
      <w:r w:rsidRPr="00244CD0">
        <w:rPr>
          <w:rFonts w:asciiTheme="minorBidi" w:hAnsiTheme="minorBidi"/>
          <w:i/>
          <w:sz w:val="20"/>
          <w:szCs w:val="20"/>
        </w:rPr>
        <w:t>“Do you have any immediate concerns about the safety of your children or someone else in your family?”</w:t>
      </w:r>
    </w:p>
    <w:p w14:paraId="6D1E3746" w14:textId="77777777" w:rsidR="00936336" w:rsidRPr="00244CD0" w:rsidRDefault="00936336" w:rsidP="003D2217">
      <w:pPr>
        <w:pStyle w:val="ListParagraph"/>
        <w:numPr>
          <w:ilvl w:val="0"/>
          <w:numId w:val="8"/>
        </w:numPr>
        <w:spacing w:after="160" w:line="276" w:lineRule="auto"/>
        <w:jc w:val="both"/>
        <w:rPr>
          <w:rFonts w:asciiTheme="minorBidi" w:hAnsiTheme="minorBidi"/>
          <w:i/>
          <w:sz w:val="20"/>
          <w:szCs w:val="20"/>
        </w:rPr>
      </w:pPr>
      <w:r w:rsidRPr="00244CD0">
        <w:rPr>
          <w:rFonts w:asciiTheme="minorBidi" w:hAnsiTheme="minorBidi"/>
          <w:i/>
          <w:sz w:val="20"/>
          <w:szCs w:val="20"/>
        </w:rPr>
        <w:t>“Do you feel safe to leave here today?”</w:t>
      </w:r>
    </w:p>
    <w:p w14:paraId="3B3B623B" w14:textId="77777777" w:rsidR="00936336" w:rsidRPr="00053B66" w:rsidRDefault="00936336" w:rsidP="003D2217">
      <w:pPr>
        <w:pStyle w:val="ListParagraph"/>
        <w:numPr>
          <w:ilvl w:val="0"/>
          <w:numId w:val="8"/>
        </w:numPr>
        <w:spacing w:after="160" w:line="276" w:lineRule="auto"/>
        <w:jc w:val="both"/>
        <w:rPr>
          <w:rFonts w:asciiTheme="minorBidi" w:hAnsiTheme="minorBidi"/>
          <w:i/>
          <w:sz w:val="20"/>
          <w:szCs w:val="20"/>
        </w:rPr>
      </w:pPr>
      <w:r w:rsidRPr="002B29CD">
        <w:rPr>
          <w:rFonts w:asciiTheme="minorBidi" w:hAnsiTheme="minorBidi"/>
          <w:i/>
          <w:sz w:val="20"/>
          <w:szCs w:val="20"/>
        </w:rPr>
        <w:t>“Would you engage with a trusted person or police if you felt unsafe or in danger?</w:t>
      </w:r>
    </w:p>
    <w:p w14:paraId="13D07A5E" w14:textId="77777777" w:rsidR="00936336" w:rsidRPr="002E364B" w:rsidRDefault="00936336" w:rsidP="002E364B">
      <w:pPr>
        <w:spacing w:after="160" w:line="276" w:lineRule="auto"/>
        <w:jc w:val="both"/>
        <w:rPr>
          <w:rFonts w:asciiTheme="minorBidi" w:hAnsiTheme="minorBidi"/>
          <w:sz w:val="20"/>
          <w:szCs w:val="20"/>
          <w:u w:val="single"/>
        </w:rPr>
      </w:pPr>
    </w:p>
    <w:p w14:paraId="5C1D9D6D" w14:textId="32C416D2" w:rsidR="002E364B" w:rsidRPr="002E364B" w:rsidRDefault="002B29CD" w:rsidP="002E364B">
      <w:pPr>
        <w:pStyle w:val="ListParagraph"/>
        <w:numPr>
          <w:ilvl w:val="0"/>
          <w:numId w:val="28"/>
        </w:numPr>
        <w:spacing w:after="160" w:line="276" w:lineRule="auto"/>
        <w:jc w:val="both"/>
        <w:rPr>
          <w:rFonts w:asciiTheme="minorBidi" w:hAnsiTheme="minorBidi"/>
          <w:i/>
          <w:sz w:val="20"/>
          <w:szCs w:val="20"/>
        </w:rPr>
      </w:pPr>
      <w:r w:rsidRPr="00863DA6">
        <w:rPr>
          <w:rFonts w:asciiTheme="minorBidi" w:hAnsiTheme="minorBidi"/>
          <w:sz w:val="20"/>
          <w:szCs w:val="20"/>
        </w:rPr>
        <w:t xml:space="preserve">You will be required to offer a referral to the Social Work </w:t>
      </w:r>
      <w:r w:rsidR="00D11D96">
        <w:rPr>
          <w:rFonts w:asciiTheme="minorBidi" w:hAnsiTheme="minorBidi"/>
          <w:sz w:val="20"/>
          <w:szCs w:val="20"/>
        </w:rPr>
        <w:t>t</w:t>
      </w:r>
      <w:r w:rsidRPr="00863DA6">
        <w:rPr>
          <w:rFonts w:asciiTheme="minorBidi" w:hAnsiTheme="minorBidi"/>
          <w:sz w:val="20"/>
          <w:szCs w:val="20"/>
        </w:rPr>
        <w:t>eam or other appropriate role</w:t>
      </w:r>
      <w:r w:rsidR="002E364B">
        <w:rPr>
          <w:rFonts w:asciiTheme="minorBidi" w:hAnsiTheme="minorBidi"/>
          <w:sz w:val="20"/>
          <w:szCs w:val="20"/>
        </w:rPr>
        <w:t>.</w:t>
      </w:r>
      <w:r w:rsidR="00980F85">
        <w:rPr>
          <w:rFonts w:asciiTheme="minorBidi" w:hAnsiTheme="minorBidi"/>
          <w:sz w:val="20"/>
          <w:szCs w:val="20"/>
        </w:rPr>
        <w:t xml:space="preserve"> Include information about any immediate danger.</w:t>
      </w:r>
      <w:r w:rsidR="002E364B">
        <w:rPr>
          <w:rFonts w:asciiTheme="minorBidi" w:hAnsiTheme="minorBidi"/>
          <w:sz w:val="20"/>
          <w:szCs w:val="20"/>
        </w:rPr>
        <w:t xml:space="preserve"> </w:t>
      </w:r>
      <w:r w:rsidRPr="00863DA6">
        <w:rPr>
          <w:rFonts w:asciiTheme="minorBidi" w:hAnsiTheme="minorBidi"/>
          <w:sz w:val="20"/>
          <w:szCs w:val="20"/>
        </w:rPr>
        <w:t>You may choose to respond with:</w:t>
      </w:r>
    </w:p>
    <w:p w14:paraId="03557AA1" w14:textId="00CCBE66" w:rsidR="002B29CD" w:rsidRPr="002E364B" w:rsidRDefault="002B29CD" w:rsidP="002E364B">
      <w:pPr>
        <w:spacing w:after="160" w:line="276" w:lineRule="auto"/>
        <w:jc w:val="both"/>
        <w:rPr>
          <w:rFonts w:asciiTheme="minorBidi" w:hAnsiTheme="minorBidi"/>
          <w:i/>
          <w:sz w:val="20"/>
          <w:szCs w:val="20"/>
        </w:rPr>
      </w:pPr>
      <w:r w:rsidRPr="002E364B">
        <w:rPr>
          <w:rFonts w:asciiTheme="minorBidi" w:hAnsiTheme="minorBidi"/>
          <w:sz w:val="20"/>
          <w:szCs w:val="20"/>
        </w:rPr>
        <w:t>“</w:t>
      </w:r>
      <w:r w:rsidRPr="002E364B">
        <w:rPr>
          <w:rFonts w:asciiTheme="minorBidi" w:hAnsiTheme="minorBidi"/>
          <w:i/>
          <w:sz w:val="20"/>
          <w:szCs w:val="20"/>
        </w:rPr>
        <w:t>It must be difficult going thro</w:t>
      </w:r>
      <w:bookmarkStart w:id="0" w:name="_GoBack"/>
      <w:bookmarkEnd w:id="0"/>
      <w:r w:rsidRPr="002E364B">
        <w:rPr>
          <w:rFonts w:asciiTheme="minorBidi" w:hAnsiTheme="minorBidi"/>
          <w:i/>
          <w:sz w:val="20"/>
          <w:szCs w:val="20"/>
        </w:rPr>
        <w:t>ugh what has happened to you. You have the right to feel safe. There are services that can help you wit</w:t>
      </w:r>
      <w:r w:rsidR="005057FD" w:rsidRPr="002E364B">
        <w:rPr>
          <w:rFonts w:asciiTheme="minorBidi" w:hAnsiTheme="minorBidi"/>
          <w:i/>
          <w:sz w:val="20"/>
          <w:szCs w:val="20"/>
        </w:rPr>
        <w:t>h</w:t>
      </w:r>
      <w:r w:rsidRPr="002E364B">
        <w:rPr>
          <w:rFonts w:asciiTheme="minorBidi" w:hAnsiTheme="minorBidi"/>
          <w:i/>
          <w:sz w:val="20"/>
          <w:szCs w:val="20"/>
        </w:rPr>
        <w:t xml:space="preserve"> your safety and wellbeing, either here at the hospital or in the community. Can I refer you to a social worker/care co-ordinator who can help you further?”</w:t>
      </w:r>
    </w:p>
    <w:p w14:paraId="0B63F0C3" w14:textId="2DD92813" w:rsidR="008B5DB9" w:rsidRPr="002E50C1" w:rsidRDefault="002B29CD" w:rsidP="003D2217">
      <w:pPr>
        <w:spacing w:after="160" w:line="276" w:lineRule="auto"/>
        <w:jc w:val="both"/>
        <w:rPr>
          <w:rFonts w:asciiTheme="minorBidi" w:eastAsia="Calibri" w:hAnsiTheme="minorBidi"/>
          <w:sz w:val="20"/>
          <w:szCs w:val="20"/>
          <w:lang w:eastAsia="en-AU"/>
        </w:rPr>
      </w:pPr>
      <w:r w:rsidRPr="002E364B">
        <w:rPr>
          <w:rFonts w:asciiTheme="minorBidi" w:hAnsiTheme="minorBidi"/>
          <w:sz w:val="20"/>
          <w:szCs w:val="20"/>
        </w:rPr>
        <w:t xml:space="preserve">If the </w:t>
      </w:r>
      <w:r w:rsidR="00053B66" w:rsidRPr="002E364B">
        <w:rPr>
          <w:rFonts w:asciiTheme="minorBidi" w:hAnsiTheme="minorBidi"/>
          <w:sz w:val="20"/>
          <w:szCs w:val="20"/>
        </w:rPr>
        <w:t xml:space="preserve">woman </w:t>
      </w:r>
      <w:r w:rsidRPr="002E364B">
        <w:rPr>
          <w:rFonts w:asciiTheme="minorBidi" w:hAnsiTheme="minorBidi"/>
          <w:sz w:val="20"/>
          <w:szCs w:val="20"/>
        </w:rPr>
        <w:t xml:space="preserve">does not consent to a Social Work </w:t>
      </w:r>
      <w:r w:rsidR="00D11D96">
        <w:rPr>
          <w:rFonts w:asciiTheme="minorBidi" w:hAnsiTheme="minorBidi"/>
          <w:sz w:val="20"/>
          <w:szCs w:val="20"/>
        </w:rPr>
        <w:t>r</w:t>
      </w:r>
      <w:r w:rsidRPr="002E364B">
        <w:rPr>
          <w:rFonts w:asciiTheme="minorBidi" w:hAnsiTheme="minorBidi"/>
          <w:sz w:val="20"/>
          <w:szCs w:val="20"/>
        </w:rPr>
        <w:t xml:space="preserve">eferral or if there is no social worker </w:t>
      </w:r>
      <w:r w:rsidR="00806FF0">
        <w:rPr>
          <w:rFonts w:asciiTheme="minorBidi" w:hAnsiTheme="minorBidi"/>
          <w:sz w:val="20"/>
          <w:szCs w:val="20"/>
        </w:rPr>
        <w:t xml:space="preserve">immediately </w:t>
      </w:r>
      <w:r w:rsidRPr="002E364B">
        <w:rPr>
          <w:rFonts w:asciiTheme="minorBidi" w:hAnsiTheme="minorBidi"/>
          <w:sz w:val="20"/>
          <w:szCs w:val="20"/>
        </w:rPr>
        <w:t>available</w:t>
      </w:r>
      <w:r w:rsidR="005057FD" w:rsidRPr="002E364B">
        <w:rPr>
          <w:rFonts w:asciiTheme="minorBidi" w:hAnsiTheme="minorBidi"/>
          <w:sz w:val="20"/>
          <w:szCs w:val="20"/>
        </w:rPr>
        <w:t xml:space="preserve"> – see STEP FOUR. </w:t>
      </w:r>
    </w:p>
    <w:p w14:paraId="5E534BE6" w14:textId="77777777" w:rsidR="00600566" w:rsidRPr="0004402B" w:rsidRDefault="00600566" w:rsidP="00E3419F">
      <w:pPr>
        <w:pStyle w:val="BodyText"/>
        <w:ind w:left="142" w:right="506"/>
        <w:rPr>
          <w:rFonts w:asciiTheme="minorBidi" w:hAnsiTheme="minorBidi" w:cstheme="minorBidi"/>
          <w:lang w:val="en-AU"/>
        </w:rPr>
      </w:pPr>
    </w:p>
    <w:p w14:paraId="22A89735" w14:textId="44BB7264" w:rsidR="00E3419F" w:rsidRPr="002B29CD" w:rsidRDefault="00B4398D" w:rsidP="00BB13C3">
      <w:pPr>
        <w:pStyle w:val="BodyText"/>
        <w:numPr>
          <w:ilvl w:val="1"/>
          <w:numId w:val="22"/>
        </w:numPr>
        <w:ind w:right="506"/>
        <w:rPr>
          <w:rFonts w:asciiTheme="minorBidi" w:hAnsiTheme="minorBidi" w:cstheme="minorBidi"/>
          <w:color w:val="0071A2"/>
          <w:sz w:val="24"/>
          <w:szCs w:val="24"/>
          <w:lang w:val="en-AU"/>
        </w:rPr>
      </w:pPr>
      <w:r>
        <w:rPr>
          <w:rFonts w:asciiTheme="minorBidi" w:hAnsiTheme="minorBidi" w:cstheme="minorBidi"/>
          <w:color w:val="0071A2"/>
          <w:sz w:val="24"/>
          <w:szCs w:val="24"/>
          <w:lang w:val="en-AU"/>
        </w:rPr>
        <w:t xml:space="preserve">STEP FOUR: </w:t>
      </w:r>
      <w:r w:rsidR="00E3419F" w:rsidRPr="002B29CD">
        <w:rPr>
          <w:rFonts w:asciiTheme="minorBidi" w:hAnsiTheme="minorBidi" w:cstheme="minorBidi"/>
          <w:color w:val="0071A2"/>
          <w:sz w:val="24"/>
          <w:szCs w:val="24"/>
          <w:lang w:val="en-AU"/>
        </w:rPr>
        <w:t>Respond to Risk</w:t>
      </w:r>
    </w:p>
    <w:p w14:paraId="7E851E98" w14:textId="77777777" w:rsidR="00E3419F" w:rsidRPr="0004402B" w:rsidRDefault="00E3419F" w:rsidP="00E3419F">
      <w:pPr>
        <w:pStyle w:val="BodyText"/>
        <w:ind w:right="506"/>
        <w:rPr>
          <w:rFonts w:asciiTheme="minorBidi" w:hAnsiTheme="minorBidi" w:cstheme="minorBidi"/>
          <w:lang w:val="en-AU"/>
        </w:rPr>
      </w:pPr>
    </w:p>
    <w:p w14:paraId="180FFFB1" w14:textId="41D87DDF" w:rsidR="00E3419F" w:rsidRPr="003D2217" w:rsidRDefault="00E3419F" w:rsidP="003D2217">
      <w:pPr>
        <w:pStyle w:val="BodyText"/>
        <w:ind w:right="89"/>
        <w:rPr>
          <w:rFonts w:asciiTheme="minorBidi" w:hAnsiTheme="minorBidi" w:cstheme="minorBidi"/>
        </w:rPr>
      </w:pPr>
      <w:r w:rsidRPr="003D2217">
        <w:rPr>
          <w:rFonts w:asciiTheme="minorBidi" w:hAnsiTheme="minorBidi" w:cstheme="minorBidi"/>
        </w:rPr>
        <w:t xml:space="preserve">If the woman </w:t>
      </w:r>
      <w:r w:rsidR="005A22FA">
        <w:rPr>
          <w:rFonts w:asciiTheme="minorBidi" w:hAnsiTheme="minorBidi" w:cstheme="minorBidi"/>
        </w:rPr>
        <w:t xml:space="preserve">discloses that family violence is occurring by </w:t>
      </w:r>
      <w:r w:rsidRPr="003D2217">
        <w:rPr>
          <w:rFonts w:asciiTheme="minorBidi" w:hAnsiTheme="minorBidi" w:cstheme="minorBidi"/>
        </w:rPr>
        <w:t>answe</w:t>
      </w:r>
      <w:r w:rsidR="005A22FA">
        <w:rPr>
          <w:rFonts w:asciiTheme="minorBidi" w:hAnsiTheme="minorBidi" w:cstheme="minorBidi"/>
        </w:rPr>
        <w:t xml:space="preserve">ring </w:t>
      </w:r>
      <w:r w:rsidRPr="003D2217">
        <w:rPr>
          <w:rFonts w:asciiTheme="minorBidi" w:hAnsiTheme="minorBidi" w:cstheme="minorBidi"/>
          <w:b/>
          <w:bCs/>
        </w:rPr>
        <w:t>YES</w:t>
      </w:r>
      <w:r w:rsidRPr="003D2217">
        <w:rPr>
          <w:rFonts w:asciiTheme="minorBidi" w:hAnsiTheme="minorBidi" w:cstheme="minorBidi"/>
        </w:rPr>
        <w:t xml:space="preserve"> to </w:t>
      </w:r>
      <w:r w:rsidRPr="003D2217">
        <w:rPr>
          <w:rFonts w:asciiTheme="minorBidi" w:hAnsiTheme="minorBidi" w:cstheme="minorBidi"/>
          <w:b/>
          <w:bCs/>
        </w:rPr>
        <w:t xml:space="preserve">ANY </w:t>
      </w:r>
      <w:r w:rsidRPr="003D2217">
        <w:rPr>
          <w:rFonts w:asciiTheme="minorBidi" w:hAnsiTheme="minorBidi" w:cstheme="minorBidi"/>
        </w:rPr>
        <w:t xml:space="preserve">of the screening questions </w:t>
      </w:r>
      <w:r w:rsidR="005A22FA" w:rsidRPr="003D2217">
        <w:rPr>
          <w:rFonts w:asciiTheme="minorBidi" w:hAnsiTheme="minorBidi" w:cstheme="minorBidi"/>
        </w:rPr>
        <w:t>(1-4)</w:t>
      </w:r>
      <w:r w:rsidR="005A22FA">
        <w:rPr>
          <w:rFonts w:asciiTheme="minorBidi" w:hAnsiTheme="minorBidi" w:cstheme="minorBidi"/>
        </w:rPr>
        <w:t xml:space="preserve">, </w:t>
      </w:r>
      <w:r w:rsidR="005A22FA" w:rsidRPr="003D2217">
        <w:rPr>
          <w:rFonts w:asciiTheme="minorBidi" w:hAnsiTheme="minorBidi" w:cstheme="minorBidi"/>
        </w:rPr>
        <w:t xml:space="preserve"> </w:t>
      </w:r>
      <w:r w:rsidRPr="003D2217">
        <w:rPr>
          <w:rFonts w:asciiTheme="minorBidi" w:hAnsiTheme="minorBidi" w:cstheme="minorBidi"/>
        </w:rPr>
        <w:t xml:space="preserve">and </w:t>
      </w:r>
      <w:r w:rsidR="003D2217">
        <w:rPr>
          <w:rFonts w:asciiTheme="minorBidi" w:hAnsiTheme="minorBidi" w:cstheme="minorBidi"/>
        </w:rPr>
        <w:t xml:space="preserve">declines </w:t>
      </w:r>
      <w:r w:rsidRPr="003D2217">
        <w:rPr>
          <w:rFonts w:asciiTheme="minorBidi" w:hAnsiTheme="minorBidi" w:cstheme="minorBidi"/>
        </w:rPr>
        <w:t>an internal referral OR there is no social</w:t>
      </w:r>
      <w:r w:rsidR="005A22FA">
        <w:rPr>
          <w:rFonts w:asciiTheme="minorBidi" w:hAnsiTheme="minorBidi" w:cstheme="minorBidi"/>
        </w:rPr>
        <w:t xml:space="preserve"> </w:t>
      </w:r>
      <w:r w:rsidRPr="003D2217">
        <w:rPr>
          <w:rFonts w:asciiTheme="minorBidi" w:hAnsiTheme="minorBidi" w:cstheme="minorBidi"/>
        </w:rPr>
        <w:t xml:space="preserve">worker </w:t>
      </w:r>
      <w:r w:rsidR="00806FF0">
        <w:rPr>
          <w:rFonts w:asciiTheme="minorBidi" w:hAnsiTheme="minorBidi" w:cstheme="minorBidi"/>
        </w:rPr>
        <w:t xml:space="preserve">immediately </w:t>
      </w:r>
      <w:r w:rsidRPr="003D2217">
        <w:rPr>
          <w:rFonts w:asciiTheme="minorBidi" w:hAnsiTheme="minorBidi" w:cstheme="minorBidi"/>
        </w:rPr>
        <w:t>available</w:t>
      </w:r>
      <w:r w:rsidR="005A22FA" w:rsidRPr="003D2217">
        <w:rPr>
          <w:rFonts w:asciiTheme="minorBidi" w:hAnsiTheme="minorBidi" w:cstheme="minorBidi"/>
        </w:rPr>
        <w:t>, you must consider their responses to the immediate safety questions</w:t>
      </w:r>
      <w:r w:rsidR="003D2217">
        <w:rPr>
          <w:rFonts w:asciiTheme="minorBidi" w:hAnsiTheme="minorBidi" w:cstheme="minorBidi"/>
        </w:rPr>
        <w:t xml:space="preserve"> (5-7)</w:t>
      </w:r>
      <w:r w:rsidR="005A22FA" w:rsidRPr="003D2217">
        <w:rPr>
          <w:rFonts w:asciiTheme="minorBidi" w:hAnsiTheme="minorBidi" w:cstheme="minorBidi"/>
        </w:rPr>
        <w:t xml:space="preserve">. </w:t>
      </w:r>
    </w:p>
    <w:p w14:paraId="57FE0724" w14:textId="77777777" w:rsidR="00E3419F" w:rsidRPr="003D2217" w:rsidRDefault="00E3419F" w:rsidP="000F0787">
      <w:pPr>
        <w:pStyle w:val="BodyText"/>
        <w:ind w:right="506"/>
        <w:rPr>
          <w:rFonts w:asciiTheme="minorBidi" w:hAnsiTheme="minorBidi" w:cstheme="minorBidi"/>
        </w:rPr>
      </w:pPr>
    </w:p>
    <w:p w14:paraId="5DEC504E" w14:textId="783391B9" w:rsidR="0086545A" w:rsidRPr="003D2217" w:rsidRDefault="0086545A" w:rsidP="0086545A">
      <w:pPr>
        <w:spacing w:line="276" w:lineRule="auto"/>
        <w:jc w:val="both"/>
        <w:rPr>
          <w:rFonts w:asciiTheme="minorBidi" w:hAnsiTheme="minorBidi"/>
          <w:sz w:val="20"/>
          <w:szCs w:val="20"/>
          <w:u w:val="single"/>
        </w:rPr>
      </w:pPr>
      <w:r w:rsidRPr="003D2217">
        <w:rPr>
          <w:rFonts w:asciiTheme="minorBidi" w:hAnsiTheme="minorBidi"/>
          <w:sz w:val="20"/>
          <w:szCs w:val="20"/>
          <w:u w:val="single"/>
        </w:rPr>
        <w:t xml:space="preserve">If the </w:t>
      </w:r>
      <w:r w:rsidR="00053B66" w:rsidRPr="003D2217">
        <w:rPr>
          <w:rFonts w:asciiTheme="minorBidi" w:hAnsiTheme="minorBidi"/>
          <w:sz w:val="20"/>
          <w:szCs w:val="20"/>
          <w:u w:val="single"/>
        </w:rPr>
        <w:t>woman</w:t>
      </w:r>
      <w:r w:rsidRPr="003D2217">
        <w:rPr>
          <w:rFonts w:asciiTheme="minorBidi" w:hAnsiTheme="minorBidi"/>
          <w:sz w:val="20"/>
          <w:szCs w:val="20"/>
          <w:u w:val="single"/>
        </w:rPr>
        <w:t xml:space="preserve"> answers </w:t>
      </w:r>
      <w:r w:rsidR="00244CD0" w:rsidRPr="003D2217">
        <w:rPr>
          <w:rFonts w:asciiTheme="minorBidi" w:hAnsiTheme="minorBidi"/>
          <w:b/>
          <w:bCs/>
          <w:sz w:val="20"/>
          <w:szCs w:val="20"/>
          <w:u w:val="single"/>
        </w:rPr>
        <w:t>NO</w:t>
      </w:r>
      <w:r w:rsidRPr="003D2217">
        <w:rPr>
          <w:rFonts w:asciiTheme="minorBidi" w:hAnsiTheme="minorBidi"/>
          <w:sz w:val="20"/>
          <w:szCs w:val="20"/>
          <w:u w:val="single"/>
        </w:rPr>
        <w:t xml:space="preserve"> to question </w:t>
      </w:r>
      <w:r w:rsidRPr="003D2217">
        <w:rPr>
          <w:rFonts w:asciiTheme="minorBidi" w:hAnsiTheme="minorBidi"/>
          <w:b/>
          <w:bCs/>
          <w:sz w:val="20"/>
          <w:szCs w:val="20"/>
          <w:u w:val="single"/>
        </w:rPr>
        <w:t xml:space="preserve">5 </w:t>
      </w:r>
      <w:r w:rsidRPr="003D2217">
        <w:rPr>
          <w:rFonts w:asciiTheme="minorBidi" w:hAnsiTheme="minorBidi"/>
          <w:sz w:val="20"/>
          <w:szCs w:val="20"/>
          <w:u w:val="single"/>
        </w:rPr>
        <w:t xml:space="preserve">and </w:t>
      </w:r>
      <w:r w:rsidR="00244CD0" w:rsidRPr="003D2217">
        <w:rPr>
          <w:rFonts w:asciiTheme="minorBidi" w:hAnsiTheme="minorBidi"/>
          <w:b/>
          <w:bCs/>
          <w:sz w:val="20"/>
          <w:szCs w:val="20"/>
          <w:u w:val="single"/>
        </w:rPr>
        <w:t>YES</w:t>
      </w:r>
      <w:r w:rsidRPr="003D2217">
        <w:rPr>
          <w:rFonts w:asciiTheme="minorBidi" w:hAnsiTheme="minorBidi"/>
          <w:sz w:val="20"/>
          <w:szCs w:val="20"/>
          <w:u w:val="single"/>
        </w:rPr>
        <w:t xml:space="preserve"> to question </w:t>
      </w:r>
      <w:r w:rsidRPr="003D2217">
        <w:rPr>
          <w:rFonts w:asciiTheme="minorBidi" w:hAnsiTheme="minorBidi"/>
          <w:b/>
          <w:bCs/>
          <w:sz w:val="20"/>
          <w:szCs w:val="20"/>
          <w:u w:val="single"/>
        </w:rPr>
        <w:t>6</w:t>
      </w:r>
      <w:r w:rsidRPr="003D2217">
        <w:rPr>
          <w:rFonts w:asciiTheme="minorBidi" w:hAnsiTheme="minorBidi"/>
          <w:sz w:val="20"/>
          <w:szCs w:val="20"/>
          <w:u w:val="single"/>
        </w:rPr>
        <w:t xml:space="preserve"> –</w:t>
      </w:r>
      <w:r w:rsidR="00244CD0" w:rsidRPr="003D2217">
        <w:rPr>
          <w:rFonts w:asciiTheme="minorBidi" w:hAnsiTheme="minorBidi"/>
          <w:sz w:val="20"/>
          <w:szCs w:val="20"/>
          <w:u w:val="single"/>
        </w:rPr>
        <w:t xml:space="preserve"> this indicate</w:t>
      </w:r>
      <w:r w:rsidR="00053B66" w:rsidRPr="003D2217">
        <w:rPr>
          <w:rFonts w:asciiTheme="minorBidi" w:hAnsiTheme="minorBidi"/>
          <w:sz w:val="20"/>
          <w:szCs w:val="20"/>
          <w:u w:val="single"/>
        </w:rPr>
        <w:t>s</w:t>
      </w:r>
      <w:r w:rsidR="00244CD0" w:rsidRPr="003D2217">
        <w:rPr>
          <w:rFonts w:asciiTheme="minorBidi" w:hAnsiTheme="minorBidi"/>
          <w:sz w:val="20"/>
          <w:szCs w:val="20"/>
          <w:u w:val="single"/>
        </w:rPr>
        <w:t xml:space="preserve"> the </w:t>
      </w:r>
      <w:r w:rsidR="00053B66" w:rsidRPr="003D2217">
        <w:rPr>
          <w:rFonts w:asciiTheme="minorBidi" w:hAnsiTheme="minorBidi"/>
          <w:sz w:val="20"/>
          <w:szCs w:val="20"/>
          <w:u w:val="single"/>
        </w:rPr>
        <w:t xml:space="preserve">woman </w:t>
      </w:r>
      <w:r w:rsidR="00244CD0" w:rsidRPr="003D2217">
        <w:rPr>
          <w:rFonts w:asciiTheme="minorBidi" w:hAnsiTheme="minorBidi"/>
          <w:sz w:val="20"/>
          <w:szCs w:val="20"/>
          <w:u w:val="single"/>
        </w:rPr>
        <w:t>is not in</w:t>
      </w:r>
      <w:r w:rsidRPr="003D2217">
        <w:rPr>
          <w:rFonts w:asciiTheme="minorBidi" w:hAnsiTheme="minorBidi"/>
          <w:sz w:val="20"/>
          <w:szCs w:val="20"/>
          <w:u w:val="single"/>
        </w:rPr>
        <w:t xml:space="preserve"> immediate danger</w:t>
      </w:r>
      <w:r w:rsidR="00244CD0" w:rsidRPr="003D2217">
        <w:rPr>
          <w:rFonts w:asciiTheme="minorBidi" w:hAnsiTheme="minorBidi"/>
          <w:sz w:val="20"/>
          <w:szCs w:val="20"/>
          <w:u w:val="single"/>
        </w:rPr>
        <w:t xml:space="preserve"> but </w:t>
      </w:r>
      <w:r w:rsidR="00E45F8C" w:rsidRPr="003D2217">
        <w:rPr>
          <w:rFonts w:asciiTheme="minorBidi" w:hAnsiTheme="minorBidi"/>
          <w:sz w:val="20"/>
          <w:szCs w:val="20"/>
          <w:u w:val="single"/>
        </w:rPr>
        <w:t>is</w:t>
      </w:r>
      <w:r w:rsidR="00244CD0" w:rsidRPr="003D2217">
        <w:rPr>
          <w:rFonts w:asciiTheme="minorBidi" w:hAnsiTheme="minorBidi"/>
          <w:sz w:val="20"/>
          <w:szCs w:val="20"/>
          <w:u w:val="single"/>
        </w:rPr>
        <w:t xml:space="preserve"> at risk</w:t>
      </w:r>
      <w:r w:rsidRPr="003D2217">
        <w:rPr>
          <w:rFonts w:asciiTheme="minorBidi" w:hAnsiTheme="minorBidi"/>
          <w:sz w:val="20"/>
          <w:szCs w:val="20"/>
          <w:u w:val="single"/>
        </w:rPr>
        <w:t xml:space="preserve">: </w:t>
      </w:r>
    </w:p>
    <w:p w14:paraId="604EB6C1" w14:textId="7862EB2D" w:rsidR="0086545A" w:rsidRDefault="0086545A" w:rsidP="0086545A">
      <w:pPr>
        <w:spacing w:line="276" w:lineRule="auto"/>
        <w:jc w:val="both"/>
        <w:rPr>
          <w:rFonts w:asciiTheme="minorBidi" w:hAnsiTheme="minorBidi"/>
          <w:sz w:val="20"/>
          <w:szCs w:val="20"/>
        </w:rPr>
      </w:pPr>
    </w:p>
    <w:p w14:paraId="3BED112C" w14:textId="777777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lang w:val="en-US"/>
        </w:rPr>
        <w:t>Let the woman know that if her circumstances change she should seek assistance</w:t>
      </w:r>
    </w:p>
    <w:p w14:paraId="10B8A9D7" w14:textId="5F2904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rPr>
        <w:t xml:space="preserve">Provide information about help and support that is available, including </w:t>
      </w:r>
      <w:r w:rsidR="00725594">
        <w:rPr>
          <w:rFonts w:asciiTheme="minorBidi" w:hAnsiTheme="minorBidi"/>
          <w:sz w:val="20"/>
          <w:szCs w:val="20"/>
        </w:rPr>
        <w:t xml:space="preserve">specialist family violence services and </w:t>
      </w:r>
      <w:r w:rsidRPr="005A22FA">
        <w:rPr>
          <w:rFonts w:asciiTheme="minorBidi" w:hAnsiTheme="minorBidi"/>
          <w:sz w:val="20"/>
          <w:szCs w:val="20"/>
        </w:rPr>
        <w:t>Victoria Police</w:t>
      </w:r>
    </w:p>
    <w:p w14:paraId="17586351" w14:textId="777777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rPr>
        <w:t>Discuss a brief safety plan</w:t>
      </w:r>
    </w:p>
    <w:p w14:paraId="34E6D578" w14:textId="777777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rPr>
        <w:t>Consider whether a child is at risk and mandatory obligations apply</w:t>
      </w:r>
    </w:p>
    <w:p w14:paraId="16983B88" w14:textId="777777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rPr>
        <w:t>Provide pregnancy support card</w:t>
      </w:r>
    </w:p>
    <w:p w14:paraId="69308933" w14:textId="777777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lang w:val="en-US"/>
        </w:rPr>
        <w:t>Suggest a social work follow up at another appointment</w:t>
      </w:r>
    </w:p>
    <w:p w14:paraId="060C5D98" w14:textId="77777777" w:rsidR="00BF684B" w:rsidRPr="005A22FA" w:rsidRDefault="00B60800" w:rsidP="005A22FA">
      <w:pPr>
        <w:numPr>
          <w:ilvl w:val="0"/>
          <w:numId w:val="43"/>
        </w:numPr>
        <w:tabs>
          <w:tab w:val="num" w:pos="720"/>
        </w:tabs>
        <w:spacing w:line="276" w:lineRule="auto"/>
        <w:jc w:val="both"/>
        <w:rPr>
          <w:rFonts w:asciiTheme="minorBidi" w:hAnsiTheme="minorBidi"/>
          <w:sz w:val="20"/>
          <w:szCs w:val="20"/>
        </w:rPr>
      </w:pPr>
      <w:r w:rsidRPr="005A22FA">
        <w:rPr>
          <w:rFonts w:asciiTheme="minorBidi" w:hAnsiTheme="minorBidi"/>
          <w:sz w:val="20"/>
          <w:szCs w:val="20"/>
        </w:rPr>
        <w:t xml:space="preserve">Seek secondary consultation with social work/manger </w:t>
      </w:r>
    </w:p>
    <w:p w14:paraId="6483FC21" w14:textId="77777777" w:rsidR="005A22FA" w:rsidRPr="0004402B" w:rsidRDefault="005A22FA" w:rsidP="0086545A">
      <w:pPr>
        <w:spacing w:line="276" w:lineRule="auto"/>
        <w:jc w:val="both"/>
        <w:rPr>
          <w:rFonts w:asciiTheme="minorBidi" w:hAnsiTheme="minorBidi"/>
          <w:sz w:val="20"/>
          <w:szCs w:val="20"/>
        </w:rPr>
      </w:pPr>
    </w:p>
    <w:p w14:paraId="46C603E9" w14:textId="47E3BB26" w:rsidR="0086545A" w:rsidRPr="003D2217" w:rsidRDefault="0086545A" w:rsidP="0086545A">
      <w:pPr>
        <w:spacing w:line="276" w:lineRule="auto"/>
        <w:jc w:val="both"/>
        <w:rPr>
          <w:rFonts w:asciiTheme="minorBidi" w:hAnsiTheme="minorBidi"/>
          <w:sz w:val="20"/>
          <w:szCs w:val="20"/>
        </w:rPr>
      </w:pPr>
      <w:r w:rsidRPr="003D2217">
        <w:rPr>
          <w:rFonts w:asciiTheme="minorBidi" w:hAnsiTheme="minorBidi"/>
          <w:sz w:val="20"/>
          <w:szCs w:val="20"/>
          <w:u w:val="single"/>
        </w:rPr>
        <w:t xml:space="preserve">If the </w:t>
      </w:r>
      <w:r w:rsidR="00053B66" w:rsidRPr="003D2217">
        <w:rPr>
          <w:rFonts w:asciiTheme="minorBidi" w:hAnsiTheme="minorBidi"/>
          <w:sz w:val="20"/>
          <w:szCs w:val="20"/>
          <w:u w:val="single"/>
        </w:rPr>
        <w:t>woman</w:t>
      </w:r>
      <w:r w:rsidRPr="003D2217">
        <w:rPr>
          <w:rFonts w:asciiTheme="minorBidi" w:hAnsiTheme="minorBidi"/>
          <w:sz w:val="20"/>
          <w:szCs w:val="20"/>
          <w:u w:val="single"/>
        </w:rPr>
        <w:t xml:space="preserve"> answers </w:t>
      </w:r>
      <w:r w:rsidR="00244CD0" w:rsidRPr="003D2217">
        <w:rPr>
          <w:rFonts w:asciiTheme="minorBidi" w:hAnsiTheme="minorBidi"/>
          <w:b/>
          <w:sz w:val="20"/>
          <w:szCs w:val="20"/>
          <w:u w:val="single"/>
        </w:rPr>
        <w:t>YES</w:t>
      </w:r>
      <w:r w:rsidRPr="003D2217">
        <w:rPr>
          <w:rFonts w:asciiTheme="minorBidi" w:hAnsiTheme="minorBidi"/>
          <w:sz w:val="20"/>
          <w:szCs w:val="20"/>
          <w:u w:val="single"/>
        </w:rPr>
        <w:t xml:space="preserve"> to question </w:t>
      </w:r>
      <w:r w:rsidRPr="003D2217">
        <w:rPr>
          <w:rFonts w:asciiTheme="minorBidi" w:hAnsiTheme="minorBidi"/>
          <w:b/>
          <w:sz w:val="20"/>
          <w:szCs w:val="20"/>
          <w:u w:val="single"/>
        </w:rPr>
        <w:t>5</w:t>
      </w:r>
      <w:r w:rsidRPr="003D2217">
        <w:rPr>
          <w:rFonts w:asciiTheme="minorBidi" w:hAnsiTheme="minorBidi"/>
          <w:sz w:val="20"/>
          <w:szCs w:val="20"/>
          <w:u w:val="single"/>
        </w:rPr>
        <w:t xml:space="preserve"> </w:t>
      </w:r>
      <w:r w:rsidR="00244CD0" w:rsidRPr="003D2217">
        <w:rPr>
          <w:rFonts w:asciiTheme="minorBidi" w:hAnsiTheme="minorBidi"/>
          <w:sz w:val="20"/>
          <w:szCs w:val="20"/>
          <w:u w:val="single"/>
        </w:rPr>
        <w:t xml:space="preserve">or </w:t>
      </w:r>
      <w:r w:rsidR="00244CD0" w:rsidRPr="003D2217">
        <w:rPr>
          <w:rFonts w:asciiTheme="minorBidi" w:hAnsiTheme="minorBidi"/>
          <w:b/>
          <w:bCs/>
          <w:sz w:val="20"/>
          <w:szCs w:val="20"/>
          <w:u w:val="single"/>
        </w:rPr>
        <w:t>NO</w:t>
      </w:r>
      <w:r w:rsidRPr="003D2217">
        <w:rPr>
          <w:rFonts w:asciiTheme="minorBidi" w:hAnsiTheme="minorBidi"/>
          <w:sz w:val="20"/>
          <w:szCs w:val="20"/>
          <w:u w:val="single"/>
        </w:rPr>
        <w:t xml:space="preserve"> to question </w:t>
      </w:r>
      <w:r w:rsidRPr="003D2217">
        <w:rPr>
          <w:rFonts w:asciiTheme="minorBidi" w:hAnsiTheme="minorBidi"/>
          <w:b/>
          <w:sz w:val="20"/>
          <w:szCs w:val="20"/>
          <w:u w:val="single"/>
        </w:rPr>
        <w:t>6</w:t>
      </w:r>
      <w:r w:rsidRPr="003D2217">
        <w:rPr>
          <w:rFonts w:asciiTheme="minorBidi" w:hAnsiTheme="minorBidi"/>
          <w:sz w:val="20"/>
          <w:szCs w:val="20"/>
          <w:u w:val="single"/>
        </w:rPr>
        <w:t xml:space="preserve"> </w:t>
      </w:r>
      <w:r w:rsidR="00244CD0" w:rsidRPr="003D2217">
        <w:rPr>
          <w:rFonts w:asciiTheme="minorBidi" w:hAnsiTheme="minorBidi"/>
          <w:sz w:val="20"/>
          <w:szCs w:val="20"/>
          <w:u w:val="single"/>
        </w:rPr>
        <w:t>– this indicate</w:t>
      </w:r>
      <w:r w:rsidR="00053B66" w:rsidRPr="003D2217">
        <w:rPr>
          <w:rFonts w:asciiTheme="minorBidi" w:hAnsiTheme="minorBidi"/>
          <w:sz w:val="20"/>
          <w:szCs w:val="20"/>
          <w:u w:val="single"/>
        </w:rPr>
        <w:t>s</w:t>
      </w:r>
      <w:r w:rsidR="00244CD0" w:rsidRPr="003D2217">
        <w:rPr>
          <w:rFonts w:asciiTheme="minorBidi" w:hAnsiTheme="minorBidi"/>
          <w:sz w:val="20"/>
          <w:szCs w:val="20"/>
          <w:u w:val="single"/>
        </w:rPr>
        <w:t xml:space="preserve"> the</w:t>
      </w:r>
      <w:r w:rsidRPr="003D2217">
        <w:rPr>
          <w:rFonts w:asciiTheme="minorBidi" w:hAnsiTheme="minorBidi"/>
          <w:sz w:val="20"/>
          <w:szCs w:val="20"/>
          <w:u w:val="single"/>
        </w:rPr>
        <w:t xml:space="preserve"> </w:t>
      </w:r>
      <w:r w:rsidR="00053B66" w:rsidRPr="003D2217">
        <w:rPr>
          <w:rFonts w:asciiTheme="minorBidi" w:hAnsiTheme="minorBidi"/>
          <w:sz w:val="20"/>
          <w:szCs w:val="20"/>
          <w:u w:val="single"/>
        </w:rPr>
        <w:t>woman</w:t>
      </w:r>
      <w:r w:rsidRPr="003D2217">
        <w:rPr>
          <w:rFonts w:asciiTheme="minorBidi" w:hAnsiTheme="minorBidi"/>
          <w:sz w:val="20"/>
          <w:szCs w:val="20"/>
          <w:u w:val="single"/>
        </w:rPr>
        <w:t xml:space="preserve"> is </w:t>
      </w:r>
      <w:r w:rsidR="00244CD0" w:rsidRPr="003D2217">
        <w:rPr>
          <w:rFonts w:asciiTheme="minorBidi" w:hAnsiTheme="minorBidi"/>
          <w:sz w:val="20"/>
          <w:szCs w:val="20"/>
          <w:u w:val="single"/>
        </w:rPr>
        <w:t xml:space="preserve">in </w:t>
      </w:r>
      <w:r w:rsidRPr="003D2217">
        <w:rPr>
          <w:rFonts w:asciiTheme="minorBidi" w:hAnsiTheme="minorBidi"/>
          <w:sz w:val="20"/>
          <w:szCs w:val="20"/>
          <w:u w:val="single"/>
        </w:rPr>
        <w:t>immediate danger:</w:t>
      </w:r>
    </w:p>
    <w:p w14:paraId="6379F4DE" w14:textId="77777777" w:rsidR="005A22FA" w:rsidRDefault="005A22FA" w:rsidP="0086545A">
      <w:pPr>
        <w:spacing w:after="160" w:line="276" w:lineRule="auto"/>
        <w:contextualSpacing/>
        <w:jc w:val="both"/>
        <w:rPr>
          <w:rFonts w:asciiTheme="minorBidi" w:hAnsiTheme="minorBidi"/>
          <w:sz w:val="20"/>
          <w:szCs w:val="20"/>
        </w:rPr>
      </w:pPr>
    </w:p>
    <w:p w14:paraId="0CF63FBB" w14:textId="5CE9C3AF" w:rsidR="00244CD0" w:rsidRPr="00863DA6" w:rsidRDefault="00244CD0" w:rsidP="00244CD0">
      <w:pPr>
        <w:spacing w:after="160" w:line="276" w:lineRule="auto"/>
        <w:contextualSpacing/>
        <w:jc w:val="both"/>
        <w:rPr>
          <w:rFonts w:asciiTheme="minorBidi" w:hAnsiTheme="minorBidi"/>
          <w:sz w:val="20"/>
          <w:szCs w:val="20"/>
        </w:rPr>
      </w:pPr>
      <w:r w:rsidRPr="00863DA6">
        <w:rPr>
          <w:rFonts w:asciiTheme="minorBidi" w:hAnsiTheme="minorBidi"/>
          <w:sz w:val="20"/>
          <w:szCs w:val="20"/>
        </w:rPr>
        <w:t xml:space="preserve">This response may indicate an imminent threat to the </w:t>
      </w:r>
      <w:r w:rsidR="00053B66">
        <w:rPr>
          <w:rFonts w:asciiTheme="minorBidi" w:hAnsiTheme="minorBidi"/>
          <w:sz w:val="20"/>
          <w:szCs w:val="20"/>
        </w:rPr>
        <w:t>woman</w:t>
      </w:r>
      <w:r w:rsidRPr="00863DA6">
        <w:rPr>
          <w:rFonts w:asciiTheme="minorBidi" w:hAnsiTheme="minorBidi"/>
          <w:sz w:val="20"/>
          <w:szCs w:val="20"/>
        </w:rPr>
        <w:t xml:space="preserve">’s life, health, safety or welfare. Remember that a </w:t>
      </w:r>
      <w:r w:rsidR="00053B66">
        <w:rPr>
          <w:rFonts w:asciiTheme="minorBidi" w:hAnsiTheme="minorBidi"/>
          <w:sz w:val="20"/>
          <w:szCs w:val="20"/>
        </w:rPr>
        <w:t>woman</w:t>
      </w:r>
      <w:r w:rsidRPr="00863DA6">
        <w:rPr>
          <w:rFonts w:asciiTheme="minorBidi" w:hAnsiTheme="minorBidi"/>
          <w:sz w:val="20"/>
          <w:szCs w:val="20"/>
        </w:rPr>
        <w:t xml:space="preserve">’s self-assessed level of fear, risk and safety is a good indicator of risk. </w:t>
      </w:r>
    </w:p>
    <w:p w14:paraId="5DF79477" w14:textId="77777777" w:rsidR="00244CD0" w:rsidRPr="00863DA6" w:rsidRDefault="00244CD0" w:rsidP="00244CD0">
      <w:pPr>
        <w:spacing w:after="160" w:line="276" w:lineRule="auto"/>
        <w:contextualSpacing/>
        <w:jc w:val="both"/>
        <w:rPr>
          <w:rFonts w:asciiTheme="minorBidi" w:hAnsiTheme="minorBidi"/>
          <w:sz w:val="20"/>
          <w:szCs w:val="20"/>
        </w:rPr>
      </w:pPr>
    </w:p>
    <w:p w14:paraId="7E078785" w14:textId="7EF878A3" w:rsidR="00244CD0" w:rsidRPr="00863DA6" w:rsidRDefault="00244CD0" w:rsidP="00244CD0">
      <w:pPr>
        <w:rPr>
          <w:rFonts w:asciiTheme="minorBidi" w:eastAsia="Times New Roman" w:hAnsiTheme="minorBidi"/>
          <w:sz w:val="20"/>
          <w:szCs w:val="20"/>
          <w:lang w:eastAsia="en-AU"/>
        </w:rPr>
      </w:pPr>
      <w:r w:rsidRPr="00863DA6">
        <w:rPr>
          <w:rFonts w:asciiTheme="minorBidi" w:hAnsiTheme="minorBidi"/>
          <w:sz w:val="20"/>
          <w:szCs w:val="20"/>
        </w:rPr>
        <w:t xml:space="preserve">It is important that if the </w:t>
      </w:r>
      <w:r w:rsidR="00053B66">
        <w:rPr>
          <w:rFonts w:asciiTheme="minorBidi" w:hAnsiTheme="minorBidi"/>
          <w:sz w:val="20"/>
          <w:szCs w:val="20"/>
        </w:rPr>
        <w:t>woman</w:t>
      </w:r>
      <w:r w:rsidRPr="00863DA6">
        <w:rPr>
          <w:rFonts w:asciiTheme="minorBidi" w:hAnsiTheme="minorBidi"/>
          <w:sz w:val="20"/>
          <w:szCs w:val="20"/>
        </w:rPr>
        <w:t xml:space="preserve"> discloses they are in immediate danger you seek support from your manager so that the organisation</w:t>
      </w:r>
      <w:r w:rsidR="00E45F8C">
        <w:rPr>
          <w:rFonts w:asciiTheme="minorBidi" w:hAnsiTheme="minorBidi"/>
          <w:sz w:val="20"/>
          <w:szCs w:val="20"/>
        </w:rPr>
        <w:t>’</w:t>
      </w:r>
      <w:r w:rsidRPr="00863DA6">
        <w:rPr>
          <w:rFonts w:asciiTheme="minorBidi" w:hAnsiTheme="minorBidi"/>
          <w:sz w:val="20"/>
          <w:szCs w:val="20"/>
        </w:rPr>
        <w:t>s escalation process can be enacted</w:t>
      </w:r>
      <w:r w:rsidR="00BD38CE">
        <w:rPr>
          <w:rFonts w:asciiTheme="minorBidi" w:hAnsiTheme="minorBidi"/>
          <w:sz w:val="20"/>
          <w:szCs w:val="20"/>
        </w:rPr>
        <w:t>,</w:t>
      </w:r>
      <w:r w:rsidRPr="00863DA6">
        <w:rPr>
          <w:rFonts w:asciiTheme="minorBidi" w:hAnsiTheme="minorBidi"/>
          <w:sz w:val="20"/>
          <w:szCs w:val="20"/>
        </w:rPr>
        <w:t xml:space="preserve"> and if required </w:t>
      </w:r>
      <w:r w:rsidRPr="00863DA6">
        <w:rPr>
          <w:rFonts w:asciiTheme="minorBidi" w:eastAsia="Open Sans" w:hAnsiTheme="minorBidi"/>
          <w:kern w:val="24"/>
          <w:sz w:val="20"/>
          <w:szCs w:val="20"/>
          <w:lang w:eastAsia="en-AU"/>
        </w:rPr>
        <w:t>a multi-disciplinary and multi-agency response.</w:t>
      </w:r>
    </w:p>
    <w:p w14:paraId="01E707E9" w14:textId="77777777" w:rsidR="00244CD0" w:rsidRPr="00863DA6" w:rsidRDefault="00244CD0" w:rsidP="00244CD0">
      <w:pPr>
        <w:spacing w:after="160" w:line="276" w:lineRule="auto"/>
        <w:contextualSpacing/>
        <w:jc w:val="both"/>
        <w:rPr>
          <w:rFonts w:asciiTheme="minorBidi" w:hAnsiTheme="minorBidi"/>
          <w:sz w:val="20"/>
          <w:szCs w:val="20"/>
        </w:rPr>
      </w:pPr>
    </w:p>
    <w:p w14:paraId="17271C3C" w14:textId="77777777" w:rsidR="00244CD0" w:rsidRPr="00863DA6" w:rsidRDefault="00244CD0" w:rsidP="00244CD0">
      <w:pPr>
        <w:spacing w:after="160" w:line="276" w:lineRule="auto"/>
        <w:contextualSpacing/>
        <w:jc w:val="both"/>
        <w:rPr>
          <w:rFonts w:asciiTheme="minorBidi" w:hAnsiTheme="minorBidi"/>
          <w:sz w:val="20"/>
          <w:szCs w:val="20"/>
        </w:rPr>
      </w:pPr>
      <w:r w:rsidRPr="00863DA6">
        <w:rPr>
          <w:rFonts w:asciiTheme="minorBidi" w:hAnsiTheme="minorBidi"/>
          <w:sz w:val="20"/>
          <w:szCs w:val="20"/>
        </w:rPr>
        <w:t xml:space="preserve">Practical ways to respond to this risk may include some or all of the following: </w:t>
      </w:r>
    </w:p>
    <w:p w14:paraId="5272F22E" w14:textId="77777777" w:rsidR="00244CD0" w:rsidRPr="00863DA6" w:rsidRDefault="00244CD0" w:rsidP="00244CD0">
      <w:pPr>
        <w:spacing w:after="160" w:line="276" w:lineRule="auto"/>
        <w:contextualSpacing/>
        <w:jc w:val="both"/>
        <w:rPr>
          <w:rFonts w:asciiTheme="minorBidi" w:hAnsiTheme="minorBidi"/>
          <w:sz w:val="20"/>
          <w:szCs w:val="20"/>
        </w:rPr>
      </w:pPr>
    </w:p>
    <w:p w14:paraId="1EC1AB06" w14:textId="77777777" w:rsidR="00244CD0" w:rsidRPr="00863DA6" w:rsidRDefault="00244CD0" w:rsidP="00244CD0">
      <w:pPr>
        <w:spacing w:after="160" w:line="276" w:lineRule="auto"/>
        <w:contextualSpacing/>
        <w:jc w:val="both"/>
        <w:rPr>
          <w:rFonts w:asciiTheme="minorBidi" w:hAnsiTheme="minorBidi"/>
          <w:sz w:val="20"/>
          <w:szCs w:val="20"/>
        </w:rPr>
      </w:pPr>
      <w:r w:rsidRPr="00863DA6">
        <w:rPr>
          <w:rFonts w:asciiTheme="minorBidi" w:hAnsiTheme="minorBidi"/>
          <w:sz w:val="20"/>
          <w:szCs w:val="20"/>
        </w:rPr>
        <w:t>Lead in statement ”</w:t>
      </w:r>
      <w:r w:rsidRPr="00863DA6">
        <w:rPr>
          <w:rFonts w:asciiTheme="minorBidi" w:hAnsiTheme="minorBidi"/>
          <w:i/>
          <w:iCs/>
          <w:sz w:val="20"/>
          <w:szCs w:val="20"/>
        </w:rPr>
        <w:t>I am very concerned about your safety and would like to help you get assistance today. How do you feel about us contacting specialist assistance</w:t>
      </w:r>
      <w:r>
        <w:rPr>
          <w:rFonts w:asciiTheme="minorBidi" w:hAnsiTheme="minorBidi"/>
          <w:i/>
          <w:iCs/>
          <w:sz w:val="20"/>
          <w:szCs w:val="20"/>
        </w:rPr>
        <w:t>?</w:t>
      </w:r>
      <w:r w:rsidRPr="00863DA6">
        <w:rPr>
          <w:rFonts w:asciiTheme="minorBidi" w:hAnsiTheme="minorBidi"/>
          <w:sz w:val="20"/>
          <w:szCs w:val="20"/>
        </w:rPr>
        <w:t>”</w:t>
      </w:r>
    </w:p>
    <w:p w14:paraId="2E98A2F9" w14:textId="77777777" w:rsidR="00244CD0" w:rsidRPr="00DC653F" w:rsidRDefault="00244CD0" w:rsidP="00DC653F">
      <w:pPr>
        <w:pStyle w:val="ListParagraph"/>
        <w:numPr>
          <w:ilvl w:val="0"/>
          <w:numId w:val="9"/>
        </w:numPr>
        <w:spacing w:after="160" w:line="276" w:lineRule="auto"/>
        <w:jc w:val="both"/>
        <w:rPr>
          <w:rFonts w:asciiTheme="minorBidi" w:hAnsiTheme="minorBidi"/>
          <w:sz w:val="20"/>
          <w:szCs w:val="20"/>
        </w:rPr>
      </w:pPr>
      <w:r w:rsidRPr="00DC653F">
        <w:rPr>
          <w:rFonts w:asciiTheme="minorBidi" w:hAnsiTheme="minorBidi"/>
          <w:sz w:val="20"/>
          <w:szCs w:val="20"/>
        </w:rPr>
        <w:t>Perform a brief safety plan (outlined below)</w:t>
      </w:r>
    </w:p>
    <w:p w14:paraId="30B1050C" w14:textId="77777777" w:rsidR="00244CD0" w:rsidRPr="00863DA6" w:rsidRDefault="00244CD0" w:rsidP="00244CD0">
      <w:pPr>
        <w:pStyle w:val="ListParagraph"/>
        <w:numPr>
          <w:ilvl w:val="0"/>
          <w:numId w:val="9"/>
        </w:numPr>
        <w:spacing w:after="160" w:line="276" w:lineRule="auto"/>
        <w:jc w:val="both"/>
        <w:rPr>
          <w:rFonts w:asciiTheme="minorBidi" w:hAnsiTheme="minorBidi"/>
          <w:sz w:val="20"/>
          <w:szCs w:val="20"/>
        </w:rPr>
      </w:pPr>
      <w:r w:rsidRPr="00863DA6">
        <w:rPr>
          <w:rFonts w:asciiTheme="minorBidi" w:hAnsiTheme="minorBidi"/>
          <w:sz w:val="20"/>
          <w:szCs w:val="20"/>
        </w:rPr>
        <w:t>Consider information sharing obligations, including in relation to children at risk and any mandatory reporting obligations [</w:t>
      </w:r>
      <w:r w:rsidRPr="00863DA6">
        <w:rPr>
          <w:rFonts w:asciiTheme="minorBidi" w:hAnsiTheme="minorBidi"/>
          <w:color w:val="0066FF"/>
          <w:sz w:val="20"/>
          <w:szCs w:val="20"/>
        </w:rPr>
        <w:t>Insert link to relevant Information Sharing policy and procedures].</w:t>
      </w:r>
    </w:p>
    <w:p w14:paraId="121B67FE" w14:textId="77777777" w:rsidR="00244CD0" w:rsidRPr="00863DA6" w:rsidRDefault="00244CD0" w:rsidP="00244CD0">
      <w:pPr>
        <w:pStyle w:val="ListParagraph"/>
        <w:numPr>
          <w:ilvl w:val="0"/>
          <w:numId w:val="9"/>
        </w:numPr>
        <w:spacing w:after="160" w:line="276" w:lineRule="auto"/>
        <w:jc w:val="both"/>
        <w:rPr>
          <w:rFonts w:asciiTheme="minorBidi" w:hAnsiTheme="minorBidi"/>
          <w:sz w:val="20"/>
          <w:szCs w:val="20"/>
        </w:rPr>
      </w:pPr>
      <w:r w:rsidRPr="00863DA6">
        <w:rPr>
          <w:rFonts w:asciiTheme="minorBidi" w:hAnsiTheme="minorBidi"/>
          <w:sz w:val="20"/>
          <w:szCs w:val="20"/>
        </w:rPr>
        <w:t>Provide information and referrals about help and support that is available. (outlined in STEP FIVE)</w:t>
      </w:r>
    </w:p>
    <w:p w14:paraId="40712B74" w14:textId="790F0EE5" w:rsidR="00244CD0" w:rsidRPr="00863DA6" w:rsidRDefault="00244CD0" w:rsidP="00244CD0">
      <w:pPr>
        <w:pStyle w:val="ListParagraph"/>
        <w:numPr>
          <w:ilvl w:val="0"/>
          <w:numId w:val="9"/>
        </w:numPr>
        <w:spacing w:after="160" w:line="276" w:lineRule="auto"/>
        <w:jc w:val="both"/>
        <w:rPr>
          <w:rFonts w:asciiTheme="minorBidi" w:hAnsiTheme="minorBidi"/>
          <w:sz w:val="20"/>
          <w:szCs w:val="20"/>
        </w:rPr>
      </w:pPr>
      <w:r w:rsidRPr="00863DA6">
        <w:rPr>
          <w:rFonts w:asciiTheme="minorBidi" w:hAnsiTheme="minorBidi"/>
          <w:sz w:val="20"/>
          <w:szCs w:val="20"/>
        </w:rPr>
        <w:t>Let the person know that if their circumstances change</w:t>
      </w:r>
      <w:r w:rsidR="00B92B9A">
        <w:rPr>
          <w:rFonts w:asciiTheme="minorBidi" w:hAnsiTheme="minorBidi"/>
          <w:sz w:val="20"/>
          <w:szCs w:val="20"/>
        </w:rPr>
        <w:t>,</w:t>
      </w:r>
      <w:r w:rsidRPr="00863DA6">
        <w:rPr>
          <w:rFonts w:asciiTheme="minorBidi" w:hAnsiTheme="minorBidi"/>
          <w:sz w:val="20"/>
          <w:szCs w:val="20"/>
        </w:rPr>
        <w:t xml:space="preserve"> they should seek assistance</w:t>
      </w:r>
    </w:p>
    <w:p w14:paraId="4D189204" w14:textId="39DB72E7" w:rsidR="00244CD0" w:rsidRDefault="00244CD0" w:rsidP="00244CD0">
      <w:pPr>
        <w:pStyle w:val="ListParagraph"/>
        <w:numPr>
          <w:ilvl w:val="0"/>
          <w:numId w:val="9"/>
        </w:numPr>
        <w:spacing w:after="160" w:line="276" w:lineRule="auto"/>
        <w:jc w:val="both"/>
        <w:rPr>
          <w:rFonts w:asciiTheme="minorBidi" w:hAnsiTheme="minorBidi"/>
          <w:sz w:val="20"/>
          <w:szCs w:val="20"/>
        </w:rPr>
      </w:pPr>
      <w:r w:rsidRPr="00863DA6">
        <w:rPr>
          <w:rFonts w:asciiTheme="minorBidi" w:hAnsiTheme="minorBidi"/>
          <w:sz w:val="20"/>
          <w:szCs w:val="20"/>
        </w:rPr>
        <w:t>Seek secondary consultation with Social Work/manager</w:t>
      </w:r>
    </w:p>
    <w:p w14:paraId="32D3E342" w14:textId="09A61729" w:rsidR="00F90011" w:rsidRDefault="00F90011" w:rsidP="00244CD0">
      <w:pPr>
        <w:pStyle w:val="ListParagraph"/>
        <w:numPr>
          <w:ilvl w:val="0"/>
          <w:numId w:val="9"/>
        </w:numPr>
        <w:spacing w:after="160" w:line="276" w:lineRule="auto"/>
        <w:jc w:val="both"/>
        <w:rPr>
          <w:rFonts w:asciiTheme="minorBidi" w:hAnsiTheme="minorBidi"/>
          <w:sz w:val="20"/>
          <w:szCs w:val="20"/>
        </w:rPr>
      </w:pPr>
      <w:r>
        <w:rPr>
          <w:rFonts w:asciiTheme="minorBidi" w:hAnsiTheme="minorBidi"/>
          <w:sz w:val="20"/>
          <w:szCs w:val="20"/>
        </w:rPr>
        <w:lastRenderedPageBreak/>
        <w:t>Suggest a Social Work review at another appointment</w:t>
      </w:r>
    </w:p>
    <w:p w14:paraId="43D32E93" w14:textId="5B30454D" w:rsidR="00E76C4D" w:rsidRPr="00244CD0" w:rsidRDefault="00E76C4D" w:rsidP="00244CD0">
      <w:pPr>
        <w:pStyle w:val="ListParagraph"/>
        <w:numPr>
          <w:ilvl w:val="0"/>
          <w:numId w:val="9"/>
        </w:numPr>
        <w:spacing w:after="160" w:line="276" w:lineRule="auto"/>
        <w:jc w:val="both"/>
        <w:rPr>
          <w:rFonts w:asciiTheme="minorBidi" w:hAnsiTheme="minorBidi"/>
          <w:sz w:val="20"/>
          <w:szCs w:val="20"/>
        </w:rPr>
      </w:pPr>
      <w:r w:rsidRPr="00863DA6">
        <w:rPr>
          <w:rFonts w:asciiTheme="minorBidi" w:hAnsiTheme="minorBidi"/>
          <w:sz w:val="20"/>
          <w:szCs w:val="20"/>
        </w:rPr>
        <w:t xml:space="preserve">Consider contacting Victoria Police (000) – be guided by the </w:t>
      </w:r>
      <w:r>
        <w:rPr>
          <w:rFonts w:asciiTheme="minorBidi" w:hAnsiTheme="minorBidi"/>
          <w:sz w:val="20"/>
          <w:szCs w:val="20"/>
        </w:rPr>
        <w:t>woman</w:t>
      </w:r>
      <w:r w:rsidRPr="00863DA6">
        <w:rPr>
          <w:rFonts w:asciiTheme="minorBidi" w:hAnsiTheme="minorBidi"/>
          <w:sz w:val="20"/>
          <w:szCs w:val="20"/>
        </w:rPr>
        <w:t>. Victoria Police are the only service that can respond to immediate danger. Consult with your manager or social work department</w:t>
      </w:r>
    </w:p>
    <w:p w14:paraId="26F18EEE" w14:textId="1A8E0D35" w:rsidR="0086545A" w:rsidRPr="0004402B" w:rsidRDefault="0086545A" w:rsidP="0086545A">
      <w:pPr>
        <w:spacing w:line="276" w:lineRule="auto"/>
        <w:jc w:val="both"/>
        <w:rPr>
          <w:rFonts w:asciiTheme="minorBidi" w:hAnsiTheme="minorBidi"/>
          <w:sz w:val="20"/>
          <w:szCs w:val="20"/>
          <w:u w:val="single"/>
        </w:rPr>
      </w:pPr>
      <w:r w:rsidRPr="0004402B">
        <w:rPr>
          <w:rFonts w:asciiTheme="minorBidi" w:hAnsiTheme="minorBidi"/>
          <w:sz w:val="20"/>
          <w:szCs w:val="20"/>
          <w:u w:val="single"/>
        </w:rPr>
        <w:t xml:space="preserve">If the </w:t>
      </w:r>
      <w:r w:rsidR="00053B66">
        <w:rPr>
          <w:rFonts w:asciiTheme="minorBidi" w:hAnsiTheme="minorBidi"/>
          <w:sz w:val="20"/>
          <w:szCs w:val="20"/>
          <w:u w:val="single"/>
        </w:rPr>
        <w:t xml:space="preserve">woman </w:t>
      </w:r>
      <w:r w:rsidRPr="0004402B">
        <w:rPr>
          <w:rFonts w:asciiTheme="minorBidi" w:hAnsiTheme="minorBidi"/>
          <w:sz w:val="20"/>
          <w:szCs w:val="20"/>
          <w:u w:val="single"/>
        </w:rPr>
        <w:t xml:space="preserve">answers </w:t>
      </w:r>
      <w:r w:rsidRPr="0004402B">
        <w:rPr>
          <w:rFonts w:asciiTheme="minorBidi" w:hAnsiTheme="minorBidi"/>
          <w:b/>
          <w:bCs/>
          <w:sz w:val="20"/>
          <w:szCs w:val="20"/>
          <w:u w:val="single"/>
        </w:rPr>
        <w:t>NO</w:t>
      </w:r>
      <w:r w:rsidRPr="0004402B">
        <w:rPr>
          <w:rFonts w:asciiTheme="minorBidi" w:hAnsiTheme="minorBidi"/>
          <w:sz w:val="20"/>
          <w:szCs w:val="20"/>
          <w:u w:val="single"/>
        </w:rPr>
        <w:t xml:space="preserve"> to question </w:t>
      </w:r>
      <w:r w:rsidRPr="0004402B">
        <w:rPr>
          <w:rFonts w:asciiTheme="minorBidi" w:hAnsiTheme="minorBidi"/>
          <w:b/>
          <w:bCs/>
          <w:sz w:val="20"/>
          <w:szCs w:val="20"/>
          <w:u w:val="single"/>
        </w:rPr>
        <w:t>7</w:t>
      </w:r>
      <w:r w:rsidRPr="0004402B">
        <w:rPr>
          <w:rFonts w:asciiTheme="minorBidi" w:hAnsiTheme="minorBidi"/>
          <w:sz w:val="20"/>
          <w:szCs w:val="20"/>
          <w:u w:val="single"/>
        </w:rPr>
        <w:t xml:space="preserve">, ask the following questions: </w:t>
      </w:r>
    </w:p>
    <w:p w14:paraId="1C050B9E" w14:textId="77777777" w:rsidR="0086545A" w:rsidRPr="0004402B" w:rsidRDefault="0086545A" w:rsidP="0086545A">
      <w:pPr>
        <w:pStyle w:val="ListParagraph"/>
        <w:widowControl w:val="0"/>
        <w:numPr>
          <w:ilvl w:val="0"/>
          <w:numId w:val="14"/>
        </w:numPr>
        <w:autoSpaceDE w:val="0"/>
        <w:autoSpaceDN w:val="0"/>
        <w:spacing w:line="276" w:lineRule="auto"/>
        <w:contextualSpacing w:val="0"/>
        <w:jc w:val="both"/>
        <w:rPr>
          <w:rFonts w:asciiTheme="minorBidi" w:hAnsiTheme="minorBidi"/>
          <w:i/>
          <w:iCs/>
          <w:sz w:val="20"/>
          <w:szCs w:val="20"/>
          <w:u w:val="single"/>
        </w:rPr>
      </w:pPr>
      <w:r w:rsidRPr="0004402B">
        <w:rPr>
          <w:rFonts w:asciiTheme="minorBidi" w:hAnsiTheme="minorBidi"/>
          <w:i/>
          <w:iCs/>
          <w:sz w:val="20"/>
          <w:szCs w:val="20"/>
        </w:rPr>
        <w:t>“Is there a reason you would not contact or would be hesitant to contact police?”</w:t>
      </w:r>
    </w:p>
    <w:p w14:paraId="089B66FF" w14:textId="77777777" w:rsidR="0086545A" w:rsidRPr="0004402B" w:rsidRDefault="0086545A" w:rsidP="0086545A">
      <w:pPr>
        <w:pStyle w:val="ListParagraph"/>
        <w:widowControl w:val="0"/>
        <w:numPr>
          <w:ilvl w:val="0"/>
          <w:numId w:val="14"/>
        </w:numPr>
        <w:autoSpaceDE w:val="0"/>
        <w:autoSpaceDN w:val="0"/>
        <w:spacing w:line="276" w:lineRule="auto"/>
        <w:contextualSpacing w:val="0"/>
        <w:jc w:val="both"/>
        <w:rPr>
          <w:rFonts w:asciiTheme="minorBidi" w:hAnsiTheme="minorBidi"/>
          <w:i/>
          <w:iCs/>
          <w:sz w:val="20"/>
          <w:szCs w:val="20"/>
        </w:rPr>
      </w:pPr>
      <w:r w:rsidRPr="0004402B">
        <w:rPr>
          <w:rFonts w:asciiTheme="minorBidi" w:hAnsiTheme="minorBidi"/>
          <w:i/>
          <w:iCs/>
          <w:sz w:val="20"/>
          <w:szCs w:val="20"/>
        </w:rPr>
        <w:t>“Is there something I can do to support you to feel confident in contacting police?”</w:t>
      </w:r>
    </w:p>
    <w:p w14:paraId="4CCAF9C3" w14:textId="77777777" w:rsidR="0086545A" w:rsidRPr="0004402B" w:rsidRDefault="0086545A" w:rsidP="0086545A">
      <w:pPr>
        <w:pStyle w:val="ListParagraph"/>
        <w:widowControl w:val="0"/>
        <w:numPr>
          <w:ilvl w:val="0"/>
          <w:numId w:val="14"/>
        </w:numPr>
        <w:autoSpaceDE w:val="0"/>
        <w:autoSpaceDN w:val="0"/>
        <w:spacing w:line="276" w:lineRule="auto"/>
        <w:contextualSpacing w:val="0"/>
        <w:jc w:val="both"/>
        <w:rPr>
          <w:rFonts w:asciiTheme="minorBidi" w:hAnsiTheme="minorBidi"/>
          <w:i/>
          <w:iCs/>
          <w:sz w:val="20"/>
          <w:szCs w:val="20"/>
        </w:rPr>
      </w:pPr>
      <w:r w:rsidRPr="0004402B">
        <w:rPr>
          <w:rFonts w:asciiTheme="minorBidi" w:hAnsiTheme="minorBidi"/>
          <w:i/>
          <w:iCs/>
          <w:sz w:val="20"/>
          <w:szCs w:val="20"/>
        </w:rPr>
        <w:t>“Would you contact another support service, such as a family violence service who could provide you with support?”</w:t>
      </w:r>
    </w:p>
    <w:p w14:paraId="50EDBD3F" w14:textId="7B05511B" w:rsidR="00244CD0" w:rsidRDefault="00244CD0" w:rsidP="00244CD0">
      <w:pPr>
        <w:spacing w:line="276" w:lineRule="auto"/>
        <w:jc w:val="both"/>
        <w:rPr>
          <w:rFonts w:asciiTheme="minorBidi" w:hAnsiTheme="minorBidi"/>
          <w:sz w:val="20"/>
          <w:szCs w:val="20"/>
        </w:rPr>
      </w:pPr>
    </w:p>
    <w:p w14:paraId="6BC97D98" w14:textId="513E4232" w:rsidR="00BD38CE" w:rsidRDefault="00BD38CE" w:rsidP="007555C8">
      <w:pPr>
        <w:spacing w:line="276" w:lineRule="auto"/>
        <w:jc w:val="both"/>
        <w:rPr>
          <w:rFonts w:asciiTheme="minorBidi" w:hAnsiTheme="minorBidi"/>
          <w:sz w:val="20"/>
          <w:szCs w:val="20"/>
        </w:rPr>
      </w:pPr>
      <w:r>
        <w:rPr>
          <w:rFonts w:asciiTheme="minorBidi" w:hAnsiTheme="minorBidi"/>
          <w:sz w:val="20"/>
          <w:szCs w:val="20"/>
        </w:rPr>
        <w:t xml:space="preserve">It is important to be aware of how a woman’s circumstances or previous experiences with police may impact on her decision to contact them.  </w:t>
      </w:r>
      <w:r w:rsidR="007555C8">
        <w:rPr>
          <w:rFonts w:asciiTheme="minorBidi" w:hAnsiTheme="minorBidi"/>
          <w:sz w:val="20"/>
          <w:szCs w:val="20"/>
        </w:rPr>
        <w:t xml:space="preserve">Particular groups may be more concerned about police involvement, such as Aboriginal women or women on temporary protection immigration visas.  </w:t>
      </w:r>
      <w:r w:rsidR="008B599E">
        <w:rPr>
          <w:rFonts w:asciiTheme="minorBidi" w:hAnsiTheme="minorBidi"/>
          <w:sz w:val="20"/>
          <w:szCs w:val="20"/>
        </w:rPr>
        <w:t>I</w:t>
      </w:r>
      <w:r>
        <w:rPr>
          <w:rFonts w:asciiTheme="minorBidi" w:hAnsiTheme="minorBidi"/>
          <w:sz w:val="20"/>
          <w:szCs w:val="20"/>
        </w:rPr>
        <w:t>n this situation</w:t>
      </w:r>
      <w:r w:rsidR="0084712B">
        <w:rPr>
          <w:rFonts w:asciiTheme="minorBidi" w:hAnsiTheme="minorBidi"/>
          <w:sz w:val="20"/>
          <w:szCs w:val="20"/>
        </w:rPr>
        <w:t>,</w:t>
      </w:r>
      <w:r w:rsidR="008B599E">
        <w:rPr>
          <w:rFonts w:asciiTheme="minorBidi" w:hAnsiTheme="minorBidi"/>
          <w:sz w:val="20"/>
          <w:szCs w:val="20"/>
        </w:rPr>
        <w:t xml:space="preserve"> </w:t>
      </w:r>
      <w:r w:rsidR="007555C8">
        <w:rPr>
          <w:rFonts w:asciiTheme="minorBidi" w:hAnsiTheme="minorBidi"/>
          <w:sz w:val="20"/>
          <w:szCs w:val="20"/>
        </w:rPr>
        <w:t xml:space="preserve">it is important that clinicians are respectful of these experiences and </w:t>
      </w:r>
      <w:r>
        <w:rPr>
          <w:rFonts w:asciiTheme="minorBidi" w:hAnsiTheme="minorBidi"/>
          <w:sz w:val="20"/>
          <w:szCs w:val="20"/>
        </w:rPr>
        <w:t xml:space="preserve"> discuss with the woman the role of the police in assisting people experiencing family violence</w:t>
      </w:r>
      <w:r w:rsidR="008B599E">
        <w:rPr>
          <w:rFonts w:asciiTheme="minorBidi" w:hAnsiTheme="minorBidi"/>
          <w:sz w:val="20"/>
          <w:szCs w:val="20"/>
        </w:rPr>
        <w:t>.</w:t>
      </w:r>
      <w:r>
        <w:rPr>
          <w:rFonts w:asciiTheme="minorBidi" w:hAnsiTheme="minorBidi"/>
          <w:sz w:val="20"/>
          <w:szCs w:val="20"/>
        </w:rPr>
        <w:t xml:space="preserve">  </w:t>
      </w:r>
    </w:p>
    <w:p w14:paraId="5C7E4C75" w14:textId="77777777" w:rsidR="00F10C16" w:rsidRDefault="00F10C16" w:rsidP="007555C8">
      <w:pPr>
        <w:spacing w:line="276" w:lineRule="auto"/>
        <w:jc w:val="both"/>
        <w:rPr>
          <w:rFonts w:asciiTheme="minorBidi" w:hAnsiTheme="minorBidi"/>
          <w:sz w:val="20"/>
          <w:szCs w:val="20"/>
        </w:rPr>
      </w:pPr>
    </w:p>
    <w:p w14:paraId="5E0D63B3" w14:textId="4916167F" w:rsidR="00244CD0" w:rsidRPr="00863DA6" w:rsidRDefault="00244CD0" w:rsidP="00244CD0">
      <w:pPr>
        <w:spacing w:line="276" w:lineRule="auto"/>
        <w:jc w:val="both"/>
        <w:rPr>
          <w:rFonts w:asciiTheme="minorBidi" w:hAnsiTheme="minorBidi"/>
          <w:sz w:val="20"/>
          <w:szCs w:val="20"/>
        </w:rPr>
      </w:pPr>
      <w:r w:rsidRPr="00863DA6">
        <w:rPr>
          <w:rFonts w:asciiTheme="minorBidi" w:hAnsiTheme="minorBidi"/>
          <w:sz w:val="20"/>
          <w:szCs w:val="20"/>
        </w:rPr>
        <w:t xml:space="preserve">If the </w:t>
      </w:r>
      <w:r w:rsidR="00053B66">
        <w:rPr>
          <w:rFonts w:asciiTheme="minorBidi" w:hAnsiTheme="minorBidi"/>
          <w:sz w:val="20"/>
          <w:szCs w:val="20"/>
        </w:rPr>
        <w:t>woman</w:t>
      </w:r>
      <w:r w:rsidRPr="00863DA6">
        <w:rPr>
          <w:rFonts w:asciiTheme="minorBidi" w:hAnsiTheme="minorBidi"/>
          <w:sz w:val="20"/>
          <w:szCs w:val="20"/>
        </w:rPr>
        <w:t xml:space="preserve"> is not wanting police assistance, consult with your manager or your social work department to determine if the police need to be contacted without the </w:t>
      </w:r>
      <w:r w:rsidR="00053B66">
        <w:rPr>
          <w:rFonts w:asciiTheme="minorBidi" w:hAnsiTheme="minorBidi"/>
          <w:sz w:val="20"/>
          <w:szCs w:val="20"/>
        </w:rPr>
        <w:t>woman</w:t>
      </w:r>
      <w:r w:rsidRPr="00863DA6">
        <w:rPr>
          <w:rFonts w:asciiTheme="minorBidi" w:hAnsiTheme="minorBidi"/>
          <w:sz w:val="20"/>
          <w:szCs w:val="20"/>
        </w:rPr>
        <w:t>’s consent</w:t>
      </w:r>
      <w:r w:rsidR="008B599E">
        <w:rPr>
          <w:rFonts w:asciiTheme="minorBidi" w:hAnsiTheme="minorBidi"/>
          <w:sz w:val="20"/>
          <w:szCs w:val="20"/>
        </w:rPr>
        <w:t>,</w:t>
      </w:r>
      <w:r w:rsidRPr="00863DA6">
        <w:rPr>
          <w:rFonts w:asciiTheme="minorBidi" w:hAnsiTheme="minorBidi"/>
          <w:sz w:val="20"/>
          <w:szCs w:val="20"/>
        </w:rPr>
        <w:t xml:space="preserve"> and whether your hospital needs to share information under</w:t>
      </w:r>
      <w:r w:rsidR="00187596">
        <w:rPr>
          <w:rFonts w:asciiTheme="minorBidi" w:hAnsiTheme="minorBidi"/>
          <w:sz w:val="20"/>
          <w:szCs w:val="20"/>
        </w:rPr>
        <w:t xml:space="preserve"> the </w:t>
      </w:r>
      <w:r w:rsidRPr="00863DA6">
        <w:rPr>
          <w:rFonts w:asciiTheme="minorBidi" w:hAnsiTheme="minorBidi"/>
          <w:sz w:val="20"/>
          <w:szCs w:val="20"/>
        </w:rPr>
        <w:t>F</w:t>
      </w:r>
      <w:r w:rsidR="00187596">
        <w:rPr>
          <w:rFonts w:asciiTheme="minorBidi" w:hAnsiTheme="minorBidi"/>
          <w:sz w:val="20"/>
          <w:szCs w:val="20"/>
        </w:rPr>
        <w:t xml:space="preserve">amily </w:t>
      </w:r>
      <w:r w:rsidRPr="00863DA6">
        <w:rPr>
          <w:rFonts w:asciiTheme="minorBidi" w:hAnsiTheme="minorBidi"/>
          <w:sz w:val="20"/>
          <w:szCs w:val="20"/>
        </w:rPr>
        <w:t>V</w:t>
      </w:r>
      <w:r w:rsidR="00187596">
        <w:rPr>
          <w:rFonts w:asciiTheme="minorBidi" w:hAnsiTheme="minorBidi"/>
          <w:sz w:val="20"/>
          <w:szCs w:val="20"/>
        </w:rPr>
        <w:t xml:space="preserve">iolence </w:t>
      </w:r>
      <w:r w:rsidRPr="00863DA6">
        <w:rPr>
          <w:rFonts w:asciiTheme="minorBidi" w:hAnsiTheme="minorBidi"/>
          <w:sz w:val="20"/>
          <w:szCs w:val="20"/>
        </w:rPr>
        <w:t>I</w:t>
      </w:r>
      <w:r w:rsidR="00187596">
        <w:rPr>
          <w:rFonts w:asciiTheme="minorBidi" w:hAnsiTheme="minorBidi"/>
          <w:sz w:val="20"/>
          <w:szCs w:val="20"/>
        </w:rPr>
        <w:t xml:space="preserve">nformation </w:t>
      </w:r>
      <w:r w:rsidRPr="00863DA6">
        <w:rPr>
          <w:rFonts w:asciiTheme="minorBidi" w:hAnsiTheme="minorBidi"/>
          <w:sz w:val="20"/>
          <w:szCs w:val="20"/>
        </w:rPr>
        <w:t>S</w:t>
      </w:r>
      <w:r w:rsidR="00187596">
        <w:rPr>
          <w:rFonts w:asciiTheme="minorBidi" w:hAnsiTheme="minorBidi"/>
          <w:sz w:val="20"/>
          <w:szCs w:val="20"/>
        </w:rPr>
        <w:t xml:space="preserve">haring </w:t>
      </w:r>
      <w:r w:rsidRPr="00863DA6">
        <w:rPr>
          <w:rFonts w:asciiTheme="minorBidi" w:hAnsiTheme="minorBidi"/>
          <w:sz w:val="20"/>
          <w:szCs w:val="20"/>
        </w:rPr>
        <w:t>S</w:t>
      </w:r>
      <w:r w:rsidR="00187596">
        <w:rPr>
          <w:rFonts w:asciiTheme="minorBidi" w:hAnsiTheme="minorBidi"/>
          <w:sz w:val="20"/>
          <w:szCs w:val="20"/>
        </w:rPr>
        <w:t>cheme (FVISS)</w:t>
      </w:r>
      <w:r w:rsidRPr="00863DA6">
        <w:rPr>
          <w:rFonts w:asciiTheme="minorBidi" w:hAnsiTheme="minorBidi"/>
          <w:sz w:val="20"/>
          <w:szCs w:val="20"/>
        </w:rPr>
        <w:t>.</w:t>
      </w:r>
    </w:p>
    <w:p w14:paraId="42B6C270" w14:textId="2260AE95" w:rsidR="00244CD0" w:rsidRDefault="00244CD0" w:rsidP="00244CD0">
      <w:pPr>
        <w:pStyle w:val="ListParagraph"/>
        <w:numPr>
          <w:ilvl w:val="0"/>
          <w:numId w:val="15"/>
        </w:numPr>
        <w:spacing w:line="276" w:lineRule="auto"/>
        <w:contextualSpacing w:val="0"/>
        <w:jc w:val="both"/>
        <w:rPr>
          <w:rFonts w:asciiTheme="minorBidi" w:hAnsiTheme="minorBidi"/>
          <w:sz w:val="20"/>
          <w:szCs w:val="20"/>
        </w:rPr>
      </w:pPr>
      <w:r w:rsidRPr="00863DA6">
        <w:rPr>
          <w:rFonts w:asciiTheme="minorBidi" w:hAnsiTheme="minorBidi"/>
          <w:sz w:val="20"/>
          <w:szCs w:val="20"/>
        </w:rPr>
        <w:t xml:space="preserve">If there is an immediate threat, calling the police is an appropriate response. However, if the </w:t>
      </w:r>
      <w:r w:rsidR="00053B66">
        <w:rPr>
          <w:rFonts w:asciiTheme="minorBidi" w:hAnsiTheme="minorBidi"/>
          <w:sz w:val="20"/>
          <w:szCs w:val="20"/>
        </w:rPr>
        <w:t>woman</w:t>
      </w:r>
      <w:r w:rsidRPr="00863DA6">
        <w:rPr>
          <w:rFonts w:asciiTheme="minorBidi" w:hAnsiTheme="minorBidi"/>
          <w:sz w:val="20"/>
          <w:szCs w:val="20"/>
        </w:rPr>
        <w:t xml:space="preserve"> indicate</w:t>
      </w:r>
      <w:r w:rsidR="00B92B9A">
        <w:rPr>
          <w:rFonts w:asciiTheme="minorBidi" w:hAnsiTheme="minorBidi"/>
          <w:sz w:val="20"/>
          <w:szCs w:val="20"/>
        </w:rPr>
        <w:t>s</w:t>
      </w:r>
      <w:r w:rsidRPr="00863DA6">
        <w:rPr>
          <w:rFonts w:asciiTheme="minorBidi" w:hAnsiTheme="minorBidi"/>
          <w:sz w:val="20"/>
          <w:szCs w:val="20"/>
        </w:rPr>
        <w:t xml:space="preserve"> that calling police may increase </w:t>
      </w:r>
      <w:r w:rsidR="00B92B9A">
        <w:rPr>
          <w:rFonts w:asciiTheme="minorBidi" w:hAnsiTheme="minorBidi"/>
          <w:sz w:val="20"/>
          <w:szCs w:val="20"/>
        </w:rPr>
        <w:t>he</w:t>
      </w:r>
      <w:r w:rsidRPr="00863DA6">
        <w:rPr>
          <w:rFonts w:asciiTheme="minorBidi" w:hAnsiTheme="minorBidi"/>
          <w:sz w:val="20"/>
          <w:szCs w:val="20"/>
        </w:rPr>
        <w:t>r risk</w:t>
      </w:r>
      <w:r w:rsidR="00B92B9A">
        <w:rPr>
          <w:rFonts w:asciiTheme="minorBidi" w:hAnsiTheme="minorBidi"/>
          <w:sz w:val="20"/>
          <w:szCs w:val="20"/>
        </w:rPr>
        <w:t>,</w:t>
      </w:r>
      <w:r w:rsidRPr="00863DA6">
        <w:rPr>
          <w:rFonts w:asciiTheme="minorBidi" w:hAnsiTheme="minorBidi"/>
          <w:sz w:val="20"/>
          <w:szCs w:val="20"/>
        </w:rPr>
        <w:t xml:space="preserve"> this information needs to be provided to the police to inform their response. </w:t>
      </w:r>
    </w:p>
    <w:p w14:paraId="784E188D" w14:textId="77787857" w:rsidR="00244CD0" w:rsidRPr="00863DA6" w:rsidRDefault="00244CD0" w:rsidP="00244CD0">
      <w:pPr>
        <w:pStyle w:val="ListParagraph"/>
        <w:numPr>
          <w:ilvl w:val="0"/>
          <w:numId w:val="15"/>
        </w:numPr>
        <w:spacing w:line="276" w:lineRule="auto"/>
        <w:contextualSpacing w:val="0"/>
        <w:jc w:val="both"/>
        <w:rPr>
          <w:rFonts w:asciiTheme="minorBidi" w:hAnsiTheme="minorBidi"/>
          <w:sz w:val="20"/>
          <w:szCs w:val="20"/>
        </w:rPr>
      </w:pPr>
      <w:r w:rsidRPr="00863DA6">
        <w:rPr>
          <w:rFonts w:asciiTheme="minorBidi" w:hAnsiTheme="minorBidi"/>
          <w:sz w:val="20"/>
          <w:szCs w:val="20"/>
        </w:rPr>
        <w:t xml:space="preserve">A </w:t>
      </w:r>
      <w:r w:rsidR="00053B66">
        <w:rPr>
          <w:rFonts w:asciiTheme="minorBidi" w:hAnsiTheme="minorBidi"/>
          <w:sz w:val="20"/>
          <w:szCs w:val="20"/>
        </w:rPr>
        <w:t>woman</w:t>
      </w:r>
      <w:r w:rsidRPr="00863DA6">
        <w:rPr>
          <w:rFonts w:asciiTheme="minorBidi" w:hAnsiTheme="minorBidi"/>
          <w:sz w:val="20"/>
          <w:szCs w:val="20"/>
        </w:rPr>
        <w:t xml:space="preserve"> should be informed about any action taken irrespective of whether they give consent. </w:t>
      </w:r>
    </w:p>
    <w:p w14:paraId="6710DF91" w14:textId="77777777" w:rsidR="00244CD0" w:rsidRPr="00863DA6" w:rsidRDefault="00244CD0" w:rsidP="00244CD0">
      <w:pPr>
        <w:pStyle w:val="ListParagraph"/>
        <w:numPr>
          <w:ilvl w:val="0"/>
          <w:numId w:val="15"/>
        </w:numPr>
        <w:spacing w:line="276" w:lineRule="auto"/>
        <w:contextualSpacing w:val="0"/>
        <w:jc w:val="both"/>
        <w:rPr>
          <w:rFonts w:asciiTheme="minorBidi" w:hAnsiTheme="minorBidi"/>
          <w:sz w:val="20"/>
          <w:szCs w:val="20"/>
        </w:rPr>
      </w:pPr>
      <w:r w:rsidRPr="00863DA6">
        <w:rPr>
          <w:rFonts w:asciiTheme="minorBidi" w:hAnsiTheme="minorBidi"/>
          <w:sz w:val="20"/>
          <w:szCs w:val="20"/>
        </w:rPr>
        <w:t>Consider whether a child is at risk and mandatory reporting obligations apply.</w:t>
      </w:r>
    </w:p>
    <w:p w14:paraId="54C726D8" w14:textId="598D6E73" w:rsidR="00781BCE" w:rsidRPr="003D2217" w:rsidRDefault="00244CD0" w:rsidP="00781BCE">
      <w:pPr>
        <w:pStyle w:val="ListParagraph"/>
        <w:numPr>
          <w:ilvl w:val="0"/>
          <w:numId w:val="15"/>
        </w:numPr>
        <w:spacing w:after="160" w:line="276" w:lineRule="auto"/>
        <w:jc w:val="both"/>
        <w:rPr>
          <w:rFonts w:asciiTheme="minorBidi" w:hAnsiTheme="minorBidi"/>
          <w:sz w:val="20"/>
          <w:szCs w:val="20"/>
        </w:rPr>
      </w:pPr>
      <w:r w:rsidRPr="00863DA6">
        <w:rPr>
          <w:rFonts w:asciiTheme="minorBidi" w:hAnsiTheme="minorBidi"/>
          <w:sz w:val="20"/>
          <w:szCs w:val="20"/>
        </w:rPr>
        <w:t>Consider information sharing obligations, including in relation to children at risk and any mandatory reporting obligations [</w:t>
      </w:r>
      <w:r w:rsidRPr="00863DA6">
        <w:rPr>
          <w:rFonts w:asciiTheme="minorBidi" w:hAnsiTheme="minorBidi"/>
          <w:color w:val="0066FF"/>
          <w:sz w:val="20"/>
          <w:szCs w:val="20"/>
        </w:rPr>
        <w:t>Insert link to relevant Information Sharing policy and procedures].</w:t>
      </w:r>
    </w:p>
    <w:p w14:paraId="37AB3275" w14:textId="1F6CAF79" w:rsidR="00781BCE" w:rsidRDefault="00781BCE" w:rsidP="00244CD0">
      <w:pPr>
        <w:spacing w:line="276" w:lineRule="auto"/>
        <w:jc w:val="both"/>
        <w:rPr>
          <w:rFonts w:asciiTheme="minorBidi" w:hAnsiTheme="minorBidi"/>
          <w:color w:val="0071A2"/>
        </w:rPr>
      </w:pPr>
    </w:p>
    <w:p w14:paraId="45A77B8D" w14:textId="3DBB93B0" w:rsidR="00244CD0" w:rsidRDefault="00244CD0" w:rsidP="00244CD0">
      <w:pPr>
        <w:spacing w:line="276" w:lineRule="auto"/>
        <w:jc w:val="both"/>
        <w:rPr>
          <w:rFonts w:asciiTheme="minorBidi" w:hAnsiTheme="minorBidi"/>
          <w:color w:val="0071A2"/>
        </w:rPr>
      </w:pPr>
      <w:r>
        <w:rPr>
          <w:rFonts w:asciiTheme="minorBidi" w:hAnsiTheme="minorBidi"/>
          <w:color w:val="0071A2"/>
        </w:rPr>
        <w:t>Children and young people</w:t>
      </w:r>
    </w:p>
    <w:p w14:paraId="453BA86A" w14:textId="6F69DE1A" w:rsidR="00244CD0" w:rsidRDefault="00244CD0" w:rsidP="00244CD0">
      <w:pPr>
        <w:spacing w:line="276" w:lineRule="auto"/>
        <w:jc w:val="both"/>
        <w:rPr>
          <w:rFonts w:asciiTheme="minorBidi" w:eastAsia="Times New Roman" w:hAnsiTheme="minorBidi"/>
          <w:color w:val="212121"/>
          <w:sz w:val="20"/>
          <w:szCs w:val="20"/>
        </w:rPr>
      </w:pPr>
      <w:r w:rsidRPr="0012483E">
        <w:rPr>
          <w:rFonts w:asciiTheme="minorBidi" w:eastAsia="Times New Roman" w:hAnsiTheme="minorBidi"/>
          <w:color w:val="212121"/>
          <w:sz w:val="20"/>
          <w:szCs w:val="20"/>
        </w:rPr>
        <w:t xml:space="preserve">You should always ask the </w:t>
      </w:r>
      <w:r w:rsidR="006300D1">
        <w:rPr>
          <w:rFonts w:asciiTheme="minorBidi" w:eastAsia="Times New Roman" w:hAnsiTheme="minorBidi"/>
          <w:color w:val="212121"/>
          <w:sz w:val="20"/>
          <w:szCs w:val="20"/>
        </w:rPr>
        <w:t>woman</w:t>
      </w:r>
      <w:r w:rsidRPr="0012483E">
        <w:rPr>
          <w:rFonts w:asciiTheme="minorBidi" w:eastAsia="Times New Roman" w:hAnsiTheme="minorBidi"/>
          <w:color w:val="212121"/>
          <w:sz w:val="20"/>
          <w:szCs w:val="20"/>
        </w:rPr>
        <w:t xml:space="preserve"> about what their child/ren might be experiencing directly or exposed to from a person who may be using violence (even if the person does not live with them). This includes if a child is being exposed to the aftermath of family violence (for example, broken furniture or an upset or injured victim survivor). Explain to the </w:t>
      </w:r>
      <w:r w:rsidR="006300D1">
        <w:rPr>
          <w:rFonts w:asciiTheme="minorBidi" w:eastAsia="Times New Roman" w:hAnsiTheme="minorBidi"/>
          <w:color w:val="212121"/>
          <w:sz w:val="20"/>
          <w:szCs w:val="20"/>
        </w:rPr>
        <w:t>woman</w:t>
      </w:r>
      <w:r w:rsidRPr="0012483E">
        <w:rPr>
          <w:rFonts w:asciiTheme="minorBidi" w:eastAsia="Times New Roman" w:hAnsiTheme="minorBidi"/>
          <w:color w:val="212121"/>
          <w:sz w:val="20"/>
          <w:szCs w:val="20"/>
        </w:rPr>
        <w:t xml:space="preserve"> that they may be experiencing family violence and that it may be impacting their children.  </w:t>
      </w:r>
    </w:p>
    <w:p w14:paraId="4B7A6EBA" w14:textId="77777777" w:rsidR="008B599E" w:rsidRPr="0012483E" w:rsidRDefault="008B599E" w:rsidP="00244CD0">
      <w:pPr>
        <w:spacing w:line="276" w:lineRule="auto"/>
        <w:jc w:val="both"/>
        <w:rPr>
          <w:rFonts w:asciiTheme="minorBidi" w:eastAsia="Times New Roman" w:hAnsiTheme="minorBidi"/>
          <w:color w:val="212121"/>
          <w:sz w:val="20"/>
          <w:szCs w:val="20"/>
        </w:rPr>
      </w:pPr>
    </w:p>
    <w:p w14:paraId="1CB8BC55" w14:textId="77777777" w:rsidR="00244CD0" w:rsidRDefault="00244CD0" w:rsidP="00244CD0">
      <w:pPr>
        <w:spacing w:line="276" w:lineRule="auto"/>
        <w:jc w:val="both"/>
        <w:rPr>
          <w:rFonts w:asciiTheme="minorBidi" w:eastAsia="Times New Roman" w:hAnsiTheme="minorBidi"/>
          <w:color w:val="212121"/>
          <w:sz w:val="20"/>
          <w:szCs w:val="20"/>
        </w:rPr>
      </w:pPr>
      <w:r w:rsidRPr="0012483E">
        <w:rPr>
          <w:rFonts w:asciiTheme="minorBidi" w:eastAsia="Times New Roman" w:hAnsiTheme="minorBidi"/>
          <w:color w:val="212121"/>
          <w:sz w:val="20"/>
          <w:szCs w:val="20"/>
        </w:rPr>
        <w:t>It is important for you to also ask: </w:t>
      </w:r>
    </w:p>
    <w:p w14:paraId="761DC9D7" w14:textId="77777777" w:rsidR="00244CD0" w:rsidRPr="0012483E" w:rsidRDefault="00244CD0" w:rsidP="00244CD0">
      <w:pPr>
        <w:pStyle w:val="ListParagraph"/>
        <w:numPr>
          <w:ilvl w:val="0"/>
          <w:numId w:val="30"/>
        </w:numPr>
        <w:spacing w:line="276" w:lineRule="auto"/>
        <w:jc w:val="both"/>
        <w:rPr>
          <w:rFonts w:asciiTheme="minorBidi" w:eastAsia="Times New Roman" w:hAnsiTheme="minorBidi"/>
          <w:i/>
          <w:iCs/>
          <w:color w:val="212121"/>
          <w:sz w:val="20"/>
          <w:szCs w:val="20"/>
        </w:rPr>
      </w:pPr>
      <w:r w:rsidRPr="0012483E">
        <w:rPr>
          <w:rFonts w:asciiTheme="minorBidi" w:eastAsia="Times New Roman" w:hAnsiTheme="minorBidi"/>
          <w:i/>
          <w:iCs/>
          <w:color w:val="212121"/>
          <w:sz w:val="20"/>
          <w:szCs w:val="20"/>
        </w:rPr>
        <w:t>“What are your worries for each of your children?” </w:t>
      </w:r>
    </w:p>
    <w:p w14:paraId="6FD52973" w14:textId="604EA748" w:rsidR="00244CD0" w:rsidRPr="0012483E" w:rsidRDefault="00244CD0" w:rsidP="00244CD0">
      <w:pPr>
        <w:pStyle w:val="ListParagraph"/>
        <w:numPr>
          <w:ilvl w:val="0"/>
          <w:numId w:val="30"/>
        </w:numPr>
        <w:spacing w:line="276" w:lineRule="auto"/>
        <w:jc w:val="both"/>
        <w:rPr>
          <w:rFonts w:asciiTheme="minorBidi" w:eastAsia="Times New Roman" w:hAnsiTheme="minorBidi"/>
          <w:i/>
          <w:iCs/>
          <w:color w:val="212121"/>
          <w:sz w:val="20"/>
          <w:szCs w:val="20"/>
        </w:rPr>
      </w:pPr>
      <w:r w:rsidRPr="0012483E">
        <w:rPr>
          <w:rFonts w:asciiTheme="minorBidi" w:eastAsia="Times New Roman" w:hAnsiTheme="minorBidi"/>
          <w:i/>
          <w:iCs/>
          <w:color w:val="212121"/>
          <w:sz w:val="20"/>
          <w:szCs w:val="20"/>
        </w:rPr>
        <w:t>“What have you noticed about how this is affecting the</w:t>
      </w:r>
      <w:r w:rsidR="00B92B9A">
        <w:rPr>
          <w:rFonts w:asciiTheme="minorBidi" w:eastAsia="Times New Roman" w:hAnsiTheme="minorBidi"/>
          <w:i/>
          <w:iCs/>
          <w:color w:val="212121"/>
          <w:sz w:val="20"/>
          <w:szCs w:val="20"/>
        </w:rPr>
        <w:t>/your</w:t>
      </w:r>
      <w:r w:rsidRPr="0012483E">
        <w:rPr>
          <w:rFonts w:asciiTheme="minorBidi" w:eastAsia="Times New Roman" w:hAnsiTheme="minorBidi"/>
          <w:i/>
          <w:iCs/>
          <w:color w:val="212121"/>
          <w:sz w:val="20"/>
          <w:szCs w:val="20"/>
        </w:rPr>
        <w:t xml:space="preserve"> child</w:t>
      </w:r>
      <w:r w:rsidR="00187596">
        <w:rPr>
          <w:rFonts w:asciiTheme="minorBidi" w:eastAsia="Times New Roman" w:hAnsiTheme="minorBidi"/>
          <w:i/>
          <w:iCs/>
          <w:color w:val="212121"/>
          <w:sz w:val="20"/>
          <w:szCs w:val="20"/>
        </w:rPr>
        <w:t>/</w:t>
      </w:r>
      <w:r w:rsidRPr="0012483E">
        <w:rPr>
          <w:rFonts w:asciiTheme="minorBidi" w:eastAsia="Times New Roman" w:hAnsiTheme="minorBidi"/>
          <w:i/>
          <w:iCs/>
          <w:color w:val="212121"/>
          <w:sz w:val="20"/>
          <w:szCs w:val="20"/>
        </w:rPr>
        <w:t>ren?”</w:t>
      </w:r>
    </w:p>
    <w:p w14:paraId="21DC7F5D" w14:textId="77777777" w:rsidR="0086545A" w:rsidRPr="0004402B" w:rsidRDefault="0086545A" w:rsidP="0086545A">
      <w:pPr>
        <w:spacing w:line="276" w:lineRule="auto"/>
        <w:jc w:val="both"/>
        <w:rPr>
          <w:rFonts w:asciiTheme="minorBidi" w:hAnsiTheme="minorBidi"/>
          <w:sz w:val="20"/>
          <w:szCs w:val="20"/>
        </w:rPr>
      </w:pPr>
    </w:p>
    <w:p w14:paraId="56624359" w14:textId="77777777" w:rsidR="00244CD0" w:rsidRPr="00863DA6" w:rsidRDefault="00244CD0" w:rsidP="00244CD0">
      <w:pPr>
        <w:spacing w:line="276" w:lineRule="auto"/>
        <w:jc w:val="both"/>
        <w:rPr>
          <w:rFonts w:asciiTheme="minorBidi" w:hAnsiTheme="minorBidi"/>
          <w:sz w:val="20"/>
          <w:szCs w:val="20"/>
        </w:rPr>
      </w:pPr>
      <w:r w:rsidRPr="00863DA6">
        <w:rPr>
          <w:rFonts w:asciiTheme="minorBidi" w:hAnsiTheme="minorBidi"/>
          <w:color w:val="0071A2"/>
        </w:rPr>
        <w:t>Basic safety plan</w:t>
      </w:r>
    </w:p>
    <w:p w14:paraId="12BE8946" w14:textId="77777777" w:rsidR="00244CD0" w:rsidRPr="00863DA6" w:rsidRDefault="00244CD0" w:rsidP="00244CD0">
      <w:pPr>
        <w:spacing w:line="276" w:lineRule="auto"/>
        <w:jc w:val="both"/>
        <w:rPr>
          <w:rFonts w:asciiTheme="minorBidi" w:hAnsiTheme="minorBidi"/>
          <w:sz w:val="20"/>
          <w:szCs w:val="20"/>
        </w:rPr>
      </w:pPr>
    </w:p>
    <w:p w14:paraId="32A4F109" w14:textId="2EE1E7DC" w:rsidR="00244CD0" w:rsidRPr="00863DA6" w:rsidRDefault="00244CD0" w:rsidP="00244CD0">
      <w:pPr>
        <w:spacing w:line="276" w:lineRule="auto"/>
        <w:jc w:val="both"/>
        <w:rPr>
          <w:rFonts w:asciiTheme="minorBidi" w:hAnsiTheme="minorBidi"/>
          <w:sz w:val="20"/>
          <w:szCs w:val="20"/>
        </w:rPr>
      </w:pPr>
      <w:r w:rsidRPr="00863DA6">
        <w:rPr>
          <w:rFonts w:asciiTheme="minorBidi" w:hAnsiTheme="minorBidi"/>
          <w:sz w:val="20"/>
          <w:szCs w:val="20"/>
        </w:rPr>
        <w:t xml:space="preserve">If a </w:t>
      </w:r>
      <w:r w:rsidR="006300D1">
        <w:rPr>
          <w:rFonts w:asciiTheme="minorBidi" w:hAnsiTheme="minorBidi"/>
          <w:sz w:val="20"/>
          <w:szCs w:val="20"/>
        </w:rPr>
        <w:t>woman</w:t>
      </w:r>
      <w:r w:rsidRPr="00863DA6">
        <w:rPr>
          <w:rFonts w:asciiTheme="minorBidi" w:hAnsiTheme="minorBidi"/>
          <w:sz w:val="20"/>
          <w:szCs w:val="20"/>
        </w:rPr>
        <w:t xml:space="preserve"> has disclosed</w:t>
      </w:r>
      <w:r w:rsidR="00B92B9A">
        <w:rPr>
          <w:rFonts w:asciiTheme="minorBidi" w:hAnsiTheme="minorBidi"/>
          <w:sz w:val="20"/>
          <w:szCs w:val="20"/>
        </w:rPr>
        <w:t xml:space="preserve"> that</w:t>
      </w:r>
      <w:r w:rsidRPr="00863DA6">
        <w:rPr>
          <w:rFonts w:asciiTheme="minorBidi" w:hAnsiTheme="minorBidi"/>
          <w:sz w:val="20"/>
          <w:szCs w:val="20"/>
        </w:rPr>
        <w:t xml:space="preserve"> they are experiencing family violence</w:t>
      </w:r>
      <w:r w:rsidR="00B92B9A">
        <w:rPr>
          <w:rFonts w:asciiTheme="minorBidi" w:hAnsiTheme="minorBidi"/>
          <w:sz w:val="20"/>
          <w:szCs w:val="20"/>
        </w:rPr>
        <w:t xml:space="preserve"> </w:t>
      </w:r>
      <w:r w:rsidRPr="00863DA6">
        <w:rPr>
          <w:rFonts w:asciiTheme="minorBidi" w:hAnsiTheme="minorBidi"/>
          <w:sz w:val="20"/>
          <w:szCs w:val="20"/>
        </w:rPr>
        <w:t xml:space="preserve">and have </w:t>
      </w:r>
      <w:r w:rsidR="000F6CDC">
        <w:rPr>
          <w:rFonts w:asciiTheme="minorBidi" w:hAnsiTheme="minorBidi"/>
          <w:sz w:val="20"/>
          <w:szCs w:val="20"/>
        </w:rPr>
        <w:t>declined a social work re</w:t>
      </w:r>
      <w:r w:rsidR="009E4D35">
        <w:rPr>
          <w:rFonts w:asciiTheme="minorBidi" w:hAnsiTheme="minorBidi"/>
          <w:sz w:val="20"/>
          <w:szCs w:val="20"/>
        </w:rPr>
        <w:t xml:space="preserve">ferral or </w:t>
      </w:r>
      <w:r w:rsidR="00441F6A">
        <w:rPr>
          <w:rFonts w:asciiTheme="minorBidi" w:hAnsiTheme="minorBidi"/>
          <w:sz w:val="20"/>
          <w:szCs w:val="20"/>
        </w:rPr>
        <w:t>a social worker is not available</w:t>
      </w:r>
      <w:r w:rsidR="009E4D35">
        <w:rPr>
          <w:rFonts w:asciiTheme="minorBidi" w:hAnsiTheme="minorBidi"/>
          <w:sz w:val="20"/>
          <w:szCs w:val="20"/>
        </w:rPr>
        <w:t xml:space="preserve">, </w:t>
      </w:r>
      <w:r w:rsidRPr="00863DA6">
        <w:rPr>
          <w:rFonts w:asciiTheme="minorBidi" w:hAnsiTheme="minorBidi"/>
          <w:sz w:val="20"/>
          <w:szCs w:val="20"/>
        </w:rPr>
        <w:t xml:space="preserve">you should </w:t>
      </w:r>
      <w:r w:rsidR="00B92B9A">
        <w:rPr>
          <w:rFonts w:asciiTheme="minorBidi" w:hAnsiTheme="minorBidi"/>
          <w:sz w:val="20"/>
          <w:szCs w:val="20"/>
        </w:rPr>
        <w:t>develop</w:t>
      </w:r>
      <w:r w:rsidRPr="00863DA6">
        <w:rPr>
          <w:rFonts w:asciiTheme="minorBidi" w:hAnsiTheme="minorBidi"/>
          <w:sz w:val="20"/>
          <w:szCs w:val="20"/>
        </w:rPr>
        <w:t xml:space="preserve"> a brief safety plan with </w:t>
      </w:r>
      <w:r w:rsidR="006300D1">
        <w:rPr>
          <w:rFonts w:asciiTheme="minorBidi" w:hAnsiTheme="minorBidi"/>
          <w:sz w:val="20"/>
          <w:szCs w:val="20"/>
        </w:rPr>
        <w:t>her</w:t>
      </w:r>
      <w:r w:rsidR="004E1FFC">
        <w:rPr>
          <w:rFonts w:asciiTheme="minorBidi" w:hAnsiTheme="minorBidi"/>
          <w:sz w:val="20"/>
          <w:szCs w:val="20"/>
        </w:rPr>
        <w:t xml:space="preserve"> (Appendix 2)</w:t>
      </w:r>
      <w:r w:rsidRPr="00863DA6">
        <w:rPr>
          <w:rFonts w:asciiTheme="minorBidi" w:hAnsiTheme="minorBidi"/>
          <w:sz w:val="20"/>
          <w:szCs w:val="20"/>
        </w:rPr>
        <w:t>. Every safety plan will be unique and based on the needs of the</w:t>
      </w:r>
      <w:r w:rsidR="006300D1">
        <w:rPr>
          <w:rFonts w:asciiTheme="minorBidi" w:hAnsiTheme="minorBidi"/>
          <w:sz w:val="20"/>
          <w:szCs w:val="20"/>
        </w:rPr>
        <w:t xml:space="preserve"> woman</w:t>
      </w:r>
      <w:r w:rsidRPr="00863DA6">
        <w:rPr>
          <w:rFonts w:asciiTheme="minorBidi" w:hAnsiTheme="minorBidi"/>
          <w:sz w:val="20"/>
          <w:szCs w:val="20"/>
        </w:rPr>
        <w:t xml:space="preserve">. You should be guided by the victim survivor on what is important and safe for them in their basic safety plan. </w:t>
      </w:r>
      <w:r w:rsidR="008F69A2">
        <w:rPr>
          <w:rFonts w:asciiTheme="minorBidi" w:hAnsiTheme="minorBidi"/>
          <w:sz w:val="20"/>
          <w:szCs w:val="20"/>
        </w:rPr>
        <w:t>The safet</w:t>
      </w:r>
      <w:r w:rsidR="006B2D10">
        <w:rPr>
          <w:rFonts w:asciiTheme="minorBidi" w:hAnsiTheme="minorBidi"/>
          <w:sz w:val="20"/>
          <w:szCs w:val="20"/>
        </w:rPr>
        <w:t>y</w:t>
      </w:r>
      <w:r w:rsidR="008F69A2">
        <w:rPr>
          <w:rFonts w:asciiTheme="minorBidi" w:hAnsiTheme="minorBidi"/>
          <w:sz w:val="20"/>
          <w:szCs w:val="20"/>
        </w:rPr>
        <w:t xml:space="preserve"> planning process should also consider the needs of children/young people.</w:t>
      </w:r>
    </w:p>
    <w:p w14:paraId="7CBFBF5B" w14:textId="77777777" w:rsidR="00244CD0" w:rsidRPr="00863DA6" w:rsidRDefault="00244CD0" w:rsidP="00244CD0">
      <w:pPr>
        <w:spacing w:line="276" w:lineRule="auto"/>
        <w:jc w:val="both"/>
        <w:rPr>
          <w:rFonts w:asciiTheme="minorBidi" w:hAnsiTheme="minorBidi"/>
          <w:sz w:val="20"/>
          <w:szCs w:val="20"/>
        </w:rPr>
      </w:pPr>
    </w:p>
    <w:p w14:paraId="631D0523" w14:textId="77777777" w:rsidR="00244CD0" w:rsidRPr="00863DA6" w:rsidRDefault="00244CD0" w:rsidP="00244CD0">
      <w:pPr>
        <w:spacing w:line="276" w:lineRule="auto"/>
        <w:jc w:val="both"/>
        <w:rPr>
          <w:rFonts w:asciiTheme="minorBidi" w:hAnsiTheme="minorBidi"/>
          <w:sz w:val="20"/>
          <w:szCs w:val="20"/>
        </w:rPr>
      </w:pPr>
      <w:r w:rsidRPr="00863DA6">
        <w:rPr>
          <w:rFonts w:asciiTheme="minorBidi" w:hAnsiTheme="minorBidi"/>
          <w:sz w:val="20"/>
          <w:szCs w:val="20"/>
        </w:rPr>
        <w:t>Example lead in statement: “</w:t>
      </w:r>
      <w:r w:rsidRPr="00863DA6">
        <w:rPr>
          <w:rFonts w:asciiTheme="minorBidi" w:hAnsiTheme="minorBidi"/>
          <w:i/>
          <w:iCs/>
          <w:sz w:val="20"/>
          <w:szCs w:val="20"/>
        </w:rPr>
        <w:t>From what you have told me, I am concerned about your safety. Do you have a plan of what you would do if you needed to leave or if X happened?</w:t>
      </w:r>
      <w:r w:rsidRPr="00863DA6">
        <w:rPr>
          <w:rFonts w:asciiTheme="minorBidi" w:hAnsiTheme="minorBidi"/>
          <w:sz w:val="20"/>
          <w:szCs w:val="20"/>
        </w:rPr>
        <w:t>”</w:t>
      </w:r>
    </w:p>
    <w:p w14:paraId="6B5AEBF3" w14:textId="77777777" w:rsidR="00244CD0" w:rsidRPr="00863DA6" w:rsidRDefault="00244CD0" w:rsidP="00244CD0">
      <w:pPr>
        <w:pStyle w:val="ListParagraph"/>
        <w:numPr>
          <w:ilvl w:val="0"/>
          <w:numId w:val="13"/>
        </w:numPr>
        <w:spacing w:line="276" w:lineRule="auto"/>
        <w:contextualSpacing w:val="0"/>
        <w:jc w:val="both"/>
        <w:rPr>
          <w:rFonts w:asciiTheme="minorBidi" w:hAnsiTheme="minorBidi"/>
          <w:i/>
          <w:sz w:val="20"/>
          <w:szCs w:val="20"/>
        </w:rPr>
      </w:pPr>
      <w:r w:rsidRPr="00863DA6">
        <w:rPr>
          <w:rFonts w:asciiTheme="minorBidi" w:hAnsiTheme="minorBidi"/>
          <w:i/>
          <w:sz w:val="20"/>
          <w:szCs w:val="20"/>
        </w:rPr>
        <w:lastRenderedPageBreak/>
        <w:t>“</w:t>
      </w:r>
      <w:r>
        <w:rPr>
          <w:rFonts w:asciiTheme="minorBidi" w:hAnsiTheme="minorBidi"/>
          <w:i/>
          <w:sz w:val="20"/>
          <w:szCs w:val="20"/>
        </w:rPr>
        <w:t>If you need to leave home in a hurry, where would you go</w:t>
      </w:r>
      <w:r w:rsidRPr="00863DA6">
        <w:rPr>
          <w:rFonts w:asciiTheme="minorBidi" w:hAnsiTheme="minorBidi"/>
          <w:i/>
          <w:sz w:val="20"/>
          <w:szCs w:val="20"/>
        </w:rPr>
        <w:t>?”</w:t>
      </w:r>
    </w:p>
    <w:p w14:paraId="1A1ABA1F" w14:textId="77777777" w:rsidR="00244CD0" w:rsidRPr="00863DA6" w:rsidRDefault="00244CD0" w:rsidP="00244CD0">
      <w:pPr>
        <w:pStyle w:val="ListParagraph"/>
        <w:numPr>
          <w:ilvl w:val="0"/>
          <w:numId w:val="13"/>
        </w:numPr>
        <w:spacing w:line="276" w:lineRule="auto"/>
        <w:contextualSpacing w:val="0"/>
        <w:jc w:val="both"/>
        <w:rPr>
          <w:rFonts w:asciiTheme="minorBidi" w:hAnsiTheme="minorBidi"/>
          <w:i/>
          <w:sz w:val="20"/>
          <w:szCs w:val="20"/>
        </w:rPr>
      </w:pPr>
      <w:r w:rsidRPr="00863DA6">
        <w:rPr>
          <w:rFonts w:asciiTheme="minorBidi" w:hAnsiTheme="minorBidi"/>
          <w:i/>
          <w:sz w:val="20"/>
          <w:szCs w:val="20"/>
        </w:rPr>
        <w:t>“Is there someone close you can tell about the violence or ask to call the police on your behalf?”</w:t>
      </w:r>
    </w:p>
    <w:p w14:paraId="0E630005" w14:textId="77777777" w:rsidR="00244CD0" w:rsidRDefault="00244CD0" w:rsidP="00244CD0">
      <w:pPr>
        <w:pStyle w:val="ListParagraph"/>
        <w:numPr>
          <w:ilvl w:val="0"/>
          <w:numId w:val="13"/>
        </w:numPr>
        <w:spacing w:line="276" w:lineRule="auto"/>
        <w:contextualSpacing w:val="0"/>
        <w:jc w:val="both"/>
        <w:rPr>
          <w:rFonts w:asciiTheme="minorBidi" w:hAnsiTheme="minorBidi"/>
          <w:i/>
          <w:sz w:val="20"/>
          <w:szCs w:val="20"/>
        </w:rPr>
      </w:pPr>
      <w:r w:rsidRPr="00863DA6">
        <w:rPr>
          <w:rFonts w:asciiTheme="minorBidi" w:hAnsiTheme="minorBidi"/>
          <w:i/>
          <w:sz w:val="20"/>
          <w:szCs w:val="20"/>
        </w:rPr>
        <w:t xml:space="preserve">“Do you need to arrange anything for anyone in your care? </w:t>
      </w:r>
      <w:proofErr w:type="spellStart"/>
      <w:r w:rsidRPr="00863DA6">
        <w:rPr>
          <w:rFonts w:asciiTheme="minorBidi" w:hAnsiTheme="minorBidi"/>
          <w:i/>
          <w:sz w:val="20"/>
          <w:szCs w:val="20"/>
        </w:rPr>
        <w:t>i.e</w:t>
      </w:r>
      <w:proofErr w:type="spellEnd"/>
      <w:r w:rsidRPr="00863DA6">
        <w:rPr>
          <w:rFonts w:asciiTheme="minorBidi" w:hAnsiTheme="minorBidi"/>
          <w:i/>
          <w:sz w:val="20"/>
          <w:szCs w:val="20"/>
        </w:rPr>
        <w:t xml:space="preserve"> children/older people”</w:t>
      </w:r>
    </w:p>
    <w:p w14:paraId="0704819B" w14:textId="77777777" w:rsidR="00244CD0" w:rsidRDefault="00244CD0" w:rsidP="00244CD0">
      <w:pPr>
        <w:pStyle w:val="ListParagraph"/>
        <w:numPr>
          <w:ilvl w:val="0"/>
          <w:numId w:val="13"/>
        </w:numPr>
        <w:spacing w:line="276" w:lineRule="auto"/>
        <w:contextualSpacing w:val="0"/>
        <w:jc w:val="both"/>
        <w:rPr>
          <w:rFonts w:asciiTheme="minorBidi" w:hAnsiTheme="minorBidi"/>
          <w:i/>
          <w:sz w:val="20"/>
          <w:szCs w:val="20"/>
        </w:rPr>
      </w:pPr>
      <w:r>
        <w:rPr>
          <w:rFonts w:asciiTheme="minorBidi" w:hAnsiTheme="minorBidi"/>
          <w:i/>
          <w:sz w:val="20"/>
          <w:szCs w:val="20"/>
        </w:rPr>
        <w:t>“Do you have access to a phone or internet?”</w:t>
      </w:r>
    </w:p>
    <w:p w14:paraId="52ECDD37" w14:textId="77777777" w:rsidR="00244CD0" w:rsidRPr="00863DA6" w:rsidRDefault="00244CD0" w:rsidP="00244CD0">
      <w:pPr>
        <w:pStyle w:val="ListParagraph"/>
        <w:numPr>
          <w:ilvl w:val="0"/>
          <w:numId w:val="13"/>
        </w:numPr>
        <w:spacing w:line="276" w:lineRule="auto"/>
        <w:contextualSpacing w:val="0"/>
        <w:jc w:val="both"/>
        <w:rPr>
          <w:rFonts w:asciiTheme="minorBidi" w:hAnsiTheme="minorBidi"/>
          <w:i/>
          <w:sz w:val="20"/>
          <w:szCs w:val="20"/>
        </w:rPr>
      </w:pPr>
      <w:r>
        <w:rPr>
          <w:rFonts w:asciiTheme="minorBidi" w:hAnsiTheme="minorBidi"/>
          <w:i/>
          <w:sz w:val="20"/>
          <w:szCs w:val="20"/>
        </w:rPr>
        <w:t>“What essential things like documents, keys, money, clothes or other things should you take with you when you leave? Do you have access to these?”</w:t>
      </w:r>
    </w:p>
    <w:p w14:paraId="63EF72E0" w14:textId="77777777" w:rsidR="00244CD0" w:rsidRPr="00863DA6" w:rsidRDefault="00244CD0" w:rsidP="00244CD0">
      <w:pPr>
        <w:spacing w:line="276" w:lineRule="auto"/>
        <w:jc w:val="both"/>
        <w:rPr>
          <w:rFonts w:asciiTheme="minorBidi" w:hAnsiTheme="minorBidi"/>
          <w:iCs/>
          <w:color w:val="8496B0" w:themeColor="text2" w:themeTint="99"/>
          <w:sz w:val="20"/>
          <w:szCs w:val="20"/>
        </w:rPr>
      </w:pPr>
    </w:p>
    <w:p w14:paraId="29A6650E" w14:textId="72F5BEFC" w:rsidR="006C79DD" w:rsidRDefault="00244CD0" w:rsidP="00244CD0">
      <w:pPr>
        <w:spacing w:line="276" w:lineRule="auto"/>
        <w:jc w:val="both"/>
        <w:rPr>
          <w:rFonts w:asciiTheme="minorBidi" w:hAnsiTheme="minorBidi"/>
          <w:b/>
          <w:bCs/>
          <w:sz w:val="20"/>
          <w:szCs w:val="20"/>
        </w:rPr>
      </w:pPr>
      <w:r w:rsidRPr="00863DA6">
        <w:rPr>
          <w:rFonts w:asciiTheme="minorBidi" w:hAnsiTheme="minorBidi"/>
          <w:b/>
          <w:bCs/>
          <w:sz w:val="20"/>
          <w:szCs w:val="20"/>
        </w:rPr>
        <w:t xml:space="preserve">Key message: Although clinicians are not expected to be family violence experts, when a </w:t>
      </w:r>
      <w:r w:rsidR="006300D1">
        <w:rPr>
          <w:rFonts w:asciiTheme="minorBidi" w:hAnsiTheme="minorBidi"/>
          <w:b/>
          <w:bCs/>
          <w:sz w:val="20"/>
          <w:szCs w:val="20"/>
        </w:rPr>
        <w:t xml:space="preserve">woman </w:t>
      </w:r>
      <w:r w:rsidRPr="00863DA6">
        <w:rPr>
          <w:rFonts w:asciiTheme="minorBidi" w:hAnsiTheme="minorBidi"/>
          <w:b/>
          <w:bCs/>
          <w:sz w:val="20"/>
          <w:szCs w:val="20"/>
        </w:rPr>
        <w:t>is declining an internal or external referral,</w:t>
      </w:r>
      <w:r w:rsidR="00FF68D7">
        <w:rPr>
          <w:rFonts w:asciiTheme="minorBidi" w:hAnsiTheme="minorBidi"/>
          <w:b/>
          <w:bCs/>
          <w:sz w:val="20"/>
          <w:szCs w:val="20"/>
        </w:rPr>
        <w:t xml:space="preserve"> or a social worker or equivalent staff member is not available,</w:t>
      </w:r>
      <w:r w:rsidRPr="00863DA6">
        <w:rPr>
          <w:rFonts w:asciiTheme="minorBidi" w:hAnsiTheme="minorBidi"/>
          <w:b/>
          <w:bCs/>
          <w:sz w:val="20"/>
          <w:szCs w:val="20"/>
        </w:rPr>
        <w:t xml:space="preserve"> it is important to explore how the</w:t>
      </w:r>
      <w:r w:rsidR="00B92B9A">
        <w:rPr>
          <w:rFonts w:asciiTheme="minorBidi" w:hAnsiTheme="minorBidi"/>
          <w:b/>
          <w:bCs/>
          <w:sz w:val="20"/>
          <w:szCs w:val="20"/>
        </w:rPr>
        <w:t xml:space="preserve"> woman</w:t>
      </w:r>
      <w:r w:rsidRPr="00863DA6">
        <w:rPr>
          <w:rFonts w:asciiTheme="minorBidi" w:hAnsiTheme="minorBidi"/>
          <w:b/>
          <w:bCs/>
          <w:sz w:val="20"/>
          <w:szCs w:val="20"/>
        </w:rPr>
        <w:t xml:space="preserve"> w</w:t>
      </w:r>
      <w:r w:rsidR="00B92B9A">
        <w:rPr>
          <w:rFonts w:asciiTheme="minorBidi" w:hAnsiTheme="minorBidi"/>
          <w:b/>
          <w:bCs/>
          <w:sz w:val="20"/>
          <w:szCs w:val="20"/>
        </w:rPr>
        <w:t>ill</w:t>
      </w:r>
      <w:r w:rsidRPr="00863DA6">
        <w:rPr>
          <w:rFonts w:asciiTheme="minorBidi" w:hAnsiTheme="minorBidi"/>
          <w:b/>
          <w:bCs/>
          <w:sz w:val="20"/>
          <w:szCs w:val="20"/>
        </w:rPr>
        <w:t xml:space="preserve"> manage</w:t>
      </w:r>
      <w:r w:rsidR="00B92B9A">
        <w:rPr>
          <w:rFonts w:asciiTheme="minorBidi" w:hAnsiTheme="minorBidi"/>
          <w:b/>
          <w:bCs/>
          <w:sz w:val="20"/>
          <w:szCs w:val="20"/>
        </w:rPr>
        <w:t xml:space="preserve"> their own</w:t>
      </w:r>
      <w:r w:rsidR="00FF68D7">
        <w:rPr>
          <w:rFonts w:asciiTheme="minorBidi" w:hAnsiTheme="minorBidi"/>
          <w:b/>
          <w:bCs/>
          <w:sz w:val="20"/>
          <w:szCs w:val="20"/>
        </w:rPr>
        <w:t xml:space="preserve"> immediate</w:t>
      </w:r>
      <w:r w:rsidRPr="00863DA6">
        <w:rPr>
          <w:rFonts w:asciiTheme="minorBidi" w:hAnsiTheme="minorBidi"/>
          <w:b/>
          <w:bCs/>
          <w:sz w:val="20"/>
          <w:szCs w:val="20"/>
        </w:rPr>
        <w:t xml:space="preserve"> safety. </w:t>
      </w:r>
    </w:p>
    <w:p w14:paraId="7E602C80" w14:textId="77777777" w:rsidR="006C79DD" w:rsidRPr="00337BA1" w:rsidRDefault="006C79DD" w:rsidP="00244CD0">
      <w:pPr>
        <w:spacing w:line="276" w:lineRule="auto"/>
        <w:jc w:val="both"/>
        <w:rPr>
          <w:rFonts w:asciiTheme="minorBidi" w:hAnsiTheme="minorBidi"/>
          <w:b/>
          <w:bCs/>
          <w:sz w:val="20"/>
          <w:szCs w:val="20"/>
        </w:rPr>
      </w:pPr>
    </w:p>
    <w:tbl>
      <w:tblPr>
        <w:tblStyle w:val="TableGrid"/>
        <w:tblW w:w="0" w:type="auto"/>
        <w:tblLook w:val="04A0" w:firstRow="1" w:lastRow="0" w:firstColumn="1" w:lastColumn="0" w:noHBand="0" w:noVBand="1"/>
      </w:tblPr>
      <w:tblGrid>
        <w:gridCol w:w="9010"/>
      </w:tblGrid>
      <w:tr w:rsidR="00244CD0" w:rsidRPr="00863DA6" w14:paraId="52A09FA7" w14:textId="77777777" w:rsidTr="00527BF7">
        <w:tc>
          <w:tcPr>
            <w:tcW w:w="9746" w:type="dxa"/>
            <w:shd w:val="clear" w:color="auto" w:fill="DEEAF6" w:themeFill="accent5" w:themeFillTint="33"/>
          </w:tcPr>
          <w:p w14:paraId="0D6BB0B9" w14:textId="77777777" w:rsidR="00244CD0" w:rsidRPr="00337BA1" w:rsidRDefault="00244CD0" w:rsidP="00527BF7">
            <w:pPr>
              <w:spacing w:line="276" w:lineRule="auto"/>
              <w:jc w:val="both"/>
              <w:rPr>
                <w:rFonts w:asciiTheme="minorBidi" w:hAnsiTheme="minorBidi"/>
                <w:b/>
                <w:bCs/>
                <w:sz w:val="20"/>
                <w:szCs w:val="20"/>
              </w:rPr>
            </w:pPr>
            <w:r w:rsidRPr="00337BA1">
              <w:rPr>
                <w:rFonts w:asciiTheme="minorBidi" w:hAnsiTheme="minorBidi"/>
                <w:b/>
                <w:bCs/>
                <w:sz w:val="20"/>
                <w:szCs w:val="20"/>
              </w:rPr>
              <w:t>Implementation consideration</w:t>
            </w:r>
          </w:p>
          <w:p w14:paraId="776757CF" w14:textId="11F201B4" w:rsidR="00FF68D7" w:rsidRPr="00863DA6" w:rsidRDefault="00244CD0" w:rsidP="006E72D8">
            <w:pPr>
              <w:spacing w:line="276" w:lineRule="auto"/>
              <w:jc w:val="both"/>
              <w:rPr>
                <w:rFonts w:asciiTheme="minorBidi" w:hAnsiTheme="minorBidi"/>
                <w:sz w:val="20"/>
                <w:szCs w:val="20"/>
              </w:rPr>
            </w:pPr>
            <w:r w:rsidRPr="00863DA6">
              <w:rPr>
                <w:rFonts w:asciiTheme="minorBidi" w:hAnsiTheme="minorBidi"/>
                <w:sz w:val="20"/>
                <w:szCs w:val="20"/>
              </w:rPr>
              <w:t xml:space="preserve">The </w:t>
            </w:r>
            <w:r w:rsidR="004E1FFC">
              <w:rPr>
                <w:rFonts w:asciiTheme="minorBidi" w:hAnsiTheme="minorBidi"/>
                <w:sz w:val="20"/>
                <w:szCs w:val="20"/>
              </w:rPr>
              <w:t xml:space="preserve">above </w:t>
            </w:r>
            <w:r w:rsidRPr="00863DA6">
              <w:rPr>
                <w:rFonts w:asciiTheme="minorBidi" w:hAnsiTheme="minorBidi"/>
                <w:sz w:val="20"/>
                <w:szCs w:val="20"/>
              </w:rPr>
              <w:t xml:space="preserve">safety planning questions </w:t>
            </w:r>
            <w:r w:rsidR="004E1FFC">
              <w:rPr>
                <w:rFonts w:asciiTheme="minorBidi" w:hAnsiTheme="minorBidi"/>
                <w:sz w:val="20"/>
                <w:szCs w:val="20"/>
              </w:rPr>
              <w:t xml:space="preserve">included in the sample screening tool (Appendix 2) </w:t>
            </w:r>
            <w:r w:rsidRPr="00863DA6">
              <w:rPr>
                <w:rFonts w:asciiTheme="minorBidi" w:hAnsiTheme="minorBidi"/>
                <w:sz w:val="20"/>
                <w:szCs w:val="20"/>
              </w:rPr>
              <w:t>are based on the s</w:t>
            </w:r>
            <w:r w:rsidR="00B92B9A">
              <w:rPr>
                <w:rFonts w:asciiTheme="minorBidi" w:hAnsiTheme="minorBidi"/>
                <w:sz w:val="20"/>
                <w:szCs w:val="20"/>
              </w:rPr>
              <w:t>afety plan</w:t>
            </w:r>
            <w:r w:rsidRPr="00863DA6">
              <w:rPr>
                <w:rFonts w:asciiTheme="minorBidi" w:hAnsiTheme="minorBidi"/>
                <w:sz w:val="20"/>
                <w:szCs w:val="20"/>
              </w:rPr>
              <w:t xml:space="preserve"> outlined in </w:t>
            </w:r>
            <w:hyperlink r:id="rId20" w:history="1">
              <w:r w:rsidRPr="00863DA6">
                <w:rPr>
                  <w:rStyle w:val="Hyperlink"/>
                  <w:rFonts w:asciiTheme="minorBidi" w:hAnsiTheme="minorBidi"/>
                  <w:sz w:val="20"/>
                  <w:szCs w:val="20"/>
                </w:rPr>
                <w:t>MARAM resource Responsibility 2: Appendix 4 – Flow Diagram of Response Options and Safety Plan</w:t>
              </w:r>
            </w:hyperlink>
            <w:r w:rsidRPr="00863DA6">
              <w:rPr>
                <w:rFonts w:asciiTheme="minorBidi" w:hAnsiTheme="minorBidi"/>
                <w:sz w:val="20"/>
                <w:szCs w:val="20"/>
              </w:rPr>
              <w:t>. The questions above are not as extensive as those outlined in this resource. Hospitals and health services can</w:t>
            </w:r>
            <w:r w:rsidR="00B92B9A">
              <w:rPr>
                <w:rFonts w:asciiTheme="minorBidi" w:hAnsiTheme="minorBidi"/>
                <w:sz w:val="20"/>
                <w:szCs w:val="20"/>
              </w:rPr>
              <w:t xml:space="preserve"> access this resource to further</w:t>
            </w:r>
            <w:r w:rsidRPr="00863DA6">
              <w:rPr>
                <w:rFonts w:asciiTheme="minorBidi" w:hAnsiTheme="minorBidi"/>
                <w:sz w:val="20"/>
                <w:szCs w:val="20"/>
              </w:rPr>
              <w:t xml:space="preserve"> tailor this safety plan to suit their operating requirements. </w:t>
            </w:r>
          </w:p>
        </w:tc>
      </w:tr>
    </w:tbl>
    <w:p w14:paraId="796D455E" w14:textId="77777777" w:rsidR="0086545A" w:rsidRPr="0004402B" w:rsidRDefault="0086545A" w:rsidP="0086545A">
      <w:pPr>
        <w:spacing w:line="276" w:lineRule="auto"/>
        <w:jc w:val="both"/>
        <w:rPr>
          <w:rFonts w:asciiTheme="minorBidi" w:hAnsiTheme="minorBidi"/>
          <w:sz w:val="20"/>
          <w:szCs w:val="20"/>
        </w:rPr>
      </w:pPr>
    </w:p>
    <w:p w14:paraId="4BBAA601" w14:textId="2A9DF6DC" w:rsidR="0086545A" w:rsidRPr="00244CD0" w:rsidRDefault="00CC74E8" w:rsidP="00244CD0">
      <w:pPr>
        <w:pStyle w:val="Heading2"/>
        <w:numPr>
          <w:ilvl w:val="1"/>
          <w:numId w:val="31"/>
        </w:numPr>
        <w:tabs>
          <w:tab w:val="left" w:pos="1657"/>
          <w:tab w:val="left" w:pos="1658"/>
        </w:tabs>
        <w:spacing w:before="119" w:line="276" w:lineRule="auto"/>
        <w:jc w:val="both"/>
        <w:rPr>
          <w:rFonts w:asciiTheme="minorBidi" w:hAnsiTheme="minorBidi" w:cstheme="minorBidi"/>
          <w:b w:val="0"/>
          <w:bCs w:val="0"/>
          <w:i w:val="0"/>
          <w:iCs/>
          <w:color w:val="0071A2"/>
        </w:rPr>
      </w:pPr>
      <w:r>
        <w:rPr>
          <w:rFonts w:asciiTheme="minorBidi" w:hAnsiTheme="minorBidi" w:cstheme="minorBidi"/>
          <w:b w:val="0"/>
          <w:bCs w:val="0"/>
          <w:i w:val="0"/>
          <w:iCs/>
          <w:color w:val="0071A2"/>
        </w:rPr>
        <w:t xml:space="preserve"> </w:t>
      </w:r>
      <w:r w:rsidR="00B4398D">
        <w:rPr>
          <w:rFonts w:asciiTheme="minorBidi" w:hAnsiTheme="minorBidi" w:cstheme="minorBidi"/>
          <w:b w:val="0"/>
          <w:bCs w:val="0"/>
          <w:i w:val="0"/>
          <w:iCs/>
          <w:color w:val="0071A2"/>
        </w:rPr>
        <w:t xml:space="preserve">STEP FIVE: </w:t>
      </w:r>
      <w:r w:rsidR="0071533D" w:rsidRPr="00244CD0">
        <w:rPr>
          <w:rFonts w:asciiTheme="minorBidi" w:hAnsiTheme="minorBidi" w:cstheme="minorBidi"/>
          <w:b w:val="0"/>
          <w:bCs w:val="0"/>
          <w:i w:val="0"/>
          <w:iCs/>
          <w:color w:val="0071A2"/>
        </w:rPr>
        <w:t xml:space="preserve">Referral </w:t>
      </w:r>
    </w:p>
    <w:p w14:paraId="539180BD" w14:textId="77777777" w:rsidR="00244CD0" w:rsidRDefault="00244CD0" w:rsidP="00244CD0">
      <w:pPr>
        <w:pStyle w:val="Default"/>
        <w:spacing w:line="276" w:lineRule="auto"/>
        <w:jc w:val="both"/>
        <w:rPr>
          <w:rFonts w:asciiTheme="minorBidi" w:hAnsiTheme="minorBidi" w:cstheme="minorBidi"/>
          <w:sz w:val="20"/>
          <w:szCs w:val="20"/>
        </w:rPr>
      </w:pPr>
    </w:p>
    <w:p w14:paraId="4749C251" w14:textId="30949CB4" w:rsidR="00244CD0" w:rsidRPr="00863DA6" w:rsidRDefault="00244CD0" w:rsidP="00244CD0">
      <w:pPr>
        <w:pStyle w:val="Default"/>
        <w:spacing w:line="276" w:lineRule="auto"/>
        <w:jc w:val="both"/>
        <w:rPr>
          <w:rFonts w:asciiTheme="minorBidi" w:hAnsiTheme="minorBidi" w:cstheme="minorBidi"/>
          <w:sz w:val="20"/>
          <w:szCs w:val="20"/>
        </w:rPr>
      </w:pPr>
      <w:r w:rsidRPr="00863DA6">
        <w:rPr>
          <w:rFonts w:asciiTheme="minorBidi" w:hAnsiTheme="minorBidi" w:cstheme="minorBidi"/>
          <w:sz w:val="20"/>
          <w:szCs w:val="20"/>
        </w:rPr>
        <w:t xml:space="preserve">Connecting the </w:t>
      </w:r>
      <w:r w:rsidR="006300D1">
        <w:rPr>
          <w:rFonts w:asciiTheme="minorBidi" w:hAnsiTheme="minorBidi" w:cstheme="minorBidi"/>
          <w:sz w:val="20"/>
          <w:szCs w:val="20"/>
        </w:rPr>
        <w:t>woman</w:t>
      </w:r>
      <w:r w:rsidRPr="00863DA6">
        <w:rPr>
          <w:rFonts w:asciiTheme="minorBidi" w:hAnsiTheme="minorBidi" w:cstheme="minorBidi"/>
          <w:sz w:val="20"/>
          <w:szCs w:val="20"/>
        </w:rPr>
        <w:t xml:space="preserve"> to support services both internal and external can be an important strategy for providing a pathway to safety. Appropriate referrals are important in ensuring </w:t>
      </w:r>
      <w:r w:rsidR="006300D1">
        <w:rPr>
          <w:rFonts w:asciiTheme="minorBidi" w:hAnsiTheme="minorBidi" w:cstheme="minorBidi"/>
          <w:sz w:val="20"/>
          <w:szCs w:val="20"/>
        </w:rPr>
        <w:t>women</w:t>
      </w:r>
      <w:r w:rsidRPr="00863DA6">
        <w:rPr>
          <w:rFonts w:asciiTheme="minorBidi" w:hAnsiTheme="minorBidi" w:cstheme="minorBidi"/>
          <w:sz w:val="20"/>
          <w:szCs w:val="20"/>
        </w:rPr>
        <w:t xml:space="preserve"> experiencing family violence access professionals and services that can </w:t>
      </w:r>
      <w:r w:rsidR="00604C88">
        <w:rPr>
          <w:rFonts w:asciiTheme="minorBidi" w:hAnsiTheme="minorBidi" w:cstheme="minorBidi"/>
          <w:sz w:val="20"/>
          <w:szCs w:val="20"/>
        </w:rPr>
        <w:t xml:space="preserve">comprehensively </w:t>
      </w:r>
      <w:r w:rsidRPr="00863DA6">
        <w:rPr>
          <w:rFonts w:asciiTheme="minorBidi" w:hAnsiTheme="minorBidi" w:cstheme="minorBidi"/>
          <w:sz w:val="20"/>
          <w:szCs w:val="20"/>
        </w:rPr>
        <w:t xml:space="preserve">assess and manage the risk associated with family violence. </w:t>
      </w:r>
    </w:p>
    <w:p w14:paraId="527F5C23" w14:textId="77777777" w:rsidR="0086545A" w:rsidRPr="0004402B" w:rsidRDefault="0086545A" w:rsidP="0086545A">
      <w:pPr>
        <w:pStyle w:val="Default"/>
        <w:spacing w:line="276" w:lineRule="auto"/>
        <w:jc w:val="both"/>
        <w:rPr>
          <w:rFonts w:asciiTheme="minorBidi" w:hAnsiTheme="minorBidi" w:cstheme="minorBidi"/>
          <w:sz w:val="20"/>
          <w:szCs w:val="20"/>
        </w:rPr>
      </w:pPr>
    </w:p>
    <w:p w14:paraId="1D188AA9" w14:textId="69A9E056" w:rsidR="00244CD0" w:rsidRPr="00863DA6" w:rsidRDefault="00244CD0" w:rsidP="00244CD0">
      <w:pPr>
        <w:adjustRightInd w:val="0"/>
        <w:spacing w:line="276" w:lineRule="auto"/>
        <w:jc w:val="both"/>
        <w:rPr>
          <w:rFonts w:asciiTheme="minorBidi" w:hAnsiTheme="minorBidi"/>
          <w:color w:val="000000"/>
          <w:sz w:val="20"/>
          <w:szCs w:val="20"/>
        </w:rPr>
      </w:pPr>
      <w:r w:rsidRPr="00863DA6">
        <w:rPr>
          <w:rFonts w:asciiTheme="minorBidi" w:hAnsiTheme="minorBidi"/>
          <w:color w:val="000000"/>
          <w:sz w:val="20"/>
          <w:szCs w:val="20"/>
        </w:rPr>
        <w:t xml:space="preserve">It is appropriate for clinicians to facilitate internal referrals for </w:t>
      </w:r>
      <w:r w:rsidR="006300D1">
        <w:rPr>
          <w:rFonts w:asciiTheme="minorBidi" w:hAnsiTheme="minorBidi"/>
          <w:color w:val="000000"/>
          <w:sz w:val="20"/>
          <w:szCs w:val="20"/>
        </w:rPr>
        <w:t xml:space="preserve">patients </w:t>
      </w:r>
      <w:r w:rsidRPr="00863DA6">
        <w:rPr>
          <w:rFonts w:asciiTheme="minorBidi" w:hAnsiTheme="minorBidi"/>
          <w:color w:val="000000"/>
          <w:sz w:val="20"/>
          <w:szCs w:val="20"/>
        </w:rPr>
        <w:t>experiencing family violence and to contact Victoria Police if there is an immediate threat. For external services, clinicians are expected to provide information about referral options only</w:t>
      </w:r>
      <w:r w:rsidR="00F72E17">
        <w:rPr>
          <w:rFonts w:asciiTheme="minorBidi" w:hAnsiTheme="minorBidi"/>
          <w:color w:val="000000"/>
          <w:sz w:val="20"/>
          <w:szCs w:val="20"/>
        </w:rPr>
        <w:t>.  This</w:t>
      </w:r>
      <w:r w:rsidRPr="00863DA6">
        <w:rPr>
          <w:rFonts w:asciiTheme="minorBidi" w:hAnsiTheme="minorBidi"/>
          <w:color w:val="000000"/>
          <w:sz w:val="20"/>
          <w:szCs w:val="20"/>
        </w:rPr>
        <w:t xml:space="preserve"> allow</w:t>
      </w:r>
      <w:r w:rsidR="00F72E17">
        <w:rPr>
          <w:rFonts w:asciiTheme="minorBidi" w:hAnsiTheme="minorBidi"/>
          <w:color w:val="000000"/>
          <w:sz w:val="20"/>
          <w:szCs w:val="20"/>
        </w:rPr>
        <w:t>s</w:t>
      </w:r>
      <w:r w:rsidRPr="00863DA6">
        <w:rPr>
          <w:rFonts w:asciiTheme="minorBidi" w:hAnsiTheme="minorBidi"/>
          <w:color w:val="000000"/>
          <w:sz w:val="20"/>
          <w:szCs w:val="20"/>
        </w:rPr>
        <w:t xml:space="preserve"> the </w:t>
      </w:r>
      <w:r w:rsidR="006300D1">
        <w:rPr>
          <w:rFonts w:asciiTheme="minorBidi" w:hAnsiTheme="minorBidi"/>
          <w:color w:val="000000"/>
          <w:sz w:val="20"/>
          <w:szCs w:val="20"/>
        </w:rPr>
        <w:t>woman</w:t>
      </w:r>
      <w:r w:rsidRPr="00863DA6">
        <w:rPr>
          <w:rFonts w:asciiTheme="minorBidi" w:hAnsiTheme="minorBidi"/>
          <w:color w:val="000000"/>
          <w:sz w:val="20"/>
          <w:szCs w:val="20"/>
        </w:rPr>
        <w:t xml:space="preserve"> to make an informed self-referral</w:t>
      </w:r>
      <w:r w:rsidR="00F72E17">
        <w:rPr>
          <w:rFonts w:asciiTheme="minorBidi" w:hAnsiTheme="minorBidi"/>
          <w:color w:val="000000"/>
          <w:sz w:val="20"/>
          <w:szCs w:val="20"/>
        </w:rPr>
        <w:t>.  Alternatively, clinicians can</w:t>
      </w:r>
      <w:r w:rsidRPr="00863DA6">
        <w:rPr>
          <w:rFonts w:asciiTheme="minorBidi" w:hAnsiTheme="minorBidi"/>
          <w:color w:val="000000"/>
          <w:sz w:val="20"/>
          <w:szCs w:val="20"/>
        </w:rPr>
        <w:t xml:space="preserve"> refer to those clinicians or professionals who are able to facilitate external referrals [insert departments or services which hold higher MARAM responsibilities and can assist with referrals]. </w:t>
      </w:r>
    </w:p>
    <w:p w14:paraId="44196DA8" w14:textId="77777777" w:rsidR="0086545A" w:rsidRPr="0004402B" w:rsidRDefault="0086545A" w:rsidP="0086545A">
      <w:pPr>
        <w:adjustRightInd w:val="0"/>
        <w:spacing w:line="276" w:lineRule="auto"/>
        <w:jc w:val="both"/>
        <w:rPr>
          <w:rFonts w:asciiTheme="minorBidi" w:hAnsiTheme="minorBidi"/>
          <w:color w:val="000000"/>
          <w:sz w:val="20"/>
          <w:szCs w:val="20"/>
        </w:rPr>
      </w:pPr>
    </w:p>
    <w:p w14:paraId="1E9091A3" w14:textId="35104492" w:rsidR="0086545A" w:rsidRDefault="0086545A" w:rsidP="006B285E">
      <w:pPr>
        <w:pStyle w:val="BodyText"/>
        <w:spacing w:line="276" w:lineRule="auto"/>
        <w:ind w:right="-52"/>
        <w:jc w:val="both"/>
        <w:rPr>
          <w:rFonts w:asciiTheme="minorBidi" w:hAnsiTheme="minorBidi" w:cstheme="minorBidi"/>
        </w:rPr>
      </w:pPr>
      <w:r w:rsidRPr="0004402B">
        <w:rPr>
          <w:rFonts w:asciiTheme="minorBidi" w:hAnsiTheme="minorBidi" w:cstheme="minorBidi"/>
        </w:rPr>
        <w:t>Where an internal referral is not accepted, provide the woman with information about wh</w:t>
      </w:r>
      <w:r w:rsidR="004A2A77">
        <w:rPr>
          <w:rFonts w:asciiTheme="minorBidi" w:hAnsiTheme="minorBidi" w:cstheme="minorBidi"/>
        </w:rPr>
        <w:t>ich</w:t>
      </w:r>
      <w:r w:rsidRPr="0004402B">
        <w:rPr>
          <w:rFonts w:asciiTheme="minorBidi" w:hAnsiTheme="minorBidi" w:cstheme="minorBidi"/>
        </w:rPr>
        <w:t xml:space="preserve"> external services can assist and how they can be contacted</w:t>
      </w:r>
      <w:r w:rsidR="006300D1">
        <w:rPr>
          <w:rFonts w:asciiTheme="minorBidi" w:hAnsiTheme="minorBidi" w:cstheme="minorBidi"/>
        </w:rPr>
        <w:t>.</w:t>
      </w:r>
      <w:r w:rsidR="0071533D" w:rsidRPr="0004402B">
        <w:rPr>
          <w:rFonts w:asciiTheme="minorBidi" w:hAnsiTheme="minorBidi" w:cstheme="minorBidi"/>
        </w:rPr>
        <w:t xml:space="preserve"> </w:t>
      </w:r>
      <w:r w:rsidRPr="0004402B">
        <w:rPr>
          <w:rFonts w:asciiTheme="minorBidi" w:hAnsiTheme="minorBidi" w:cstheme="minorBidi"/>
        </w:rPr>
        <w:t>It is essential to first discuss with the woman whether providing leaflets or written information could compromise her safety. Alternatively</w:t>
      </w:r>
      <w:r w:rsidR="00B92B9A">
        <w:rPr>
          <w:rFonts w:asciiTheme="minorBidi" w:hAnsiTheme="minorBidi" w:cstheme="minorBidi"/>
        </w:rPr>
        <w:t>,</w:t>
      </w:r>
      <w:r w:rsidRPr="0004402B">
        <w:rPr>
          <w:rFonts w:asciiTheme="minorBidi" w:hAnsiTheme="minorBidi" w:cstheme="minorBidi"/>
        </w:rPr>
        <w:t xml:space="preserve"> it may be safer to save the number discree</w:t>
      </w:r>
      <w:r w:rsidR="00B92B9A">
        <w:rPr>
          <w:rFonts w:asciiTheme="minorBidi" w:hAnsiTheme="minorBidi" w:cstheme="minorBidi"/>
        </w:rPr>
        <w:t>t</w:t>
      </w:r>
      <w:r w:rsidRPr="0004402B">
        <w:rPr>
          <w:rFonts w:asciiTheme="minorBidi" w:hAnsiTheme="minorBidi" w:cstheme="minorBidi"/>
        </w:rPr>
        <w:t>ly in her phone, or record in some other way.</w:t>
      </w:r>
    </w:p>
    <w:p w14:paraId="420D160D" w14:textId="738DABD2" w:rsidR="00691886" w:rsidRDefault="00691886" w:rsidP="006B285E">
      <w:pPr>
        <w:pStyle w:val="BodyText"/>
        <w:spacing w:line="276" w:lineRule="auto"/>
        <w:ind w:right="-52"/>
        <w:jc w:val="both"/>
        <w:rPr>
          <w:rFonts w:asciiTheme="minorBidi" w:hAnsiTheme="minorBidi" w:cstheme="minorBidi"/>
        </w:rPr>
      </w:pPr>
    </w:p>
    <w:p w14:paraId="119A434C" w14:textId="5CC716CF" w:rsidR="00016204" w:rsidRPr="00863DA6" w:rsidRDefault="00016204" w:rsidP="00016204">
      <w:pPr>
        <w:adjustRightInd w:val="0"/>
        <w:spacing w:line="276" w:lineRule="auto"/>
        <w:jc w:val="both"/>
        <w:rPr>
          <w:rFonts w:asciiTheme="minorBidi" w:hAnsiTheme="minorBidi"/>
          <w:color w:val="000000"/>
          <w:sz w:val="20"/>
          <w:szCs w:val="20"/>
          <w:u w:val="single"/>
        </w:rPr>
      </w:pPr>
      <w:r w:rsidRPr="00863DA6">
        <w:rPr>
          <w:rFonts w:asciiTheme="minorBidi" w:hAnsiTheme="minorBidi"/>
          <w:color w:val="000000"/>
          <w:sz w:val="20"/>
          <w:szCs w:val="20"/>
          <w:u w:val="single"/>
        </w:rPr>
        <w:t>Internal</w:t>
      </w:r>
    </w:p>
    <w:p w14:paraId="661483E3" w14:textId="41BCDD40" w:rsidR="00016204" w:rsidRPr="00863DA6" w:rsidRDefault="00016204" w:rsidP="00016204">
      <w:pPr>
        <w:pStyle w:val="ListParagraph"/>
        <w:numPr>
          <w:ilvl w:val="0"/>
          <w:numId w:val="10"/>
        </w:numPr>
        <w:adjustRightInd w:val="0"/>
        <w:spacing w:after="160" w:line="276" w:lineRule="auto"/>
        <w:jc w:val="both"/>
        <w:rPr>
          <w:rFonts w:asciiTheme="minorBidi" w:hAnsiTheme="minorBidi"/>
          <w:color w:val="000000"/>
          <w:sz w:val="20"/>
          <w:szCs w:val="20"/>
        </w:rPr>
      </w:pPr>
      <w:r w:rsidRPr="00863DA6">
        <w:rPr>
          <w:rFonts w:asciiTheme="minorBidi" w:hAnsiTheme="minorBidi"/>
          <w:color w:val="000000"/>
          <w:sz w:val="20"/>
          <w:szCs w:val="20"/>
        </w:rPr>
        <w:t>Social work department during and outside of business hours</w:t>
      </w:r>
      <w:r w:rsidR="004A2A77">
        <w:rPr>
          <w:rFonts w:asciiTheme="minorBidi" w:hAnsiTheme="minorBidi"/>
          <w:color w:val="000000"/>
          <w:sz w:val="20"/>
          <w:szCs w:val="20"/>
        </w:rPr>
        <w:t xml:space="preserve"> (where available)</w:t>
      </w:r>
    </w:p>
    <w:p w14:paraId="3C148E08" w14:textId="77777777" w:rsidR="00016204" w:rsidRPr="00863DA6" w:rsidRDefault="00016204" w:rsidP="00016204">
      <w:pPr>
        <w:pStyle w:val="ListParagraph"/>
        <w:numPr>
          <w:ilvl w:val="0"/>
          <w:numId w:val="10"/>
        </w:numPr>
        <w:adjustRightInd w:val="0"/>
        <w:spacing w:after="160" w:line="276" w:lineRule="auto"/>
        <w:jc w:val="both"/>
        <w:rPr>
          <w:rFonts w:asciiTheme="minorBidi" w:hAnsiTheme="minorBidi"/>
          <w:sz w:val="20"/>
          <w:szCs w:val="20"/>
        </w:rPr>
      </w:pPr>
      <w:r w:rsidRPr="00863DA6">
        <w:rPr>
          <w:rFonts w:asciiTheme="minorBidi" w:hAnsiTheme="minorBidi"/>
          <w:color w:val="000000"/>
          <w:sz w:val="20"/>
          <w:szCs w:val="20"/>
        </w:rPr>
        <w:t>Hospital coordinator</w:t>
      </w:r>
    </w:p>
    <w:p w14:paraId="7B999854" w14:textId="77777777" w:rsidR="00016204" w:rsidRPr="00863DA6" w:rsidRDefault="00016204" w:rsidP="00016204">
      <w:pPr>
        <w:pStyle w:val="ListParagraph"/>
        <w:numPr>
          <w:ilvl w:val="0"/>
          <w:numId w:val="10"/>
        </w:numPr>
        <w:adjustRightInd w:val="0"/>
        <w:spacing w:after="160" w:line="276" w:lineRule="auto"/>
        <w:jc w:val="both"/>
        <w:rPr>
          <w:rFonts w:asciiTheme="minorBidi" w:hAnsiTheme="minorBidi"/>
          <w:sz w:val="20"/>
          <w:szCs w:val="20"/>
        </w:rPr>
      </w:pPr>
      <w:r w:rsidRPr="00863DA6">
        <w:rPr>
          <w:rFonts w:asciiTheme="minorBidi" w:hAnsiTheme="minorBidi"/>
          <w:sz w:val="20"/>
          <w:szCs w:val="20"/>
        </w:rPr>
        <w:t>Appropriate internal care-coordination roles</w:t>
      </w:r>
    </w:p>
    <w:p w14:paraId="4E75BD09" w14:textId="77777777" w:rsidR="00016204" w:rsidRPr="00863DA6" w:rsidRDefault="00016204" w:rsidP="00016204">
      <w:pPr>
        <w:pStyle w:val="ListParagraph"/>
        <w:numPr>
          <w:ilvl w:val="0"/>
          <w:numId w:val="10"/>
        </w:numPr>
        <w:adjustRightInd w:val="0"/>
        <w:spacing w:after="160" w:line="276" w:lineRule="auto"/>
        <w:jc w:val="both"/>
        <w:rPr>
          <w:rFonts w:asciiTheme="minorBidi" w:hAnsiTheme="minorBidi"/>
          <w:sz w:val="20"/>
          <w:szCs w:val="20"/>
        </w:rPr>
      </w:pPr>
      <w:r w:rsidRPr="00863DA6">
        <w:rPr>
          <w:rFonts w:asciiTheme="minorBidi" w:hAnsiTheme="minorBidi"/>
          <w:sz w:val="20"/>
          <w:szCs w:val="20"/>
        </w:rPr>
        <w:t>Aboriginal Health Liaison Officer</w:t>
      </w:r>
    </w:p>
    <w:p w14:paraId="15E1D91D" w14:textId="77777777" w:rsidR="00016204" w:rsidRPr="00863DA6" w:rsidRDefault="00016204" w:rsidP="00016204">
      <w:pPr>
        <w:pStyle w:val="ListParagraph"/>
        <w:numPr>
          <w:ilvl w:val="0"/>
          <w:numId w:val="10"/>
        </w:numPr>
        <w:adjustRightInd w:val="0"/>
        <w:spacing w:after="160" w:line="276" w:lineRule="auto"/>
        <w:jc w:val="both"/>
        <w:rPr>
          <w:rFonts w:asciiTheme="minorBidi" w:hAnsiTheme="minorBidi"/>
          <w:sz w:val="20"/>
          <w:szCs w:val="20"/>
        </w:rPr>
      </w:pPr>
      <w:r w:rsidRPr="00863DA6">
        <w:rPr>
          <w:rFonts w:asciiTheme="minorBidi" w:hAnsiTheme="minorBidi"/>
          <w:sz w:val="20"/>
          <w:szCs w:val="20"/>
        </w:rPr>
        <w:t xml:space="preserve">Mental Health Clinicians </w:t>
      </w:r>
    </w:p>
    <w:p w14:paraId="1452F505" w14:textId="78F8938D" w:rsidR="00016204" w:rsidRPr="00863DA6" w:rsidRDefault="00016204" w:rsidP="00016204">
      <w:pPr>
        <w:adjustRightInd w:val="0"/>
        <w:spacing w:line="276" w:lineRule="auto"/>
        <w:jc w:val="both"/>
        <w:rPr>
          <w:rFonts w:asciiTheme="minorBidi" w:hAnsiTheme="minorBidi"/>
          <w:sz w:val="20"/>
          <w:szCs w:val="20"/>
          <w:u w:val="single"/>
        </w:rPr>
      </w:pPr>
      <w:r w:rsidRPr="00863DA6">
        <w:rPr>
          <w:rFonts w:asciiTheme="minorBidi" w:hAnsiTheme="minorBidi"/>
          <w:sz w:val="20"/>
          <w:szCs w:val="20"/>
          <w:u w:val="single"/>
        </w:rPr>
        <w:t>External</w:t>
      </w:r>
    </w:p>
    <w:p w14:paraId="4D8E7F3B"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sz w:val="20"/>
          <w:szCs w:val="20"/>
        </w:rPr>
        <w:t>Victoria Police 000</w:t>
      </w:r>
    </w:p>
    <w:p w14:paraId="6EB3E009" w14:textId="6A1C0BD4"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color w:val="000000"/>
          <w:sz w:val="20"/>
          <w:szCs w:val="20"/>
        </w:rPr>
        <w:t>Safe Steps Family Violence Response Centre (24 hour State-wide Crisis Response Service) Phone:</w:t>
      </w:r>
      <w:r w:rsidR="00604C88">
        <w:rPr>
          <w:rFonts w:asciiTheme="minorBidi" w:hAnsiTheme="minorBidi"/>
          <w:color w:val="000000"/>
          <w:sz w:val="20"/>
          <w:szCs w:val="20"/>
        </w:rPr>
        <w:t xml:space="preserve"> 1800 015 188</w:t>
      </w:r>
      <w:r w:rsidRPr="00863DA6">
        <w:rPr>
          <w:rFonts w:asciiTheme="minorBidi" w:hAnsiTheme="minorBidi"/>
          <w:color w:val="000000"/>
          <w:sz w:val="20"/>
          <w:szCs w:val="20"/>
        </w:rPr>
        <w:t xml:space="preserve">. </w:t>
      </w:r>
    </w:p>
    <w:p w14:paraId="05A69ECD"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color w:val="000000"/>
          <w:sz w:val="20"/>
          <w:szCs w:val="20"/>
        </w:rPr>
        <w:t xml:space="preserve">1800 RESPECT (National Sexual Assault and Family Violence Crisis Service) Phone: 1800 737 732 </w:t>
      </w:r>
    </w:p>
    <w:p w14:paraId="6426D6BE"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color w:val="000000"/>
          <w:sz w:val="20"/>
          <w:szCs w:val="20"/>
        </w:rPr>
        <w:lastRenderedPageBreak/>
        <w:t>InTouch – Multicultural Centre Against Violence Phone: 1800 755 988</w:t>
      </w:r>
    </w:p>
    <w:p w14:paraId="410920AC"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color w:val="000000"/>
          <w:sz w:val="20"/>
          <w:szCs w:val="20"/>
        </w:rPr>
        <w:t>W/Respect – Provides resources and advice for LGBTIQ+ people Phone: 1800 542 847</w:t>
      </w:r>
    </w:p>
    <w:p w14:paraId="163744AC"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proofErr w:type="spellStart"/>
      <w:r w:rsidRPr="00863DA6">
        <w:rPr>
          <w:rFonts w:asciiTheme="minorBidi" w:hAnsiTheme="minorBidi"/>
          <w:color w:val="000000"/>
          <w:sz w:val="20"/>
          <w:szCs w:val="20"/>
        </w:rPr>
        <w:t>Djirra</w:t>
      </w:r>
      <w:proofErr w:type="spellEnd"/>
      <w:r w:rsidRPr="00863DA6">
        <w:rPr>
          <w:rFonts w:asciiTheme="minorBidi" w:hAnsiTheme="minorBidi"/>
          <w:color w:val="000000"/>
          <w:sz w:val="20"/>
          <w:szCs w:val="20"/>
        </w:rPr>
        <w:t xml:space="preserve"> – Provides culturally safe support to Aboriginal people Phone: 1800 105 303</w:t>
      </w:r>
    </w:p>
    <w:p w14:paraId="61523A52"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color w:val="000000"/>
          <w:sz w:val="20"/>
          <w:szCs w:val="20"/>
        </w:rPr>
        <w:t>The Orange Door [insert appropriate contact details for region]</w:t>
      </w:r>
    </w:p>
    <w:p w14:paraId="2A9452B4"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sz w:val="20"/>
          <w:szCs w:val="20"/>
        </w:rPr>
        <w:t xml:space="preserve">Community legal centres </w:t>
      </w:r>
      <w:r w:rsidRPr="00863DA6">
        <w:rPr>
          <w:rFonts w:asciiTheme="minorBidi" w:hAnsiTheme="minorBidi"/>
          <w:color w:val="000000"/>
          <w:sz w:val="20"/>
          <w:szCs w:val="20"/>
        </w:rPr>
        <w:t>[insert appropriate contact details for region]</w:t>
      </w:r>
    </w:p>
    <w:p w14:paraId="173580FC"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sz w:val="20"/>
          <w:szCs w:val="20"/>
        </w:rPr>
        <w:t xml:space="preserve">Centres against sexual assault </w:t>
      </w:r>
      <w:r w:rsidRPr="00863DA6">
        <w:rPr>
          <w:rFonts w:asciiTheme="minorBidi" w:hAnsiTheme="minorBidi"/>
          <w:color w:val="000000"/>
          <w:sz w:val="20"/>
          <w:szCs w:val="20"/>
        </w:rPr>
        <w:t>[insert appropriate contact details for region]</w:t>
      </w:r>
    </w:p>
    <w:p w14:paraId="7AA202DC" w14:textId="77777777" w:rsidR="00016204" w:rsidRPr="00863DA6" w:rsidRDefault="00016204" w:rsidP="00016204">
      <w:pPr>
        <w:pStyle w:val="ListParagraph"/>
        <w:numPr>
          <w:ilvl w:val="0"/>
          <w:numId w:val="11"/>
        </w:numPr>
        <w:adjustRightInd w:val="0"/>
        <w:spacing w:after="160" w:line="276" w:lineRule="auto"/>
        <w:jc w:val="both"/>
        <w:rPr>
          <w:rFonts w:asciiTheme="minorBidi" w:hAnsiTheme="minorBidi"/>
          <w:sz w:val="20"/>
          <w:szCs w:val="20"/>
          <w:u w:val="single"/>
        </w:rPr>
      </w:pPr>
      <w:r w:rsidRPr="00863DA6">
        <w:rPr>
          <w:rFonts w:asciiTheme="minorBidi" w:hAnsiTheme="minorBidi"/>
          <w:sz w:val="20"/>
          <w:szCs w:val="20"/>
        </w:rPr>
        <w:t xml:space="preserve">Regional specialist family violence service (including local Aboriginal family violence services) </w:t>
      </w:r>
      <w:r w:rsidRPr="00863DA6">
        <w:rPr>
          <w:rFonts w:asciiTheme="minorBidi" w:hAnsiTheme="minorBidi"/>
          <w:color w:val="000000"/>
          <w:sz w:val="20"/>
          <w:szCs w:val="20"/>
        </w:rPr>
        <w:t>[insert appropriate contact details for region]</w:t>
      </w:r>
    </w:p>
    <w:p w14:paraId="046C8E4E" w14:textId="61ADB4EE" w:rsidR="00016204" w:rsidRPr="00016204" w:rsidRDefault="00016204" w:rsidP="00E635A5">
      <w:pPr>
        <w:autoSpaceDE w:val="0"/>
        <w:autoSpaceDN w:val="0"/>
        <w:adjustRightInd w:val="0"/>
        <w:spacing w:after="160" w:line="276" w:lineRule="auto"/>
        <w:ind w:firstLine="720"/>
        <w:jc w:val="both"/>
        <w:rPr>
          <w:rFonts w:asciiTheme="minorBidi" w:hAnsiTheme="minorBidi"/>
          <w:b/>
          <w:bCs/>
          <w:color w:val="0071A2"/>
        </w:rPr>
      </w:pPr>
      <w:r w:rsidRPr="00016204">
        <w:rPr>
          <w:rFonts w:asciiTheme="minorBidi" w:hAnsiTheme="minorBidi"/>
          <w:color w:val="0071A2"/>
        </w:rPr>
        <w:t xml:space="preserve">5.6 </w:t>
      </w:r>
      <w:r w:rsidR="00B4398D">
        <w:rPr>
          <w:rFonts w:asciiTheme="minorBidi" w:hAnsiTheme="minorBidi"/>
          <w:color w:val="0071A2"/>
        </w:rPr>
        <w:t xml:space="preserve">STEP SIX: </w:t>
      </w:r>
      <w:r w:rsidRPr="00016204">
        <w:rPr>
          <w:rFonts w:asciiTheme="minorBidi" w:hAnsiTheme="minorBidi"/>
          <w:color w:val="0071A2"/>
        </w:rPr>
        <w:t>Documentation</w:t>
      </w:r>
    </w:p>
    <w:p w14:paraId="312604CC" w14:textId="50FEB7C7" w:rsidR="00016204" w:rsidRPr="00863DA6" w:rsidRDefault="00016204" w:rsidP="00016204">
      <w:pPr>
        <w:adjustRightInd w:val="0"/>
        <w:spacing w:line="276" w:lineRule="auto"/>
        <w:jc w:val="both"/>
        <w:rPr>
          <w:rFonts w:asciiTheme="minorBidi" w:hAnsiTheme="minorBidi"/>
          <w:color w:val="000000"/>
          <w:sz w:val="20"/>
          <w:szCs w:val="20"/>
        </w:rPr>
      </w:pPr>
      <w:r w:rsidRPr="00863DA6">
        <w:rPr>
          <w:rFonts w:asciiTheme="minorBidi" w:hAnsiTheme="minorBidi"/>
          <w:color w:val="000000"/>
          <w:sz w:val="20"/>
          <w:szCs w:val="20"/>
        </w:rPr>
        <w:t xml:space="preserve">It is important that you </w:t>
      </w:r>
      <w:r>
        <w:rPr>
          <w:rFonts w:asciiTheme="minorBidi" w:hAnsiTheme="minorBidi"/>
          <w:color w:val="000000"/>
          <w:sz w:val="20"/>
          <w:szCs w:val="20"/>
        </w:rPr>
        <w:t>succinctly and accurately</w:t>
      </w:r>
      <w:r w:rsidRPr="00863DA6">
        <w:rPr>
          <w:rFonts w:asciiTheme="minorBidi" w:hAnsiTheme="minorBidi"/>
          <w:color w:val="000000"/>
          <w:sz w:val="20"/>
          <w:szCs w:val="20"/>
        </w:rPr>
        <w:t xml:space="preserve"> document the</w:t>
      </w:r>
      <w:r>
        <w:rPr>
          <w:rFonts w:asciiTheme="minorBidi" w:hAnsiTheme="minorBidi"/>
          <w:color w:val="000000"/>
          <w:sz w:val="20"/>
          <w:szCs w:val="20"/>
        </w:rPr>
        <w:t xml:space="preserve"> </w:t>
      </w:r>
      <w:r w:rsidRPr="00863DA6">
        <w:rPr>
          <w:rFonts w:asciiTheme="minorBidi" w:hAnsiTheme="minorBidi"/>
          <w:color w:val="000000"/>
          <w:sz w:val="20"/>
          <w:szCs w:val="20"/>
        </w:rPr>
        <w:t xml:space="preserve">following information in the </w:t>
      </w:r>
      <w:r w:rsidR="006300D1">
        <w:rPr>
          <w:rFonts w:asciiTheme="minorBidi" w:hAnsiTheme="minorBidi"/>
          <w:color w:val="000000"/>
          <w:sz w:val="20"/>
          <w:szCs w:val="20"/>
        </w:rPr>
        <w:t>wom</w:t>
      </w:r>
      <w:r w:rsidR="007F3905">
        <w:rPr>
          <w:rFonts w:asciiTheme="minorBidi" w:hAnsiTheme="minorBidi"/>
          <w:color w:val="000000"/>
          <w:sz w:val="20"/>
          <w:szCs w:val="20"/>
        </w:rPr>
        <w:t>a</w:t>
      </w:r>
      <w:r w:rsidR="006300D1">
        <w:rPr>
          <w:rFonts w:asciiTheme="minorBidi" w:hAnsiTheme="minorBidi"/>
          <w:color w:val="000000"/>
          <w:sz w:val="20"/>
          <w:szCs w:val="20"/>
        </w:rPr>
        <w:t>n</w:t>
      </w:r>
      <w:r w:rsidRPr="00863DA6">
        <w:rPr>
          <w:rFonts w:asciiTheme="minorBidi" w:hAnsiTheme="minorBidi"/>
          <w:color w:val="000000"/>
          <w:sz w:val="20"/>
          <w:szCs w:val="20"/>
        </w:rPr>
        <w:t>’</w:t>
      </w:r>
      <w:r w:rsidR="004A2A77">
        <w:rPr>
          <w:rFonts w:asciiTheme="minorBidi" w:hAnsiTheme="minorBidi"/>
          <w:color w:val="000000"/>
          <w:sz w:val="20"/>
          <w:szCs w:val="20"/>
        </w:rPr>
        <w:t>s</w:t>
      </w:r>
      <w:r w:rsidRPr="00863DA6">
        <w:rPr>
          <w:rFonts w:asciiTheme="minorBidi" w:hAnsiTheme="minorBidi"/>
          <w:color w:val="000000"/>
          <w:sz w:val="20"/>
          <w:szCs w:val="20"/>
        </w:rPr>
        <w:t xml:space="preserve"> medical record: </w:t>
      </w:r>
    </w:p>
    <w:p w14:paraId="1A92C0DB" w14:textId="77777777" w:rsidR="00016204" w:rsidRPr="00863DA6" w:rsidRDefault="00016204" w:rsidP="00016204">
      <w:pPr>
        <w:adjustRightInd w:val="0"/>
        <w:spacing w:line="276" w:lineRule="auto"/>
        <w:jc w:val="both"/>
        <w:rPr>
          <w:rFonts w:asciiTheme="minorBidi" w:hAnsiTheme="minorBidi"/>
          <w:color w:val="000000"/>
          <w:sz w:val="20"/>
          <w:szCs w:val="20"/>
        </w:rPr>
      </w:pPr>
    </w:p>
    <w:p w14:paraId="62720BE0" w14:textId="184191D2" w:rsidR="006300D1" w:rsidRDefault="006300D1" w:rsidP="006300D1">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sidRPr="00863DA6">
        <w:rPr>
          <w:rFonts w:asciiTheme="minorBidi" w:hAnsiTheme="minorBidi"/>
          <w:color w:val="000000"/>
          <w:sz w:val="20"/>
          <w:szCs w:val="20"/>
        </w:rPr>
        <w:t xml:space="preserve">If the </w:t>
      </w:r>
      <w:r>
        <w:rPr>
          <w:rFonts w:asciiTheme="minorBidi" w:hAnsiTheme="minorBidi"/>
          <w:color w:val="000000"/>
          <w:sz w:val="20"/>
          <w:szCs w:val="20"/>
        </w:rPr>
        <w:t>screening</w:t>
      </w:r>
      <w:r w:rsidRPr="00863DA6">
        <w:rPr>
          <w:rFonts w:asciiTheme="minorBidi" w:hAnsiTheme="minorBidi"/>
          <w:color w:val="000000"/>
          <w:sz w:val="20"/>
          <w:szCs w:val="20"/>
        </w:rPr>
        <w:t xml:space="preserve"> questions and immediate risk questions </w:t>
      </w:r>
      <w:r>
        <w:rPr>
          <w:rFonts w:asciiTheme="minorBidi" w:hAnsiTheme="minorBidi"/>
          <w:color w:val="000000"/>
          <w:sz w:val="20"/>
          <w:szCs w:val="20"/>
        </w:rPr>
        <w:t>were completed.</w:t>
      </w:r>
    </w:p>
    <w:p w14:paraId="20914023" w14:textId="720694F0" w:rsidR="00A83ABF" w:rsidRDefault="00A83ABF" w:rsidP="006300D1">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Pr>
          <w:rFonts w:asciiTheme="minorBidi" w:hAnsiTheme="minorBidi"/>
          <w:color w:val="000000"/>
          <w:sz w:val="20"/>
          <w:szCs w:val="20"/>
        </w:rPr>
        <w:t>Risk relevant information, including the woman’s reported level of fear and safety</w:t>
      </w:r>
      <w:r w:rsidR="007915E7">
        <w:rPr>
          <w:rFonts w:asciiTheme="minorBidi" w:hAnsiTheme="minorBidi"/>
          <w:color w:val="000000"/>
          <w:sz w:val="20"/>
          <w:szCs w:val="20"/>
        </w:rPr>
        <w:t>.</w:t>
      </w:r>
    </w:p>
    <w:p w14:paraId="1DCA9BDC" w14:textId="34867EF1" w:rsidR="006300D1" w:rsidRDefault="006300D1" w:rsidP="00016204">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Pr>
          <w:rFonts w:asciiTheme="minorBidi" w:hAnsiTheme="minorBidi"/>
          <w:color w:val="000000"/>
          <w:sz w:val="20"/>
          <w:szCs w:val="20"/>
        </w:rPr>
        <w:t xml:space="preserve">The reasons why the screening was not able to be performed (if relevant). </w:t>
      </w:r>
    </w:p>
    <w:p w14:paraId="26C0B4C6" w14:textId="28373C3A" w:rsidR="006300D1" w:rsidRPr="006300D1" w:rsidRDefault="006300D1" w:rsidP="006300D1">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sidRPr="00863DA6">
        <w:rPr>
          <w:rFonts w:asciiTheme="minorBidi" w:hAnsiTheme="minorBidi"/>
          <w:color w:val="000000"/>
          <w:sz w:val="20"/>
          <w:szCs w:val="20"/>
        </w:rPr>
        <w:t>If family violence has been identified as present or not present</w:t>
      </w:r>
      <w:r>
        <w:rPr>
          <w:rFonts w:asciiTheme="minorBidi" w:hAnsiTheme="minorBidi"/>
          <w:color w:val="000000"/>
          <w:sz w:val="20"/>
          <w:szCs w:val="20"/>
        </w:rPr>
        <w:t>.</w:t>
      </w:r>
      <w:r w:rsidRPr="00863DA6">
        <w:rPr>
          <w:rFonts w:asciiTheme="minorBidi" w:hAnsiTheme="minorBidi"/>
          <w:color w:val="000000"/>
          <w:sz w:val="20"/>
          <w:szCs w:val="20"/>
        </w:rPr>
        <w:t xml:space="preserve"> </w:t>
      </w:r>
    </w:p>
    <w:p w14:paraId="0AFD549F" w14:textId="1DC1CDB9" w:rsidR="00016204" w:rsidRPr="00863DA6" w:rsidRDefault="006300D1" w:rsidP="00016204">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Pr>
          <w:rFonts w:asciiTheme="minorBidi" w:hAnsiTheme="minorBidi"/>
          <w:color w:val="000000"/>
          <w:sz w:val="20"/>
          <w:szCs w:val="20"/>
        </w:rPr>
        <w:t>Any additional</w:t>
      </w:r>
      <w:r w:rsidR="00016204">
        <w:rPr>
          <w:rFonts w:asciiTheme="minorBidi" w:hAnsiTheme="minorBidi"/>
          <w:color w:val="000000"/>
          <w:sz w:val="20"/>
          <w:szCs w:val="20"/>
        </w:rPr>
        <w:t xml:space="preserve"> </w:t>
      </w:r>
      <w:r w:rsidR="00016204" w:rsidRPr="00863DA6">
        <w:rPr>
          <w:rFonts w:asciiTheme="minorBidi" w:hAnsiTheme="minorBidi"/>
          <w:color w:val="000000"/>
          <w:sz w:val="20"/>
          <w:szCs w:val="20"/>
        </w:rPr>
        <w:t xml:space="preserve">signs </w:t>
      </w:r>
      <w:r w:rsidR="00016204">
        <w:rPr>
          <w:rFonts w:asciiTheme="minorBidi" w:hAnsiTheme="minorBidi"/>
          <w:color w:val="000000"/>
          <w:sz w:val="20"/>
          <w:szCs w:val="20"/>
        </w:rPr>
        <w:t xml:space="preserve">or risk factors </w:t>
      </w:r>
      <w:r w:rsidR="00016204" w:rsidRPr="00863DA6">
        <w:rPr>
          <w:rFonts w:asciiTheme="minorBidi" w:hAnsiTheme="minorBidi"/>
          <w:color w:val="000000"/>
          <w:sz w:val="20"/>
          <w:szCs w:val="20"/>
        </w:rPr>
        <w:t>that</w:t>
      </w:r>
      <w:r w:rsidR="00F72E17">
        <w:rPr>
          <w:rFonts w:asciiTheme="minorBidi" w:hAnsiTheme="minorBidi"/>
          <w:color w:val="000000"/>
          <w:sz w:val="20"/>
          <w:szCs w:val="20"/>
        </w:rPr>
        <w:t xml:space="preserve"> indicate</w:t>
      </w:r>
      <w:r w:rsidR="00016204" w:rsidRPr="00863DA6">
        <w:rPr>
          <w:rFonts w:asciiTheme="minorBidi" w:hAnsiTheme="minorBidi"/>
          <w:color w:val="000000"/>
          <w:sz w:val="20"/>
          <w:szCs w:val="20"/>
        </w:rPr>
        <w:t xml:space="preserve"> family violence may be occurring</w:t>
      </w:r>
      <w:r w:rsidR="00016204">
        <w:rPr>
          <w:rFonts w:asciiTheme="minorBidi" w:hAnsiTheme="minorBidi"/>
          <w:color w:val="000000"/>
          <w:sz w:val="20"/>
          <w:szCs w:val="20"/>
        </w:rPr>
        <w:t>.</w:t>
      </w:r>
    </w:p>
    <w:p w14:paraId="6B7AC6F3" w14:textId="77777777" w:rsidR="00016204" w:rsidRDefault="00016204" w:rsidP="00016204">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Pr>
          <w:rFonts w:asciiTheme="minorBidi" w:hAnsiTheme="minorBidi"/>
          <w:color w:val="000000"/>
          <w:sz w:val="20"/>
          <w:szCs w:val="20"/>
        </w:rPr>
        <w:t>Has immediate danger been identified?</w:t>
      </w:r>
    </w:p>
    <w:p w14:paraId="602F46CC" w14:textId="77777777" w:rsidR="00016204" w:rsidRPr="00863DA6" w:rsidRDefault="00016204" w:rsidP="00016204">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sidRPr="00863DA6">
        <w:rPr>
          <w:rFonts w:asciiTheme="minorBidi" w:hAnsiTheme="minorBidi"/>
          <w:color w:val="000000"/>
          <w:sz w:val="20"/>
          <w:szCs w:val="20"/>
        </w:rPr>
        <w:t>If an interpreter was required and used.</w:t>
      </w:r>
    </w:p>
    <w:p w14:paraId="10BBD6F4" w14:textId="77777777" w:rsidR="00016204" w:rsidRPr="00863DA6" w:rsidRDefault="00016204" w:rsidP="00016204">
      <w:pPr>
        <w:pStyle w:val="ListParagraph"/>
        <w:numPr>
          <w:ilvl w:val="0"/>
          <w:numId w:val="17"/>
        </w:numPr>
        <w:adjustRightInd w:val="0"/>
        <w:spacing w:after="30" w:line="276" w:lineRule="auto"/>
        <w:contextualSpacing w:val="0"/>
        <w:jc w:val="both"/>
        <w:rPr>
          <w:rFonts w:asciiTheme="minorBidi" w:hAnsiTheme="minorBidi"/>
          <w:color w:val="000000"/>
          <w:sz w:val="20"/>
          <w:szCs w:val="20"/>
        </w:rPr>
      </w:pPr>
      <w:r w:rsidRPr="00863DA6">
        <w:rPr>
          <w:rFonts w:asciiTheme="minorBidi" w:hAnsiTheme="minorBidi"/>
          <w:color w:val="000000"/>
          <w:sz w:val="20"/>
          <w:szCs w:val="20"/>
        </w:rPr>
        <w:t>Children’s details and if they were present.</w:t>
      </w:r>
    </w:p>
    <w:p w14:paraId="11321620" w14:textId="77777777" w:rsidR="00016204" w:rsidRPr="00863DA6" w:rsidRDefault="00016204" w:rsidP="00016204">
      <w:pPr>
        <w:pStyle w:val="ListParagraph"/>
        <w:numPr>
          <w:ilvl w:val="0"/>
          <w:numId w:val="17"/>
        </w:numPr>
        <w:adjustRightInd w:val="0"/>
        <w:spacing w:after="30" w:line="276" w:lineRule="auto"/>
        <w:contextualSpacing w:val="0"/>
        <w:jc w:val="both"/>
        <w:rPr>
          <w:rFonts w:asciiTheme="minorBidi" w:hAnsiTheme="minorBidi"/>
          <w:color w:val="000000"/>
          <w:sz w:val="20"/>
          <w:szCs w:val="20"/>
        </w:rPr>
      </w:pPr>
      <w:r w:rsidRPr="00863DA6">
        <w:rPr>
          <w:rFonts w:asciiTheme="minorBidi" w:hAnsiTheme="minorBidi"/>
          <w:color w:val="000000"/>
          <w:sz w:val="20"/>
          <w:szCs w:val="20"/>
        </w:rPr>
        <w:t>Perpetrator details if known.</w:t>
      </w:r>
    </w:p>
    <w:p w14:paraId="4987880A" w14:textId="77777777" w:rsidR="00016204" w:rsidRPr="00863DA6" w:rsidRDefault="00016204" w:rsidP="00016204">
      <w:pPr>
        <w:pStyle w:val="ListParagraph"/>
        <w:numPr>
          <w:ilvl w:val="0"/>
          <w:numId w:val="17"/>
        </w:numPr>
        <w:adjustRightInd w:val="0"/>
        <w:spacing w:after="30" w:line="276" w:lineRule="auto"/>
        <w:contextualSpacing w:val="0"/>
        <w:jc w:val="both"/>
        <w:rPr>
          <w:rFonts w:asciiTheme="minorBidi" w:hAnsiTheme="minorBidi"/>
          <w:color w:val="000000"/>
          <w:sz w:val="20"/>
          <w:szCs w:val="20"/>
        </w:rPr>
      </w:pPr>
      <w:r w:rsidRPr="00863DA6">
        <w:rPr>
          <w:rFonts w:asciiTheme="minorBidi" w:hAnsiTheme="minorBidi"/>
          <w:color w:val="000000"/>
          <w:sz w:val="20"/>
          <w:szCs w:val="20"/>
        </w:rPr>
        <w:t>Contact details for the victim survivor, including method of contact (such as text before call) and time it may be safe to make contact.</w:t>
      </w:r>
    </w:p>
    <w:p w14:paraId="6F7ACD3C" w14:textId="77777777" w:rsidR="00016204" w:rsidRPr="00863DA6" w:rsidRDefault="00016204" w:rsidP="00016204">
      <w:pPr>
        <w:pStyle w:val="ListParagraph"/>
        <w:numPr>
          <w:ilvl w:val="4"/>
          <w:numId w:val="17"/>
        </w:numPr>
        <w:adjustRightInd w:val="0"/>
        <w:spacing w:after="30" w:line="276" w:lineRule="auto"/>
        <w:ind w:left="720"/>
        <w:contextualSpacing w:val="0"/>
        <w:jc w:val="both"/>
        <w:rPr>
          <w:rFonts w:asciiTheme="minorBidi" w:hAnsiTheme="minorBidi"/>
          <w:color w:val="000000"/>
          <w:sz w:val="20"/>
          <w:szCs w:val="20"/>
        </w:rPr>
      </w:pPr>
      <w:r w:rsidRPr="00863DA6">
        <w:rPr>
          <w:rFonts w:asciiTheme="minorBidi" w:hAnsiTheme="minorBidi"/>
          <w:color w:val="000000"/>
          <w:sz w:val="20"/>
          <w:szCs w:val="20"/>
        </w:rPr>
        <w:t>Emergency contact details of a safe person if the victim survivor cannot be contacted.</w:t>
      </w:r>
    </w:p>
    <w:p w14:paraId="55205C53" w14:textId="6D23D745" w:rsidR="00016204" w:rsidRDefault="00016204" w:rsidP="00016204">
      <w:pPr>
        <w:pStyle w:val="ListParagraph"/>
        <w:numPr>
          <w:ilvl w:val="0"/>
          <w:numId w:val="17"/>
        </w:numPr>
        <w:adjustRightInd w:val="0"/>
        <w:spacing w:line="276" w:lineRule="auto"/>
        <w:contextualSpacing w:val="0"/>
        <w:jc w:val="both"/>
        <w:rPr>
          <w:rFonts w:asciiTheme="minorBidi" w:hAnsiTheme="minorBidi"/>
          <w:color w:val="000000"/>
          <w:sz w:val="20"/>
          <w:szCs w:val="20"/>
        </w:rPr>
      </w:pPr>
      <w:r w:rsidRPr="00863DA6">
        <w:rPr>
          <w:rFonts w:asciiTheme="minorBidi" w:hAnsiTheme="minorBidi"/>
          <w:color w:val="000000"/>
          <w:sz w:val="20"/>
          <w:szCs w:val="20"/>
        </w:rPr>
        <w:t>Any actions you have undertaken or that have been referred to another person/role.</w:t>
      </w:r>
      <w:r w:rsidR="00A83ABF">
        <w:rPr>
          <w:rFonts w:asciiTheme="minorBidi" w:hAnsiTheme="minorBidi"/>
          <w:color w:val="000000"/>
          <w:sz w:val="20"/>
          <w:szCs w:val="20"/>
        </w:rPr>
        <w:t xml:space="preserve"> Including details of secondary consultation with either internal or external services.</w:t>
      </w:r>
    </w:p>
    <w:p w14:paraId="13065E6A" w14:textId="421E5775" w:rsidR="00A83ABF" w:rsidRDefault="00A83ABF" w:rsidP="00016204">
      <w:pPr>
        <w:pStyle w:val="ListParagraph"/>
        <w:numPr>
          <w:ilvl w:val="0"/>
          <w:numId w:val="17"/>
        </w:numPr>
        <w:adjustRightInd w:val="0"/>
        <w:spacing w:line="276" w:lineRule="auto"/>
        <w:contextualSpacing w:val="0"/>
        <w:jc w:val="both"/>
        <w:rPr>
          <w:rFonts w:asciiTheme="minorBidi" w:hAnsiTheme="minorBidi"/>
          <w:color w:val="000000"/>
          <w:sz w:val="20"/>
          <w:szCs w:val="20"/>
        </w:rPr>
      </w:pPr>
      <w:r>
        <w:rPr>
          <w:rFonts w:asciiTheme="minorBidi" w:hAnsiTheme="minorBidi"/>
          <w:color w:val="000000"/>
          <w:sz w:val="20"/>
          <w:szCs w:val="20"/>
        </w:rPr>
        <w:t>Safety plan details.</w:t>
      </w:r>
    </w:p>
    <w:p w14:paraId="1445D692" w14:textId="77777777" w:rsidR="00337BA1" w:rsidRPr="00B341A3" w:rsidRDefault="00337BA1" w:rsidP="00B341A3">
      <w:pPr>
        <w:adjustRightInd w:val="0"/>
        <w:spacing w:line="276" w:lineRule="auto"/>
        <w:jc w:val="both"/>
        <w:rPr>
          <w:rFonts w:asciiTheme="minorBidi" w:hAnsiTheme="minorBidi"/>
          <w:color w:val="000000"/>
          <w:sz w:val="20"/>
          <w:szCs w:val="20"/>
        </w:rPr>
      </w:pPr>
    </w:p>
    <w:p w14:paraId="7AA741D9" w14:textId="5582BAC9" w:rsidR="00453C97" w:rsidRDefault="00453C97" w:rsidP="00453C97">
      <w:pPr>
        <w:rPr>
          <w:rFonts w:asciiTheme="minorBidi" w:hAnsiTheme="minorBidi"/>
          <w:sz w:val="20"/>
          <w:szCs w:val="20"/>
        </w:rPr>
      </w:pPr>
    </w:p>
    <w:p w14:paraId="13449AAC" w14:textId="5A36742F" w:rsidR="00016204" w:rsidRPr="002E50C1" w:rsidRDefault="00016204" w:rsidP="00B341A3">
      <w:pPr>
        <w:pStyle w:val="ListParagraph"/>
        <w:numPr>
          <w:ilvl w:val="0"/>
          <w:numId w:val="22"/>
        </w:numPr>
        <w:rPr>
          <w:rFonts w:asciiTheme="minorBidi" w:hAnsiTheme="minorBidi"/>
          <w:color w:val="0071A2"/>
          <w:sz w:val="28"/>
          <w:szCs w:val="28"/>
        </w:rPr>
      </w:pPr>
      <w:r w:rsidRPr="002E50C1">
        <w:rPr>
          <w:rFonts w:asciiTheme="minorBidi" w:hAnsiTheme="minorBidi"/>
          <w:color w:val="0071A2"/>
          <w:sz w:val="28"/>
          <w:szCs w:val="28"/>
        </w:rPr>
        <w:t>Information Sharing</w:t>
      </w:r>
    </w:p>
    <w:p w14:paraId="296EB57A" w14:textId="1734D094" w:rsidR="00016204" w:rsidRDefault="00016204" w:rsidP="00453C97">
      <w:pPr>
        <w:rPr>
          <w:rFonts w:asciiTheme="minorBidi" w:hAnsiTheme="minorBidi"/>
          <w:sz w:val="20"/>
          <w:szCs w:val="20"/>
        </w:rPr>
      </w:pPr>
    </w:p>
    <w:p w14:paraId="5CC160F1" w14:textId="77777777" w:rsidR="00016204" w:rsidRPr="00863DA6" w:rsidRDefault="00016204" w:rsidP="00016204">
      <w:pPr>
        <w:pStyle w:val="Default"/>
        <w:spacing w:after="28" w:line="276" w:lineRule="auto"/>
        <w:jc w:val="both"/>
        <w:rPr>
          <w:rFonts w:asciiTheme="minorBidi" w:hAnsiTheme="minorBidi" w:cstheme="minorBidi"/>
          <w:color w:val="0066FF"/>
          <w:sz w:val="20"/>
          <w:szCs w:val="20"/>
        </w:rPr>
      </w:pPr>
      <w:r w:rsidRPr="00863DA6">
        <w:rPr>
          <w:rFonts w:asciiTheme="minorBidi" w:hAnsiTheme="minorBidi" w:cstheme="minorBidi"/>
          <w:sz w:val="20"/>
          <w:szCs w:val="20"/>
        </w:rPr>
        <w:t xml:space="preserve">To ensure you are contributing to information sharing with other services under MARAM in accordance with </w:t>
      </w:r>
      <w:r w:rsidRPr="00863DA6">
        <w:rPr>
          <w:rFonts w:asciiTheme="minorBidi" w:hAnsiTheme="minorBidi" w:cstheme="minorBidi"/>
          <w:color w:val="0066FF"/>
          <w:sz w:val="20"/>
          <w:szCs w:val="20"/>
        </w:rPr>
        <w:t xml:space="preserve">[Insert relevant Information Sharing policy and procedures] </w:t>
      </w:r>
      <w:r w:rsidRPr="007969A2">
        <w:rPr>
          <w:rFonts w:asciiTheme="minorBidi" w:hAnsiTheme="minorBidi" w:cstheme="minorBidi"/>
          <w:color w:val="auto"/>
          <w:sz w:val="20"/>
          <w:szCs w:val="20"/>
        </w:rPr>
        <w:t xml:space="preserve">you must: </w:t>
      </w:r>
    </w:p>
    <w:p w14:paraId="01B0F1D8" w14:textId="5CC2F2D7" w:rsidR="00016204" w:rsidRPr="00863DA6" w:rsidRDefault="00016204" w:rsidP="00016204">
      <w:pPr>
        <w:pStyle w:val="Default"/>
        <w:numPr>
          <w:ilvl w:val="0"/>
          <w:numId w:val="2"/>
        </w:numPr>
        <w:spacing w:after="28" w:line="276" w:lineRule="auto"/>
        <w:jc w:val="both"/>
        <w:rPr>
          <w:rFonts w:asciiTheme="minorBidi" w:hAnsiTheme="minorBidi" w:cstheme="minorBidi"/>
          <w:color w:val="auto"/>
          <w:sz w:val="20"/>
          <w:szCs w:val="20"/>
        </w:rPr>
      </w:pPr>
      <w:r w:rsidRPr="00863DA6">
        <w:rPr>
          <w:rFonts w:asciiTheme="minorBidi" w:hAnsiTheme="minorBidi" w:cstheme="minorBidi"/>
          <w:color w:val="auto"/>
          <w:sz w:val="20"/>
          <w:szCs w:val="20"/>
        </w:rPr>
        <w:t xml:space="preserve">Ensure </w:t>
      </w:r>
      <w:r w:rsidR="00F475E8">
        <w:rPr>
          <w:rFonts w:asciiTheme="minorBidi" w:hAnsiTheme="minorBidi" w:cstheme="minorBidi"/>
          <w:color w:val="auto"/>
          <w:sz w:val="20"/>
          <w:szCs w:val="20"/>
        </w:rPr>
        <w:t xml:space="preserve">the woman is </w:t>
      </w:r>
      <w:r w:rsidRPr="00863DA6">
        <w:rPr>
          <w:rFonts w:asciiTheme="minorBidi" w:hAnsiTheme="minorBidi" w:cstheme="minorBidi"/>
          <w:color w:val="auto"/>
          <w:sz w:val="20"/>
          <w:szCs w:val="20"/>
        </w:rPr>
        <w:t xml:space="preserve">informed about the limits of confidentiality in relation to these legislations and </w:t>
      </w:r>
      <w:r>
        <w:rPr>
          <w:rFonts w:asciiTheme="minorBidi" w:hAnsiTheme="minorBidi" w:cstheme="minorBidi"/>
          <w:color w:val="auto"/>
          <w:sz w:val="20"/>
          <w:szCs w:val="20"/>
        </w:rPr>
        <w:t>have provided consent to share information. T</w:t>
      </w:r>
      <w:r w:rsidRPr="00863DA6">
        <w:rPr>
          <w:rFonts w:asciiTheme="minorBidi" w:hAnsiTheme="minorBidi" w:cstheme="minorBidi"/>
          <w:color w:val="auto"/>
          <w:sz w:val="20"/>
          <w:szCs w:val="20"/>
        </w:rPr>
        <w:t xml:space="preserve">his </w:t>
      </w:r>
      <w:r>
        <w:rPr>
          <w:rFonts w:asciiTheme="minorBidi" w:hAnsiTheme="minorBidi" w:cstheme="minorBidi"/>
          <w:color w:val="auto"/>
          <w:sz w:val="20"/>
          <w:szCs w:val="20"/>
        </w:rPr>
        <w:t xml:space="preserve">must be </w:t>
      </w:r>
      <w:r w:rsidRPr="00863DA6">
        <w:rPr>
          <w:rFonts w:asciiTheme="minorBidi" w:hAnsiTheme="minorBidi" w:cstheme="minorBidi"/>
          <w:color w:val="auto"/>
          <w:sz w:val="20"/>
          <w:szCs w:val="20"/>
        </w:rPr>
        <w:t xml:space="preserve">documented. </w:t>
      </w:r>
    </w:p>
    <w:p w14:paraId="7C3A9B58" w14:textId="3DEB14AC" w:rsidR="00016204" w:rsidRPr="00863DA6" w:rsidRDefault="00016204" w:rsidP="00016204">
      <w:pPr>
        <w:pStyle w:val="Default"/>
        <w:numPr>
          <w:ilvl w:val="0"/>
          <w:numId w:val="2"/>
        </w:numPr>
        <w:spacing w:after="28" w:line="276" w:lineRule="auto"/>
        <w:jc w:val="both"/>
        <w:rPr>
          <w:rFonts w:asciiTheme="minorBidi" w:hAnsiTheme="minorBidi" w:cstheme="minorBidi"/>
          <w:color w:val="auto"/>
          <w:sz w:val="20"/>
          <w:szCs w:val="20"/>
        </w:rPr>
      </w:pPr>
      <w:r w:rsidRPr="00863DA6">
        <w:rPr>
          <w:rFonts w:asciiTheme="minorBidi" w:hAnsiTheme="minorBidi" w:cstheme="minorBidi"/>
          <w:color w:val="auto"/>
          <w:sz w:val="20"/>
          <w:szCs w:val="20"/>
        </w:rPr>
        <w:t xml:space="preserve">Ensure </w:t>
      </w:r>
      <w:r w:rsidR="00F475E8">
        <w:rPr>
          <w:rFonts w:asciiTheme="minorBidi" w:hAnsiTheme="minorBidi" w:cstheme="minorBidi"/>
          <w:color w:val="auto"/>
          <w:sz w:val="20"/>
          <w:szCs w:val="20"/>
        </w:rPr>
        <w:t>the woman’s</w:t>
      </w:r>
      <w:r w:rsidR="00F475E8" w:rsidRPr="00863DA6">
        <w:rPr>
          <w:rFonts w:asciiTheme="minorBidi" w:hAnsiTheme="minorBidi" w:cstheme="minorBidi"/>
          <w:color w:val="auto"/>
          <w:sz w:val="20"/>
          <w:szCs w:val="20"/>
        </w:rPr>
        <w:t xml:space="preserve"> </w:t>
      </w:r>
      <w:r w:rsidRPr="00863DA6">
        <w:rPr>
          <w:rFonts w:asciiTheme="minorBidi" w:hAnsiTheme="minorBidi" w:cstheme="minorBidi"/>
          <w:color w:val="auto"/>
          <w:sz w:val="20"/>
          <w:szCs w:val="20"/>
        </w:rPr>
        <w:t xml:space="preserve">records are </w:t>
      </w:r>
      <w:r w:rsidR="00F72E17" w:rsidRPr="00863DA6">
        <w:rPr>
          <w:rFonts w:asciiTheme="minorBidi" w:hAnsiTheme="minorBidi" w:cstheme="minorBidi"/>
          <w:color w:val="auto"/>
          <w:sz w:val="20"/>
          <w:szCs w:val="20"/>
        </w:rPr>
        <w:t>up to date</w:t>
      </w:r>
      <w:r w:rsidRPr="00863DA6">
        <w:rPr>
          <w:rFonts w:asciiTheme="minorBidi" w:hAnsiTheme="minorBidi" w:cstheme="minorBidi"/>
          <w:color w:val="auto"/>
          <w:sz w:val="20"/>
          <w:szCs w:val="20"/>
        </w:rPr>
        <w:t xml:space="preserve"> with risk relevant information that was disclosed and any risk assessment or safety plans that have been prepared. </w:t>
      </w:r>
    </w:p>
    <w:p w14:paraId="7C7371F8" w14:textId="6765D381" w:rsidR="001F107F" w:rsidRDefault="00016204" w:rsidP="00016204">
      <w:pPr>
        <w:pStyle w:val="Default"/>
        <w:numPr>
          <w:ilvl w:val="0"/>
          <w:numId w:val="2"/>
        </w:numPr>
        <w:spacing w:after="28" w:line="276" w:lineRule="auto"/>
        <w:jc w:val="both"/>
        <w:rPr>
          <w:rFonts w:asciiTheme="minorBidi" w:hAnsiTheme="minorBidi" w:cstheme="minorBidi"/>
          <w:color w:val="auto"/>
          <w:sz w:val="20"/>
          <w:szCs w:val="20"/>
        </w:rPr>
      </w:pPr>
      <w:r w:rsidRPr="00863DA6">
        <w:rPr>
          <w:rFonts w:asciiTheme="minorBidi" w:hAnsiTheme="minorBidi" w:cstheme="minorBidi"/>
          <w:color w:val="auto"/>
          <w:sz w:val="20"/>
          <w:szCs w:val="20"/>
        </w:rPr>
        <w:t xml:space="preserve">Ensure any information about </w:t>
      </w:r>
      <w:r w:rsidR="00F475E8">
        <w:rPr>
          <w:rFonts w:asciiTheme="minorBidi" w:hAnsiTheme="minorBidi" w:cstheme="minorBidi"/>
          <w:color w:val="auto"/>
          <w:sz w:val="20"/>
          <w:szCs w:val="20"/>
        </w:rPr>
        <w:t>the woman</w:t>
      </w:r>
      <w:r w:rsidRPr="00863DA6">
        <w:rPr>
          <w:rFonts w:asciiTheme="minorBidi" w:hAnsiTheme="minorBidi" w:cstheme="minorBidi"/>
          <w:color w:val="auto"/>
          <w:sz w:val="20"/>
          <w:szCs w:val="20"/>
        </w:rPr>
        <w:t xml:space="preserve"> you believe is risk relevant is communicated with the person(s) responsible for managing the information sharing responses at [insert org name] or escalate to your manager if unsure. </w:t>
      </w:r>
    </w:p>
    <w:p w14:paraId="50421B54" w14:textId="77777777" w:rsidR="002F79C6" w:rsidRDefault="002F79C6" w:rsidP="003D2217">
      <w:pPr>
        <w:pStyle w:val="Default"/>
        <w:spacing w:after="28" w:line="276" w:lineRule="auto"/>
        <w:jc w:val="both"/>
        <w:rPr>
          <w:rFonts w:asciiTheme="minorBidi" w:hAnsiTheme="minorBidi" w:cstheme="minorBidi"/>
          <w:color w:val="auto"/>
          <w:sz w:val="20"/>
          <w:szCs w:val="20"/>
        </w:rPr>
      </w:pPr>
    </w:p>
    <w:p w14:paraId="517F8536" w14:textId="77777777" w:rsidR="001F107F" w:rsidRPr="001F107F" w:rsidRDefault="001F107F" w:rsidP="00B341A3">
      <w:pPr>
        <w:spacing w:after="28"/>
        <w:ind w:left="720"/>
        <w:rPr>
          <w:rFonts w:asciiTheme="minorBidi" w:hAnsiTheme="minorBidi"/>
          <w:sz w:val="20"/>
          <w:szCs w:val="20"/>
        </w:rPr>
      </w:pPr>
    </w:p>
    <w:p w14:paraId="7D8E3C2A" w14:textId="77777777" w:rsidR="00337BA1" w:rsidRPr="001F107F" w:rsidRDefault="00337BA1" w:rsidP="00B341A3">
      <w:pPr>
        <w:pStyle w:val="Default"/>
        <w:numPr>
          <w:ilvl w:val="0"/>
          <w:numId w:val="22"/>
        </w:numPr>
        <w:spacing w:after="28" w:line="276" w:lineRule="auto"/>
        <w:jc w:val="both"/>
        <w:rPr>
          <w:rFonts w:asciiTheme="minorBidi" w:hAnsiTheme="minorBidi" w:cstheme="minorBidi"/>
          <w:color w:val="0071A2"/>
          <w:sz w:val="28"/>
          <w:szCs w:val="28"/>
        </w:rPr>
      </w:pPr>
      <w:r w:rsidRPr="001F107F">
        <w:rPr>
          <w:rFonts w:asciiTheme="minorBidi" w:hAnsiTheme="minorBidi" w:cstheme="minorBidi"/>
          <w:color w:val="0071A2"/>
          <w:sz w:val="28"/>
          <w:szCs w:val="28"/>
        </w:rPr>
        <w:t>Endnotes</w:t>
      </w:r>
    </w:p>
    <w:p w14:paraId="54A7119D" w14:textId="77777777" w:rsidR="00337BA1" w:rsidRPr="00863DA6" w:rsidRDefault="00337BA1" w:rsidP="00337BA1">
      <w:pPr>
        <w:pStyle w:val="Default"/>
        <w:spacing w:line="276" w:lineRule="auto"/>
        <w:jc w:val="both"/>
        <w:rPr>
          <w:rFonts w:asciiTheme="minorBidi" w:hAnsiTheme="minorBidi" w:cstheme="minorBidi"/>
          <w:sz w:val="20"/>
          <w:szCs w:val="20"/>
        </w:rPr>
      </w:pPr>
    </w:p>
    <w:p w14:paraId="285BA5B4" w14:textId="77777777" w:rsidR="00337BA1" w:rsidRPr="00A3553F" w:rsidRDefault="00337BA1" w:rsidP="00337BA1">
      <w:pPr>
        <w:pStyle w:val="Default"/>
        <w:numPr>
          <w:ilvl w:val="0"/>
          <w:numId w:val="35"/>
        </w:numPr>
        <w:spacing w:line="276" w:lineRule="auto"/>
        <w:jc w:val="both"/>
        <w:rPr>
          <w:sz w:val="20"/>
          <w:szCs w:val="20"/>
        </w:rPr>
      </w:pPr>
      <w:r w:rsidRPr="00A3553F">
        <w:rPr>
          <w:sz w:val="20"/>
          <w:szCs w:val="20"/>
        </w:rPr>
        <w:t xml:space="preserve">Schachter, C.E., 2008. Handbook of Sensitive Practice for Health Care Practitioners: lessons from adult survivors of childhood sexual abuse. Ottawa. Public Health Agency of Canada. </w:t>
      </w:r>
    </w:p>
    <w:p w14:paraId="5EF0B2EB" w14:textId="77777777" w:rsidR="00337BA1" w:rsidRPr="00A3553F" w:rsidRDefault="00337BA1" w:rsidP="00337BA1">
      <w:pPr>
        <w:pStyle w:val="TableParagraph"/>
        <w:widowControl w:val="0"/>
        <w:numPr>
          <w:ilvl w:val="0"/>
          <w:numId w:val="35"/>
        </w:numPr>
        <w:autoSpaceDE w:val="0"/>
        <w:autoSpaceDN w:val="0"/>
        <w:rPr>
          <w:rFonts w:ascii="Arial" w:hAnsi="Arial" w:cs="Arial"/>
          <w:sz w:val="20"/>
          <w:szCs w:val="20"/>
        </w:rPr>
      </w:pPr>
      <w:r w:rsidRPr="00A3553F">
        <w:rPr>
          <w:rFonts w:ascii="Arial" w:hAnsi="Arial" w:cs="Arial"/>
          <w:sz w:val="20"/>
          <w:szCs w:val="20"/>
        </w:rPr>
        <w:lastRenderedPageBreak/>
        <w:t>State of Victoria, Department of Health and Human Services, 2018.</w:t>
      </w:r>
      <w:hyperlink r:id="rId21">
        <w:r w:rsidRPr="00A3553F">
          <w:rPr>
            <w:rFonts w:ascii="Arial" w:hAnsi="Arial" w:cs="Arial"/>
            <w:sz w:val="20"/>
            <w:szCs w:val="20"/>
            <w:u w:val="single" w:color="86179D"/>
          </w:rPr>
          <w:t xml:space="preserve"> ‘</w:t>
        </w:r>
        <w:proofErr w:type="spellStart"/>
        <w:r w:rsidRPr="00A3553F">
          <w:rPr>
            <w:rFonts w:ascii="Arial" w:hAnsi="Arial" w:cs="Arial"/>
            <w:sz w:val="20"/>
            <w:szCs w:val="20"/>
            <w:u w:val="single" w:color="86179D"/>
          </w:rPr>
          <w:t>Dhelk</w:t>
        </w:r>
        <w:proofErr w:type="spellEnd"/>
        <w:r w:rsidRPr="00A3553F">
          <w:rPr>
            <w:rFonts w:ascii="Arial" w:hAnsi="Arial" w:cs="Arial"/>
            <w:sz w:val="20"/>
            <w:szCs w:val="20"/>
            <w:u w:val="single" w:color="86179D"/>
          </w:rPr>
          <w:t xml:space="preserve"> </w:t>
        </w:r>
        <w:proofErr w:type="spellStart"/>
        <w:r w:rsidRPr="00A3553F">
          <w:rPr>
            <w:rFonts w:ascii="Arial" w:hAnsi="Arial" w:cs="Arial"/>
            <w:sz w:val="20"/>
            <w:szCs w:val="20"/>
            <w:u w:val="single" w:color="86179D"/>
          </w:rPr>
          <w:t>Dja</w:t>
        </w:r>
        <w:proofErr w:type="spellEnd"/>
        <w:r w:rsidRPr="00A3553F">
          <w:rPr>
            <w:rFonts w:ascii="Arial" w:hAnsi="Arial" w:cs="Arial"/>
            <w:sz w:val="20"/>
            <w:szCs w:val="20"/>
            <w:u w:val="single" w:color="86179D"/>
          </w:rPr>
          <w:t>:</w:t>
        </w:r>
      </w:hyperlink>
      <w:hyperlink r:id="rId22">
        <w:r w:rsidRPr="00A3553F">
          <w:rPr>
            <w:rFonts w:ascii="Arial" w:hAnsi="Arial" w:cs="Arial"/>
            <w:sz w:val="20"/>
            <w:szCs w:val="20"/>
            <w:u w:val="single" w:color="86179D"/>
          </w:rPr>
          <w:t xml:space="preserve"> Safe Our Way - Strong Culture, Strong Peoples, Strong Families’</w:t>
        </w:r>
      </w:hyperlink>
      <w:r w:rsidRPr="00A3553F">
        <w:rPr>
          <w:rFonts w:ascii="Arial" w:hAnsi="Arial" w:cs="Arial"/>
          <w:sz w:val="20"/>
          <w:szCs w:val="20"/>
          <w:u w:val="single" w:color="86179D"/>
        </w:rPr>
        <w:t>.</w:t>
      </w:r>
      <w:r w:rsidRPr="00A3553F">
        <w:rPr>
          <w:rFonts w:ascii="Arial" w:hAnsi="Arial" w:cs="Arial"/>
          <w:sz w:val="20"/>
          <w:szCs w:val="20"/>
        </w:rPr>
        <w:t xml:space="preserve"> </w:t>
      </w:r>
      <w:r>
        <w:rPr>
          <w:rFonts w:ascii="Arial" w:hAnsi="Arial" w:cs="Arial"/>
          <w:sz w:val="20"/>
          <w:szCs w:val="20"/>
        </w:rPr>
        <w:t>Melbourne.</w:t>
      </w:r>
      <w:r w:rsidRPr="00A3553F">
        <w:rPr>
          <w:rFonts w:ascii="Arial" w:hAnsi="Arial" w:cs="Arial"/>
          <w:sz w:val="20"/>
          <w:szCs w:val="20"/>
        </w:rPr>
        <w:t xml:space="preserve"> Victorian Government</w:t>
      </w:r>
      <w:r>
        <w:rPr>
          <w:rFonts w:ascii="Arial" w:hAnsi="Arial" w:cs="Arial"/>
          <w:sz w:val="20"/>
          <w:szCs w:val="20"/>
        </w:rPr>
        <w:t>.</w:t>
      </w:r>
    </w:p>
    <w:p w14:paraId="530CDAFB" w14:textId="2E614F39" w:rsidR="00337BA1" w:rsidRPr="00E07A64" w:rsidRDefault="00337BA1" w:rsidP="00337BA1">
      <w:pPr>
        <w:pStyle w:val="Default"/>
        <w:numPr>
          <w:ilvl w:val="0"/>
          <w:numId w:val="35"/>
        </w:numPr>
        <w:spacing w:line="276" w:lineRule="auto"/>
        <w:jc w:val="both"/>
        <w:rPr>
          <w:sz w:val="20"/>
          <w:szCs w:val="20"/>
        </w:rPr>
      </w:pPr>
      <w:r w:rsidRPr="00A3553F">
        <w:rPr>
          <w:sz w:val="20"/>
          <w:szCs w:val="20"/>
        </w:rPr>
        <w:t xml:space="preserve">Victorian Government, Family Safety Victoria, 2018. Family Violence Multi-Agency Risk </w:t>
      </w:r>
      <w:r w:rsidRPr="00E07A64">
        <w:rPr>
          <w:sz w:val="20"/>
          <w:szCs w:val="20"/>
        </w:rPr>
        <w:t xml:space="preserve">Assessment and Management Framework. Melbourne. Victorian Government. </w:t>
      </w:r>
    </w:p>
    <w:p w14:paraId="57468052" w14:textId="77777777" w:rsidR="00E07A64" w:rsidRPr="00E47786" w:rsidRDefault="00E07A64" w:rsidP="00E07A64">
      <w:pPr>
        <w:pStyle w:val="ListParagraph"/>
        <w:numPr>
          <w:ilvl w:val="0"/>
          <w:numId w:val="35"/>
        </w:numPr>
        <w:spacing w:after="113" w:line="276" w:lineRule="auto"/>
        <w:contextualSpacing w:val="0"/>
        <w:jc w:val="both"/>
        <w:rPr>
          <w:rFonts w:asciiTheme="minorBidi" w:hAnsiTheme="minorBidi"/>
          <w:sz w:val="20"/>
          <w:szCs w:val="20"/>
        </w:rPr>
      </w:pPr>
      <w:r w:rsidRPr="00E47786">
        <w:rPr>
          <w:rFonts w:asciiTheme="minorBidi" w:hAnsiTheme="minorBidi"/>
          <w:sz w:val="20"/>
          <w:szCs w:val="20"/>
        </w:rPr>
        <w:t xml:space="preserve">Hegarty, K., </w:t>
      </w:r>
      <w:proofErr w:type="spellStart"/>
      <w:r w:rsidRPr="00E47786">
        <w:rPr>
          <w:rFonts w:asciiTheme="minorBidi" w:hAnsiTheme="minorBidi"/>
          <w:sz w:val="20"/>
          <w:szCs w:val="20"/>
        </w:rPr>
        <w:t>Spangaro</w:t>
      </w:r>
      <w:proofErr w:type="spellEnd"/>
      <w:r w:rsidRPr="00E47786">
        <w:rPr>
          <w:rFonts w:asciiTheme="minorBidi" w:hAnsiTheme="minorBidi"/>
          <w:sz w:val="20"/>
          <w:szCs w:val="20"/>
        </w:rPr>
        <w:t xml:space="preserve">, J., </w:t>
      </w:r>
      <w:proofErr w:type="spellStart"/>
      <w:r w:rsidRPr="00E47786">
        <w:rPr>
          <w:rFonts w:asciiTheme="minorBidi" w:hAnsiTheme="minorBidi"/>
          <w:sz w:val="20"/>
          <w:szCs w:val="20"/>
        </w:rPr>
        <w:t>Koziol</w:t>
      </w:r>
      <w:proofErr w:type="spellEnd"/>
      <w:r w:rsidRPr="00E47786">
        <w:rPr>
          <w:rFonts w:asciiTheme="minorBidi" w:hAnsiTheme="minorBidi"/>
          <w:sz w:val="20"/>
          <w:szCs w:val="20"/>
        </w:rPr>
        <w:t xml:space="preserve">-McLain, J., Walsh, J., Lee, A., </w:t>
      </w:r>
      <w:proofErr w:type="spellStart"/>
      <w:r w:rsidRPr="00E47786">
        <w:rPr>
          <w:rFonts w:asciiTheme="minorBidi" w:hAnsiTheme="minorBidi"/>
          <w:sz w:val="20"/>
          <w:szCs w:val="20"/>
        </w:rPr>
        <w:t>Kyei-Onanjiri</w:t>
      </w:r>
      <w:proofErr w:type="spellEnd"/>
      <w:r w:rsidRPr="00E47786">
        <w:rPr>
          <w:rFonts w:asciiTheme="minorBidi" w:hAnsiTheme="minorBidi"/>
          <w:sz w:val="20"/>
          <w:szCs w:val="20"/>
        </w:rPr>
        <w:t>, M. ... Spurway, K. (2020). Sustainability of identification and response to domestic violence in antenatal care (The SUSTAIN study) (Research report, 06/2020). Sydney, NSW: ANROWS</w:t>
      </w:r>
    </w:p>
    <w:p w14:paraId="46017060" w14:textId="77777777" w:rsidR="001F107F" w:rsidRDefault="001F107F" w:rsidP="001F107F">
      <w:pPr>
        <w:pStyle w:val="Default"/>
        <w:spacing w:line="276" w:lineRule="auto"/>
        <w:jc w:val="both"/>
        <w:rPr>
          <w:sz w:val="20"/>
          <w:szCs w:val="20"/>
        </w:rPr>
      </w:pPr>
    </w:p>
    <w:p w14:paraId="21040B66" w14:textId="44C44840" w:rsidR="00337BA1" w:rsidRPr="001F107F" w:rsidRDefault="00337BA1" w:rsidP="00B341A3">
      <w:pPr>
        <w:pStyle w:val="Default"/>
        <w:numPr>
          <w:ilvl w:val="0"/>
          <w:numId w:val="22"/>
        </w:numPr>
        <w:spacing w:line="276" w:lineRule="auto"/>
        <w:jc w:val="both"/>
        <w:rPr>
          <w:rFonts w:asciiTheme="minorBidi" w:hAnsiTheme="minorBidi" w:cstheme="minorBidi"/>
          <w:color w:val="0071A2"/>
          <w:sz w:val="28"/>
          <w:szCs w:val="28"/>
        </w:rPr>
      </w:pPr>
      <w:r w:rsidRPr="001F107F">
        <w:rPr>
          <w:rFonts w:asciiTheme="minorBidi" w:hAnsiTheme="minorBidi" w:cstheme="minorBidi"/>
          <w:color w:val="0071A2"/>
          <w:sz w:val="28"/>
          <w:szCs w:val="28"/>
        </w:rPr>
        <w:t xml:space="preserve">Legislation/regulations related to this </w:t>
      </w:r>
      <w:r w:rsidR="00901635">
        <w:rPr>
          <w:rFonts w:asciiTheme="minorBidi" w:hAnsiTheme="minorBidi" w:cstheme="minorBidi"/>
          <w:color w:val="0071A2"/>
          <w:sz w:val="28"/>
          <w:szCs w:val="28"/>
        </w:rPr>
        <w:t>clinical practice guideline</w:t>
      </w:r>
    </w:p>
    <w:p w14:paraId="3335FCF5" w14:textId="77777777" w:rsidR="00337BA1" w:rsidRPr="00863DA6" w:rsidRDefault="00337BA1" w:rsidP="00337BA1">
      <w:pPr>
        <w:pStyle w:val="Default"/>
        <w:spacing w:line="276" w:lineRule="auto"/>
        <w:jc w:val="both"/>
        <w:rPr>
          <w:rFonts w:asciiTheme="minorBidi" w:hAnsiTheme="minorBidi" w:cstheme="minorBidi"/>
          <w:sz w:val="20"/>
          <w:szCs w:val="20"/>
        </w:rPr>
      </w:pPr>
    </w:p>
    <w:p w14:paraId="3935FF9F" w14:textId="77777777" w:rsidR="00337BA1" w:rsidRPr="00863DA6" w:rsidRDefault="00162DBD" w:rsidP="00337BA1">
      <w:pPr>
        <w:pStyle w:val="BodyText"/>
        <w:spacing w:before="1" w:line="276" w:lineRule="auto"/>
        <w:ind w:left="217" w:right="-52"/>
        <w:jc w:val="both"/>
        <w:rPr>
          <w:rFonts w:asciiTheme="minorBidi" w:hAnsiTheme="minorBidi" w:cstheme="minorBidi"/>
          <w:color w:val="0000FF"/>
        </w:rPr>
      </w:pPr>
      <w:hyperlink r:id="rId23">
        <w:r w:rsidR="00337BA1" w:rsidRPr="00863DA6">
          <w:rPr>
            <w:rFonts w:asciiTheme="minorBidi" w:hAnsiTheme="minorBidi" w:cstheme="minorBidi"/>
            <w:color w:val="0000FF"/>
            <w:u w:val="single" w:color="0000FF"/>
          </w:rPr>
          <w:t>Family Violence Protection Act 2008</w:t>
        </w:r>
      </w:hyperlink>
      <w:r w:rsidR="00337BA1" w:rsidRPr="00863DA6">
        <w:rPr>
          <w:rFonts w:asciiTheme="minorBidi" w:hAnsiTheme="minorBidi" w:cstheme="minorBidi"/>
          <w:color w:val="0000FF"/>
        </w:rPr>
        <w:t xml:space="preserve"> </w:t>
      </w:r>
    </w:p>
    <w:p w14:paraId="679C4E93" w14:textId="77777777" w:rsidR="00337BA1" w:rsidRPr="00863DA6" w:rsidRDefault="00162DBD" w:rsidP="00337BA1">
      <w:pPr>
        <w:pStyle w:val="BodyText"/>
        <w:spacing w:before="1" w:line="276" w:lineRule="auto"/>
        <w:ind w:left="217" w:right="-52"/>
        <w:jc w:val="both"/>
        <w:rPr>
          <w:rFonts w:asciiTheme="minorBidi" w:hAnsiTheme="minorBidi" w:cstheme="minorBidi"/>
          <w:color w:val="0000FF"/>
          <w:u w:val="single" w:color="0000FF"/>
        </w:rPr>
      </w:pPr>
      <w:hyperlink r:id="rId24">
        <w:r w:rsidR="00337BA1" w:rsidRPr="00863DA6">
          <w:rPr>
            <w:rFonts w:asciiTheme="minorBidi" w:hAnsiTheme="minorBidi" w:cstheme="minorBidi"/>
            <w:color w:val="0000FF"/>
            <w:u w:val="single" w:color="0000FF"/>
          </w:rPr>
          <w:t>Child Youth and Families Act 2005</w:t>
        </w:r>
      </w:hyperlink>
    </w:p>
    <w:p w14:paraId="727F591B" w14:textId="77777777" w:rsidR="00337BA1" w:rsidRPr="00863DA6" w:rsidRDefault="00162DBD" w:rsidP="00337BA1">
      <w:pPr>
        <w:pStyle w:val="BodyText"/>
        <w:spacing w:line="276" w:lineRule="auto"/>
        <w:ind w:left="217"/>
        <w:jc w:val="both"/>
        <w:rPr>
          <w:rFonts w:asciiTheme="minorBidi" w:hAnsiTheme="minorBidi" w:cstheme="minorBidi"/>
        </w:rPr>
      </w:pPr>
      <w:hyperlink r:id="rId25">
        <w:r w:rsidR="00337BA1" w:rsidRPr="00863DA6">
          <w:rPr>
            <w:rFonts w:asciiTheme="minorBidi" w:hAnsiTheme="minorBidi" w:cstheme="minorBidi"/>
            <w:color w:val="0000FF"/>
            <w:u w:val="single" w:color="0000FF"/>
          </w:rPr>
          <w:t>Child Wellbeing and Safety Amendment (Child Safe Standards) Act 2015</w:t>
        </w:r>
      </w:hyperlink>
    </w:p>
    <w:p w14:paraId="5207BCDD" w14:textId="2E45A5BC" w:rsidR="00453C97" w:rsidRDefault="00453C97" w:rsidP="00453C97">
      <w:pPr>
        <w:rPr>
          <w:rFonts w:asciiTheme="minorBidi" w:hAnsiTheme="minorBidi"/>
          <w:sz w:val="20"/>
          <w:szCs w:val="20"/>
          <w:lang w:val="en-US"/>
        </w:rPr>
      </w:pPr>
    </w:p>
    <w:p w14:paraId="40F3F2F1" w14:textId="69BBD2A0" w:rsidR="00372853" w:rsidRDefault="00372853" w:rsidP="00453C97">
      <w:pPr>
        <w:rPr>
          <w:rFonts w:asciiTheme="minorBidi" w:hAnsiTheme="minorBidi"/>
          <w:sz w:val="20"/>
          <w:szCs w:val="20"/>
          <w:lang w:val="en-US"/>
        </w:rPr>
      </w:pPr>
    </w:p>
    <w:p w14:paraId="658C447A" w14:textId="02995F2D" w:rsidR="00372853" w:rsidRPr="00E47786" w:rsidRDefault="00372853" w:rsidP="00372853">
      <w:pPr>
        <w:pStyle w:val="ListParagraph"/>
        <w:numPr>
          <w:ilvl w:val="0"/>
          <w:numId w:val="22"/>
        </w:numPr>
        <w:rPr>
          <w:rFonts w:asciiTheme="minorBidi" w:hAnsiTheme="minorBidi"/>
          <w:color w:val="0071A2"/>
          <w:sz w:val="28"/>
          <w:szCs w:val="28"/>
          <w:lang w:val="en-US"/>
        </w:rPr>
      </w:pPr>
      <w:r w:rsidRPr="00E47786">
        <w:rPr>
          <w:rFonts w:asciiTheme="minorBidi" w:hAnsiTheme="minorBidi"/>
          <w:color w:val="0071A2"/>
          <w:sz w:val="28"/>
          <w:szCs w:val="28"/>
          <w:lang w:val="en-US"/>
        </w:rPr>
        <w:t>Appendices</w:t>
      </w:r>
    </w:p>
    <w:p w14:paraId="50E4EE87" w14:textId="6D13040C" w:rsidR="00372853" w:rsidRDefault="00372853" w:rsidP="00372853">
      <w:pPr>
        <w:rPr>
          <w:rFonts w:asciiTheme="minorBidi" w:hAnsiTheme="minorBidi"/>
          <w:sz w:val="20"/>
          <w:szCs w:val="20"/>
          <w:lang w:val="en-US"/>
        </w:rPr>
      </w:pPr>
    </w:p>
    <w:p w14:paraId="0D8F2EA8" w14:textId="26701C0E" w:rsidR="00372853" w:rsidRDefault="00372853" w:rsidP="00372853">
      <w:pPr>
        <w:rPr>
          <w:rFonts w:asciiTheme="minorBidi" w:hAnsiTheme="minorBidi"/>
          <w:sz w:val="20"/>
          <w:szCs w:val="20"/>
          <w:lang w:val="en-US"/>
        </w:rPr>
      </w:pPr>
      <w:r>
        <w:rPr>
          <w:rFonts w:asciiTheme="minorBidi" w:hAnsiTheme="minorBidi"/>
          <w:sz w:val="20"/>
          <w:szCs w:val="20"/>
          <w:lang w:val="en-US"/>
        </w:rPr>
        <w:t>Appendix 1 – Antenatal screening for family violence flowchart: response options</w:t>
      </w:r>
    </w:p>
    <w:p w14:paraId="35F10753" w14:textId="6288000B" w:rsidR="00372853" w:rsidRDefault="00372853" w:rsidP="00372853">
      <w:pPr>
        <w:rPr>
          <w:rFonts w:asciiTheme="minorBidi" w:hAnsiTheme="minorBidi"/>
          <w:sz w:val="20"/>
          <w:szCs w:val="20"/>
          <w:lang w:val="en-US"/>
        </w:rPr>
      </w:pPr>
      <w:r>
        <w:rPr>
          <w:rFonts w:asciiTheme="minorBidi" w:hAnsiTheme="minorBidi"/>
          <w:sz w:val="20"/>
          <w:szCs w:val="20"/>
          <w:lang w:val="en-US"/>
        </w:rPr>
        <w:t xml:space="preserve">Appendix 2 – Antenatal screening for family violence screening tool </w:t>
      </w:r>
    </w:p>
    <w:p w14:paraId="51BEF955" w14:textId="77777777" w:rsidR="00372853" w:rsidRPr="00E47786" w:rsidRDefault="00372853">
      <w:pPr>
        <w:rPr>
          <w:rFonts w:asciiTheme="minorBidi" w:hAnsiTheme="minorBidi"/>
          <w:sz w:val="20"/>
          <w:szCs w:val="20"/>
          <w:lang w:val="en-US"/>
        </w:rPr>
      </w:pPr>
    </w:p>
    <w:p w14:paraId="1AA10A9C" w14:textId="2F20D1A6" w:rsidR="00372853" w:rsidRDefault="00372853" w:rsidP="00453C97">
      <w:pPr>
        <w:rPr>
          <w:rFonts w:asciiTheme="minorBidi" w:hAnsiTheme="minorBidi"/>
          <w:sz w:val="20"/>
          <w:szCs w:val="20"/>
          <w:lang w:val="en-US"/>
        </w:rPr>
      </w:pPr>
    </w:p>
    <w:p w14:paraId="19179204" w14:textId="38496C95" w:rsidR="00372853" w:rsidRDefault="00372853" w:rsidP="00453C97">
      <w:pPr>
        <w:rPr>
          <w:rFonts w:asciiTheme="minorBidi" w:hAnsiTheme="minorBidi"/>
          <w:sz w:val="20"/>
          <w:szCs w:val="20"/>
          <w:lang w:val="en-US"/>
        </w:rPr>
      </w:pPr>
    </w:p>
    <w:p w14:paraId="73D774C1" w14:textId="2BA70E25" w:rsidR="00372853" w:rsidRDefault="00372853" w:rsidP="00453C97">
      <w:pPr>
        <w:rPr>
          <w:rFonts w:asciiTheme="minorBidi" w:hAnsiTheme="minorBidi"/>
          <w:sz w:val="20"/>
          <w:szCs w:val="20"/>
          <w:lang w:val="en-US"/>
        </w:rPr>
      </w:pPr>
    </w:p>
    <w:p w14:paraId="42D66900" w14:textId="3686EA62" w:rsidR="00372853" w:rsidRDefault="00372853" w:rsidP="00453C97">
      <w:pPr>
        <w:rPr>
          <w:rFonts w:asciiTheme="minorBidi" w:hAnsiTheme="minorBidi"/>
          <w:sz w:val="20"/>
          <w:szCs w:val="20"/>
          <w:lang w:val="en-US"/>
        </w:rPr>
      </w:pPr>
    </w:p>
    <w:p w14:paraId="70DA9315" w14:textId="0C497289" w:rsidR="00372853" w:rsidRDefault="00372853" w:rsidP="00453C97">
      <w:pPr>
        <w:rPr>
          <w:rFonts w:asciiTheme="minorBidi" w:hAnsiTheme="minorBidi"/>
          <w:sz w:val="20"/>
          <w:szCs w:val="20"/>
          <w:lang w:val="en-US"/>
        </w:rPr>
      </w:pPr>
    </w:p>
    <w:p w14:paraId="78BBA671" w14:textId="51ED317D" w:rsidR="00372853" w:rsidRDefault="00372853" w:rsidP="00453C97">
      <w:pPr>
        <w:rPr>
          <w:rFonts w:asciiTheme="minorBidi" w:hAnsiTheme="minorBidi"/>
          <w:sz w:val="20"/>
          <w:szCs w:val="20"/>
          <w:lang w:val="en-US"/>
        </w:rPr>
      </w:pPr>
    </w:p>
    <w:p w14:paraId="13906CBE" w14:textId="26A870D1" w:rsidR="00372853" w:rsidRDefault="00372853" w:rsidP="00453C97">
      <w:pPr>
        <w:rPr>
          <w:rFonts w:asciiTheme="minorBidi" w:hAnsiTheme="minorBidi"/>
          <w:sz w:val="20"/>
          <w:szCs w:val="20"/>
          <w:lang w:val="en-US"/>
        </w:rPr>
      </w:pPr>
    </w:p>
    <w:p w14:paraId="26FCD9D2" w14:textId="4D3D033D" w:rsidR="00372853" w:rsidRDefault="00372853" w:rsidP="00453C97">
      <w:pPr>
        <w:rPr>
          <w:rFonts w:asciiTheme="minorBidi" w:hAnsiTheme="minorBidi"/>
          <w:sz w:val="20"/>
          <w:szCs w:val="20"/>
          <w:lang w:val="en-US"/>
        </w:rPr>
      </w:pPr>
    </w:p>
    <w:p w14:paraId="38B20C9C" w14:textId="219A8129" w:rsidR="00372853" w:rsidRDefault="00372853" w:rsidP="00453C97">
      <w:pPr>
        <w:rPr>
          <w:rFonts w:asciiTheme="minorBidi" w:hAnsiTheme="minorBidi"/>
          <w:sz w:val="20"/>
          <w:szCs w:val="20"/>
          <w:lang w:val="en-US"/>
        </w:rPr>
      </w:pPr>
    </w:p>
    <w:p w14:paraId="3F59B61F" w14:textId="6FAC8DE3" w:rsidR="00372853" w:rsidRDefault="00372853" w:rsidP="00453C97">
      <w:pPr>
        <w:rPr>
          <w:rFonts w:asciiTheme="minorBidi" w:hAnsiTheme="minorBidi"/>
          <w:sz w:val="20"/>
          <w:szCs w:val="20"/>
          <w:lang w:val="en-US"/>
        </w:rPr>
      </w:pPr>
    </w:p>
    <w:p w14:paraId="49CC3A5F" w14:textId="3AE8208F" w:rsidR="00372853" w:rsidRDefault="00372853" w:rsidP="00453C97">
      <w:pPr>
        <w:rPr>
          <w:rFonts w:asciiTheme="minorBidi" w:hAnsiTheme="minorBidi"/>
          <w:sz w:val="20"/>
          <w:szCs w:val="20"/>
          <w:lang w:val="en-US"/>
        </w:rPr>
      </w:pPr>
    </w:p>
    <w:p w14:paraId="7635E3D0" w14:textId="0C71A8EA" w:rsidR="00372853" w:rsidRDefault="00372853" w:rsidP="00453C97">
      <w:pPr>
        <w:rPr>
          <w:rFonts w:asciiTheme="minorBidi" w:hAnsiTheme="minorBidi"/>
          <w:sz w:val="20"/>
          <w:szCs w:val="20"/>
          <w:lang w:val="en-US"/>
        </w:rPr>
      </w:pPr>
    </w:p>
    <w:p w14:paraId="7F69C057" w14:textId="1704D7AC" w:rsidR="00372853" w:rsidRDefault="00372853" w:rsidP="00453C97">
      <w:pPr>
        <w:rPr>
          <w:rFonts w:asciiTheme="minorBidi" w:hAnsiTheme="minorBidi"/>
          <w:sz w:val="20"/>
          <w:szCs w:val="20"/>
          <w:lang w:val="en-US"/>
        </w:rPr>
      </w:pPr>
    </w:p>
    <w:p w14:paraId="2FD2A3F2" w14:textId="3EE8592D" w:rsidR="00372853" w:rsidRDefault="00372853" w:rsidP="00453C97">
      <w:pPr>
        <w:rPr>
          <w:rFonts w:asciiTheme="minorBidi" w:hAnsiTheme="minorBidi"/>
          <w:sz w:val="20"/>
          <w:szCs w:val="20"/>
          <w:lang w:val="en-US"/>
        </w:rPr>
      </w:pPr>
    </w:p>
    <w:p w14:paraId="72B1DA27" w14:textId="2C0AFCF6" w:rsidR="00372853" w:rsidRDefault="00372853" w:rsidP="00453C97">
      <w:pPr>
        <w:rPr>
          <w:rFonts w:asciiTheme="minorBidi" w:hAnsiTheme="minorBidi"/>
          <w:sz w:val="20"/>
          <w:szCs w:val="20"/>
          <w:lang w:val="en-US"/>
        </w:rPr>
      </w:pPr>
    </w:p>
    <w:p w14:paraId="3C972755" w14:textId="0DCCCA0A" w:rsidR="00372853" w:rsidRDefault="00372853" w:rsidP="00453C97">
      <w:pPr>
        <w:rPr>
          <w:rFonts w:asciiTheme="minorBidi" w:hAnsiTheme="minorBidi"/>
          <w:sz w:val="20"/>
          <w:szCs w:val="20"/>
          <w:lang w:val="en-US"/>
        </w:rPr>
      </w:pPr>
    </w:p>
    <w:p w14:paraId="046F932A" w14:textId="476D6835" w:rsidR="00372853" w:rsidRDefault="00372853" w:rsidP="00453C97">
      <w:pPr>
        <w:rPr>
          <w:rFonts w:asciiTheme="minorBidi" w:hAnsiTheme="minorBidi"/>
          <w:sz w:val="20"/>
          <w:szCs w:val="20"/>
          <w:lang w:val="en-US"/>
        </w:rPr>
      </w:pPr>
    </w:p>
    <w:p w14:paraId="4B438AB3" w14:textId="792CDFDF" w:rsidR="00372853" w:rsidRDefault="00372853" w:rsidP="00453C97">
      <w:pPr>
        <w:rPr>
          <w:rFonts w:asciiTheme="minorBidi" w:hAnsiTheme="minorBidi"/>
          <w:sz w:val="20"/>
          <w:szCs w:val="20"/>
          <w:lang w:val="en-US"/>
        </w:rPr>
      </w:pPr>
    </w:p>
    <w:p w14:paraId="49956EF7" w14:textId="04CEC470" w:rsidR="00372853" w:rsidRDefault="00372853" w:rsidP="00453C97">
      <w:pPr>
        <w:rPr>
          <w:rFonts w:asciiTheme="minorBidi" w:hAnsiTheme="minorBidi"/>
          <w:sz w:val="20"/>
          <w:szCs w:val="20"/>
          <w:lang w:val="en-US"/>
        </w:rPr>
      </w:pPr>
    </w:p>
    <w:p w14:paraId="0B52B3D7" w14:textId="7EC9E697" w:rsidR="00372853" w:rsidRDefault="00372853" w:rsidP="00453C97">
      <w:pPr>
        <w:rPr>
          <w:rFonts w:asciiTheme="minorBidi" w:hAnsiTheme="minorBidi"/>
          <w:sz w:val="20"/>
          <w:szCs w:val="20"/>
          <w:lang w:val="en-US"/>
        </w:rPr>
      </w:pPr>
    </w:p>
    <w:p w14:paraId="22A0247F" w14:textId="74A4D681" w:rsidR="00372853" w:rsidRDefault="00372853" w:rsidP="00453C97">
      <w:pPr>
        <w:rPr>
          <w:rFonts w:asciiTheme="minorBidi" w:hAnsiTheme="minorBidi"/>
          <w:sz w:val="20"/>
          <w:szCs w:val="20"/>
          <w:lang w:val="en-US"/>
        </w:rPr>
      </w:pPr>
    </w:p>
    <w:p w14:paraId="72C5FFCE" w14:textId="30F3863C" w:rsidR="00372853" w:rsidRDefault="00372853" w:rsidP="00453C97">
      <w:pPr>
        <w:rPr>
          <w:rFonts w:asciiTheme="minorBidi" w:hAnsiTheme="minorBidi"/>
          <w:sz w:val="20"/>
          <w:szCs w:val="20"/>
          <w:lang w:val="en-US"/>
        </w:rPr>
      </w:pPr>
    </w:p>
    <w:p w14:paraId="09718424" w14:textId="62E71279" w:rsidR="00372853" w:rsidRDefault="00372853" w:rsidP="00453C97">
      <w:pPr>
        <w:rPr>
          <w:rFonts w:asciiTheme="minorBidi" w:hAnsiTheme="minorBidi"/>
          <w:sz w:val="20"/>
          <w:szCs w:val="20"/>
          <w:lang w:val="en-US"/>
        </w:rPr>
      </w:pPr>
    </w:p>
    <w:p w14:paraId="55BC8B0A" w14:textId="3D2EEBBB" w:rsidR="00372853" w:rsidRDefault="00372853" w:rsidP="00453C97">
      <w:pPr>
        <w:rPr>
          <w:rFonts w:asciiTheme="minorBidi" w:hAnsiTheme="minorBidi"/>
          <w:sz w:val="20"/>
          <w:szCs w:val="20"/>
          <w:lang w:val="en-US"/>
        </w:rPr>
      </w:pPr>
    </w:p>
    <w:p w14:paraId="4C162A64" w14:textId="096526C8" w:rsidR="00372853" w:rsidRDefault="00372853" w:rsidP="00453C97">
      <w:pPr>
        <w:rPr>
          <w:rFonts w:asciiTheme="minorBidi" w:hAnsiTheme="minorBidi"/>
          <w:sz w:val="20"/>
          <w:szCs w:val="20"/>
          <w:lang w:val="en-US"/>
        </w:rPr>
      </w:pPr>
    </w:p>
    <w:p w14:paraId="088D8214" w14:textId="1D8246B1" w:rsidR="00372853" w:rsidRDefault="00372853" w:rsidP="00453C97">
      <w:pPr>
        <w:rPr>
          <w:rFonts w:asciiTheme="minorBidi" w:hAnsiTheme="minorBidi"/>
          <w:sz w:val="20"/>
          <w:szCs w:val="20"/>
          <w:lang w:val="en-US"/>
        </w:rPr>
      </w:pPr>
    </w:p>
    <w:p w14:paraId="29DEB557" w14:textId="5FDF978E" w:rsidR="00071494" w:rsidRDefault="00071494" w:rsidP="00453C97">
      <w:pPr>
        <w:rPr>
          <w:rFonts w:asciiTheme="minorBidi" w:hAnsiTheme="minorBidi"/>
          <w:sz w:val="20"/>
          <w:szCs w:val="20"/>
          <w:lang w:val="en-US"/>
        </w:rPr>
      </w:pPr>
    </w:p>
    <w:p w14:paraId="1FC61155" w14:textId="0C93AF31" w:rsidR="00071494" w:rsidRDefault="00071494" w:rsidP="00453C97">
      <w:pPr>
        <w:rPr>
          <w:rFonts w:asciiTheme="minorBidi" w:hAnsiTheme="minorBidi"/>
          <w:sz w:val="20"/>
          <w:szCs w:val="20"/>
          <w:lang w:val="en-US"/>
        </w:rPr>
      </w:pPr>
    </w:p>
    <w:p w14:paraId="18B49EF4" w14:textId="6442BA4D" w:rsidR="00071494" w:rsidRDefault="00071494" w:rsidP="00453C97">
      <w:pPr>
        <w:rPr>
          <w:rFonts w:asciiTheme="minorBidi" w:hAnsiTheme="minorBidi"/>
          <w:sz w:val="20"/>
          <w:szCs w:val="20"/>
          <w:lang w:val="en-US"/>
        </w:rPr>
      </w:pPr>
    </w:p>
    <w:p w14:paraId="6EF1F6A2" w14:textId="538F9CD0" w:rsidR="00071494" w:rsidRDefault="00071494" w:rsidP="00453C97">
      <w:pPr>
        <w:rPr>
          <w:rFonts w:asciiTheme="minorBidi" w:hAnsiTheme="minorBidi"/>
          <w:sz w:val="20"/>
          <w:szCs w:val="20"/>
          <w:lang w:val="en-US"/>
        </w:rPr>
      </w:pPr>
    </w:p>
    <w:p w14:paraId="477FAA0F" w14:textId="77777777" w:rsidR="00071494" w:rsidRDefault="00071494" w:rsidP="00453C97">
      <w:pPr>
        <w:rPr>
          <w:rFonts w:asciiTheme="minorBidi" w:hAnsiTheme="minorBidi"/>
          <w:sz w:val="20"/>
          <w:szCs w:val="20"/>
          <w:lang w:val="en-US"/>
        </w:rPr>
      </w:pPr>
    </w:p>
    <w:p w14:paraId="729A63FA" w14:textId="27FA63C2" w:rsidR="00372853" w:rsidRDefault="00372853" w:rsidP="00453C97">
      <w:pPr>
        <w:rPr>
          <w:rFonts w:asciiTheme="minorBidi" w:hAnsiTheme="minorBidi"/>
          <w:sz w:val="20"/>
          <w:szCs w:val="20"/>
          <w:lang w:val="en-US"/>
        </w:rPr>
      </w:pPr>
    </w:p>
    <w:p w14:paraId="4BD1DFB8" w14:textId="4D80724E" w:rsidR="00372853" w:rsidRDefault="00372853" w:rsidP="00453C97">
      <w:pPr>
        <w:rPr>
          <w:rFonts w:asciiTheme="minorBidi" w:hAnsiTheme="minorBidi"/>
          <w:sz w:val="20"/>
          <w:szCs w:val="20"/>
          <w:lang w:val="en-US"/>
        </w:rPr>
      </w:pPr>
    </w:p>
    <w:p w14:paraId="53ADF9B8" w14:textId="5451EA73" w:rsidR="00372853" w:rsidRDefault="00372853" w:rsidP="00453C97">
      <w:pPr>
        <w:rPr>
          <w:rFonts w:asciiTheme="minorBidi" w:hAnsiTheme="minorBidi"/>
          <w:sz w:val="20"/>
          <w:szCs w:val="20"/>
          <w:lang w:val="en-US"/>
        </w:rPr>
      </w:pPr>
    </w:p>
    <w:p w14:paraId="2D3503BE" w14:textId="65DD65BD" w:rsidR="00372853" w:rsidRDefault="00372853" w:rsidP="00453C97">
      <w:pPr>
        <w:rPr>
          <w:rFonts w:asciiTheme="minorBidi" w:hAnsiTheme="minorBidi"/>
          <w:sz w:val="20"/>
          <w:szCs w:val="20"/>
          <w:lang w:val="en-US"/>
        </w:rPr>
      </w:pPr>
    </w:p>
    <w:p w14:paraId="35F6B9EA" w14:textId="55472192" w:rsidR="00372853" w:rsidRDefault="00372853" w:rsidP="00453C97">
      <w:pPr>
        <w:rPr>
          <w:rFonts w:asciiTheme="minorBidi" w:hAnsiTheme="minorBidi"/>
          <w:sz w:val="20"/>
          <w:szCs w:val="20"/>
          <w:lang w:val="en-US"/>
        </w:rPr>
      </w:pPr>
    </w:p>
    <w:p w14:paraId="69100F2C" w14:textId="20194C77" w:rsidR="008F793B" w:rsidRPr="00E47786" w:rsidRDefault="008F793B">
      <w:pPr>
        <w:rPr>
          <w:rFonts w:asciiTheme="minorBidi" w:hAnsiTheme="minorBidi"/>
          <w:color w:val="0071A2"/>
          <w:sz w:val="28"/>
          <w:szCs w:val="28"/>
          <w:lang w:val="en-US"/>
        </w:rPr>
      </w:pPr>
      <w:r w:rsidRPr="00E47786">
        <w:rPr>
          <w:rFonts w:asciiTheme="minorBidi" w:hAnsiTheme="minorBidi"/>
          <w:color w:val="0071A2"/>
          <w:sz w:val="28"/>
          <w:szCs w:val="28"/>
          <w:lang w:val="en-US"/>
        </w:rPr>
        <w:lastRenderedPageBreak/>
        <w:t>Appendix 1</w:t>
      </w:r>
      <w:r w:rsidR="008B2B78" w:rsidRPr="00E47786">
        <w:rPr>
          <w:rFonts w:asciiTheme="minorBidi" w:hAnsiTheme="minorBidi"/>
          <w:color w:val="0071A2"/>
          <w:sz w:val="28"/>
          <w:szCs w:val="28"/>
          <w:lang w:val="en-US"/>
        </w:rPr>
        <w:t xml:space="preserve"> - </w:t>
      </w:r>
      <w:r w:rsidRPr="00E47786">
        <w:rPr>
          <w:rFonts w:asciiTheme="minorBidi" w:hAnsiTheme="minorBidi"/>
          <w:color w:val="0071A2"/>
          <w:sz w:val="28"/>
          <w:szCs w:val="28"/>
          <w:lang w:val="en-US"/>
        </w:rPr>
        <w:t xml:space="preserve">Antenatal screening for family violence flowchart: </w:t>
      </w:r>
      <w:r w:rsidR="00634779" w:rsidRPr="00E47786">
        <w:rPr>
          <w:rFonts w:asciiTheme="minorBidi" w:hAnsiTheme="minorBidi"/>
          <w:color w:val="0071A2"/>
          <w:sz w:val="28"/>
          <w:szCs w:val="28"/>
          <w:lang w:val="en-US"/>
        </w:rPr>
        <w:t xml:space="preserve">response options </w:t>
      </w:r>
    </w:p>
    <w:p w14:paraId="056491FC" w14:textId="77777777" w:rsidR="00634779" w:rsidRDefault="00634779" w:rsidP="00453C97">
      <w:pPr>
        <w:rPr>
          <w:rFonts w:asciiTheme="minorBidi" w:hAnsiTheme="minorBidi"/>
          <w:sz w:val="20"/>
          <w:szCs w:val="20"/>
          <w:lang w:val="en-US"/>
        </w:rPr>
      </w:pPr>
    </w:p>
    <w:p w14:paraId="49289780" w14:textId="3548F759" w:rsidR="00372853" w:rsidRDefault="00372853" w:rsidP="00453C97">
      <w:pPr>
        <w:rPr>
          <w:rFonts w:asciiTheme="minorBidi" w:hAnsiTheme="minorBidi"/>
          <w:sz w:val="20"/>
          <w:szCs w:val="20"/>
          <w:lang w:val="en-US"/>
        </w:rPr>
      </w:pPr>
    </w:p>
    <w:p w14:paraId="4B45CFBF" w14:textId="6B7D999E" w:rsidR="00372853" w:rsidRDefault="00AB1414" w:rsidP="00453C97">
      <w:pPr>
        <w:rPr>
          <w:rFonts w:asciiTheme="minorBidi" w:hAnsiTheme="minorBidi"/>
          <w:sz w:val="20"/>
          <w:szCs w:val="20"/>
          <w:lang w:val="en-US"/>
        </w:rPr>
      </w:pPr>
      <w:r w:rsidRPr="00AB1414">
        <w:rPr>
          <w:rFonts w:asciiTheme="minorBidi" w:hAnsiTheme="minorBidi"/>
          <w:noProof/>
          <w:sz w:val="20"/>
          <w:szCs w:val="20"/>
          <w:lang w:val="en-US"/>
        </w:rPr>
        <w:drawing>
          <wp:inline distT="0" distB="0" distL="0" distR="0" wp14:anchorId="4C7B3A22" wp14:editId="529B3422">
            <wp:extent cx="5727700" cy="76142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27700" cy="7614285"/>
                    </a:xfrm>
                    <a:prstGeom prst="rect">
                      <a:avLst/>
                    </a:prstGeom>
                  </pic:spPr>
                </pic:pic>
              </a:graphicData>
            </a:graphic>
          </wp:inline>
        </w:drawing>
      </w:r>
    </w:p>
    <w:p w14:paraId="37824A70" w14:textId="1C6E8940" w:rsidR="00372853" w:rsidRDefault="00372853" w:rsidP="00453C97">
      <w:pPr>
        <w:rPr>
          <w:rFonts w:asciiTheme="minorBidi" w:hAnsiTheme="minorBidi"/>
          <w:sz w:val="20"/>
          <w:szCs w:val="20"/>
          <w:lang w:val="en-US"/>
        </w:rPr>
      </w:pPr>
    </w:p>
    <w:p w14:paraId="57941891" w14:textId="2DB70783" w:rsidR="00372853" w:rsidRDefault="00372853" w:rsidP="00453C97">
      <w:pPr>
        <w:rPr>
          <w:rFonts w:asciiTheme="minorBidi" w:hAnsiTheme="minorBidi"/>
          <w:sz w:val="20"/>
          <w:szCs w:val="20"/>
          <w:lang w:val="en-US"/>
        </w:rPr>
      </w:pPr>
    </w:p>
    <w:p w14:paraId="61A80022" w14:textId="77777777" w:rsidR="00E07A64" w:rsidRDefault="00E07A64" w:rsidP="00453C97">
      <w:pPr>
        <w:rPr>
          <w:rFonts w:asciiTheme="minorBidi" w:hAnsiTheme="minorBidi"/>
          <w:sz w:val="20"/>
          <w:szCs w:val="20"/>
          <w:lang w:val="en-US"/>
        </w:rPr>
      </w:pPr>
    </w:p>
    <w:p w14:paraId="1AEC0704" w14:textId="6BD5D228" w:rsidR="00372853" w:rsidRDefault="00372853" w:rsidP="00453C97">
      <w:pPr>
        <w:rPr>
          <w:rFonts w:asciiTheme="minorBidi" w:hAnsiTheme="minorBidi"/>
          <w:sz w:val="20"/>
          <w:szCs w:val="20"/>
          <w:lang w:val="en-US"/>
        </w:rPr>
      </w:pPr>
    </w:p>
    <w:p w14:paraId="04EC4118" w14:textId="20EC95BC" w:rsidR="00372853" w:rsidRPr="00E47786" w:rsidRDefault="00634779" w:rsidP="00453C97">
      <w:pPr>
        <w:rPr>
          <w:rFonts w:asciiTheme="minorBidi" w:hAnsiTheme="minorBidi"/>
          <w:color w:val="0071A2"/>
          <w:sz w:val="28"/>
          <w:szCs w:val="28"/>
          <w:lang w:val="en-US"/>
        </w:rPr>
      </w:pPr>
      <w:r w:rsidRPr="00E47786">
        <w:rPr>
          <w:rFonts w:asciiTheme="minorBidi" w:hAnsiTheme="minorBidi"/>
          <w:color w:val="0071A2"/>
          <w:sz w:val="28"/>
          <w:szCs w:val="28"/>
          <w:lang w:val="en-US"/>
        </w:rPr>
        <w:t>Appendix 2 – Antenatal screening for family violence screening tool</w:t>
      </w:r>
    </w:p>
    <w:p w14:paraId="2F391827" w14:textId="3C605541" w:rsidR="00634779" w:rsidRDefault="00634779" w:rsidP="00453C97">
      <w:pPr>
        <w:rPr>
          <w:rFonts w:asciiTheme="minorBidi" w:hAnsiTheme="minorBidi"/>
          <w:sz w:val="20"/>
          <w:szCs w:val="20"/>
          <w:lang w:val="en-US"/>
        </w:rPr>
      </w:pPr>
    </w:p>
    <w:p w14:paraId="56B36438" w14:textId="7A27DF91" w:rsidR="00634779" w:rsidRDefault="00634779" w:rsidP="00453C97">
      <w:pPr>
        <w:rPr>
          <w:rFonts w:asciiTheme="minorBidi" w:hAnsiTheme="minorBidi"/>
          <w:sz w:val="20"/>
          <w:szCs w:val="20"/>
          <w:lang w:val="en-US"/>
        </w:rPr>
      </w:pPr>
      <w:r w:rsidRPr="00634779">
        <w:rPr>
          <w:rFonts w:asciiTheme="minorBidi" w:hAnsiTheme="minorBidi"/>
          <w:noProof/>
          <w:sz w:val="20"/>
          <w:szCs w:val="20"/>
          <w:lang w:val="en-US"/>
        </w:rPr>
        <w:drawing>
          <wp:inline distT="0" distB="0" distL="0" distR="0" wp14:anchorId="28B431AA" wp14:editId="2D784626">
            <wp:extent cx="5727700" cy="761428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27700" cy="7614285"/>
                    </a:xfrm>
                    <a:prstGeom prst="rect">
                      <a:avLst/>
                    </a:prstGeom>
                  </pic:spPr>
                </pic:pic>
              </a:graphicData>
            </a:graphic>
          </wp:inline>
        </w:drawing>
      </w:r>
    </w:p>
    <w:p w14:paraId="66B8AD9E" w14:textId="7E6EEBCB" w:rsidR="00634779" w:rsidRDefault="00634779" w:rsidP="00453C97">
      <w:pPr>
        <w:rPr>
          <w:rFonts w:asciiTheme="minorBidi" w:hAnsiTheme="minorBidi"/>
          <w:sz w:val="20"/>
          <w:szCs w:val="20"/>
          <w:lang w:val="en-US"/>
        </w:rPr>
      </w:pPr>
    </w:p>
    <w:p w14:paraId="0058D238" w14:textId="6A857167" w:rsidR="00634779" w:rsidRDefault="00634779" w:rsidP="00453C97">
      <w:pPr>
        <w:rPr>
          <w:rFonts w:asciiTheme="minorBidi" w:hAnsiTheme="minorBidi"/>
          <w:sz w:val="20"/>
          <w:szCs w:val="20"/>
          <w:lang w:val="en-US"/>
        </w:rPr>
      </w:pPr>
    </w:p>
    <w:p w14:paraId="1C5C6C11" w14:textId="20AA7C67" w:rsidR="00634779" w:rsidRDefault="00634779" w:rsidP="00453C97">
      <w:pPr>
        <w:rPr>
          <w:rFonts w:asciiTheme="minorBidi" w:hAnsiTheme="minorBidi"/>
          <w:sz w:val="20"/>
          <w:szCs w:val="20"/>
          <w:lang w:val="en-US"/>
        </w:rPr>
      </w:pPr>
    </w:p>
    <w:p w14:paraId="4773460C" w14:textId="2C5310E7" w:rsidR="00634779" w:rsidRDefault="00634779" w:rsidP="00453C97">
      <w:pPr>
        <w:rPr>
          <w:rFonts w:asciiTheme="minorBidi" w:hAnsiTheme="minorBidi"/>
          <w:sz w:val="20"/>
          <w:szCs w:val="20"/>
          <w:lang w:val="en-US"/>
        </w:rPr>
      </w:pPr>
    </w:p>
    <w:p w14:paraId="09BC3FE5" w14:textId="15EBDCBB" w:rsidR="00634779" w:rsidRDefault="00634779" w:rsidP="00453C97">
      <w:pPr>
        <w:rPr>
          <w:rFonts w:asciiTheme="minorBidi" w:hAnsiTheme="minorBidi"/>
          <w:sz w:val="20"/>
          <w:szCs w:val="20"/>
          <w:lang w:val="en-US"/>
        </w:rPr>
      </w:pPr>
    </w:p>
    <w:p w14:paraId="25319C57" w14:textId="576EBE62" w:rsidR="00634779" w:rsidRPr="00B341A3" w:rsidRDefault="00CA3A09" w:rsidP="00453C97">
      <w:pPr>
        <w:rPr>
          <w:rFonts w:asciiTheme="minorBidi" w:hAnsiTheme="minorBidi"/>
          <w:sz w:val="20"/>
          <w:szCs w:val="20"/>
          <w:lang w:val="en-US"/>
        </w:rPr>
      </w:pPr>
      <w:r w:rsidRPr="00CA3A09">
        <w:rPr>
          <w:rFonts w:asciiTheme="minorBidi" w:hAnsiTheme="minorBidi"/>
          <w:noProof/>
          <w:sz w:val="20"/>
          <w:szCs w:val="20"/>
          <w:lang w:val="en-US"/>
        </w:rPr>
        <w:drawing>
          <wp:inline distT="0" distB="0" distL="0" distR="0" wp14:anchorId="4E8A9030" wp14:editId="00124AA5">
            <wp:extent cx="5727700" cy="76142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27700" cy="7614285"/>
                    </a:xfrm>
                    <a:prstGeom prst="rect">
                      <a:avLst/>
                    </a:prstGeom>
                  </pic:spPr>
                </pic:pic>
              </a:graphicData>
            </a:graphic>
          </wp:inline>
        </w:drawing>
      </w:r>
    </w:p>
    <w:sectPr w:rsidR="00634779" w:rsidRPr="00B341A3" w:rsidSect="00E74E1D">
      <w:headerReference w:type="default" r:id="rId29"/>
      <w:footerReference w:type="even" r:id="rId30"/>
      <w:footerReference w:type="default" r:id="rId31"/>
      <w:pgSz w:w="11900" w:h="16840"/>
      <w:pgMar w:top="17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D9EAB" w14:textId="77777777" w:rsidR="00162DBD" w:rsidRDefault="00162DBD" w:rsidP="00BB13C3">
      <w:r>
        <w:separator/>
      </w:r>
    </w:p>
  </w:endnote>
  <w:endnote w:type="continuationSeparator" w:id="0">
    <w:p w14:paraId="192D38B6" w14:textId="77777777" w:rsidR="00162DBD" w:rsidRDefault="00162DBD" w:rsidP="00BB13C3">
      <w:r>
        <w:continuationSeparator/>
      </w:r>
    </w:p>
  </w:endnote>
  <w:endnote w:type="continuationNotice" w:id="1">
    <w:p w14:paraId="57161EC7" w14:textId="77777777" w:rsidR="00162DBD" w:rsidRDefault="00162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21414635"/>
      <w:docPartObj>
        <w:docPartGallery w:val="Page Numbers (Bottom of Page)"/>
        <w:docPartUnique/>
      </w:docPartObj>
    </w:sdtPr>
    <w:sdtEndPr>
      <w:rPr>
        <w:rStyle w:val="PageNumber"/>
      </w:rPr>
    </w:sdtEndPr>
    <w:sdtContent>
      <w:p w14:paraId="44CCED49" w14:textId="1FD6185C" w:rsidR="00CF19F9" w:rsidRDefault="00CF19F9" w:rsidP="00FF2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99258" w14:textId="77777777" w:rsidR="00CF19F9" w:rsidRDefault="00CF19F9" w:rsidP="00CF19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8000711"/>
      <w:docPartObj>
        <w:docPartGallery w:val="Page Numbers (Bottom of Page)"/>
        <w:docPartUnique/>
      </w:docPartObj>
    </w:sdtPr>
    <w:sdtEndPr>
      <w:rPr>
        <w:rStyle w:val="PageNumber"/>
      </w:rPr>
    </w:sdtEndPr>
    <w:sdtContent>
      <w:p w14:paraId="57765B50" w14:textId="12CB2027" w:rsidR="00CF19F9" w:rsidRDefault="00CF19F9" w:rsidP="00FF2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24A0AE" w14:textId="36A491AA" w:rsidR="009869A1" w:rsidRDefault="00CF19F9" w:rsidP="00CF19F9">
    <w:pPr>
      <w:pStyle w:val="Footer"/>
      <w:tabs>
        <w:tab w:val="clear" w:pos="4680"/>
        <w:tab w:val="clear" w:pos="9360"/>
        <w:tab w:val="left" w:pos="971"/>
      </w:tabs>
      <w:ind w:right="360"/>
      <w:jc w:val="right"/>
    </w:pPr>
    <w:r w:rsidRPr="002B5F4C">
      <w:rPr>
        <w:rFonts w:ascii="Calibri" w:eastAsia="Calibri" w:hAnsi="Calibri" w:cs="Times New Roman"/>
        <w:color w:val="2E74B5"/>
      </w:rPr>
      <w:t xml:space="preserve">SHRFV – Antenatal Screening </w:t>
    </w:r>
    <w:r>
      <w:rPr>
        <w:rFonts w:ascii="Calibri" w:eastAsia="Calibri" w:hAnsi="Calibri" w:cs="Times New Roman"/>
        <w:color w:val="2E74B5"/>
      </w:rPr>
      <w:t>Clinical Practice Guideline</w:t>
    </w:r>
    <w:r w:rsidDel="00CF19F9">
      <w:rPr>
        <w:noProof/>
      </w:rPr>
      <w:t xml:space="preserve"> </w:t>
    </w:r>
    <w:r>
      <w:tab/>
    </w:r>
    <w:r w:rsidRPr="002B5F4C">
      <w:rPr>
        <w:rFonts w:ascii="Calibri" w:eastAsia="Calibri" w:hAnsi="Calibri" w:cs="Times New Roman"/>
        <w:noProof/>
        <w:lang w:eastAsia="en-AU"/>
      </w:rPr>
      <w:drawing>
        <wp:anchor distT="0" distB="0" distL="114300" distR="114300" simplePos="0" relativeHeight="251660290" behindDoc="1" locked="1" layoutInCell="1" allowOverlap="1" wp14:anchorId="1F28D31A" wp14:editId="00D43746">
          <wp:simplePos x="0" y="0"/>
          <wp:positionH relativeFrom="page">
            <wp:posOffset>191135</wp:posOffset>
          </wp:positionH>
          <wp:positionV relativeFrom="page">
            <wp:posOffset>9982835</wp:posOffset>
          </wp:positionV>
          <wp:extent cx="7559675" cy="687070"/>
          <wp:effectExtent l="0" t="0" r="3175" b="0"/>
          <wp:wrapNone/>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6870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06FF2" w14:textId="77777777" w:rsidR="00162DBD" w:rsidRDefault="00162DBD" w:rsidP="00BB13C3">
      <w:r>
        <w:separator/>
      </w:r>
    </w:p>
  </w:footnote>
  <w:footnote w:type="continuationSeparator" w:id="0">
    <w:p w14:paraId="62040963" w14:textId="77777777" w:rsidR="00162DBD" w:rsidRDefault="00162DBD" w:rsidP="00BB13C3">
      <w:r>
        <w:continuationSeparator/>
      </w:r>
    </w:p>
  </w:footnote>
  <w:footnote w:type="continuationNotice" w:id="1">
    <w:p w14:paraId="3C0EFA71" w14:textId="77777777" w:rsidR="00162DBD" w:rsidRDefault="00162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64B7" w14:textId="04426883" w:rsidR="00A83ABF" w:rsidRDefault="009869A1">
    <w:pPr>
      <w:pStyle w:val="Header"/>
    </w:pPr>
    <w:r>
      <w:rPr>
        <w:noProof/>
        <w:lang w:eastAsia="en-AU"/>
      </w:rPr>
      <mc:AlternateContent>
        <mc:Choice Requires="wps">
          <w:drawing>
            <wp:anchor distT="0" distB="0" distL="114300" distR="114300" simplePos="0" relativeHeight="251658241" behindDoc="0" locked="0" layoutInCell="0" allowOverlap="1" wp14:anchorId="02B01B6C" wp14:editId="44C5F174">
              <wp:simplePos x="0" y="0"/>
              <wp:positionH relativeFrom="page">
                <wp:posOffset>0</wp:posOffset>
              </wp:positionH>
              <wp:positionV relativeFrom="page">
                <wp:posOffset>190500</wp:posOffset>
              </wp:positionV>
              <wp:extent cx="7556500" cy="266700"/>
              <wp:effectExtent l="0" t="0" r="0" b="0"/>
              <wp:wrapNone/>
              <wp:docPr id="4" name="MSIPCM48ba48faa935318c4fbbf280" descr="{&quot;HashCode&quot;:-142829862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DD6C2" w14:textId="4E8146BD" w:rsidR="009869A1" w:rsidRPr="009869A1" w:rsidRDefault="009869A1" w:rsidP="009869A1">
                          <w:pPr>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2B01B6C" id="_x0000_t202" coordsize="21600,21600" o:spt="202" path="m,l,21600r21600,l21600,xe">
              <v:stroke joinstyle="miter"/>
              <v:path gradientshapeok="t" o:connecttype="rect"/>
            </v:shapetype>
            <v:shape id="MSIPCM48ba48faa935318c4fbbf280" o:spid="_x0000_s1026" type="#_x0000_t202" alt="{&quot;HashCode&quot;:-1428298621,&quot;Height&quot;:842.0,&quot;Width&quot;:595.0,&quot;Placement&quot;:&quot;Header&quot;,&quot;Index&quot;:&quot;Primary&quot;,&quot;Section&quot;:1,&quot;Top&quot;:0.0,&quot;Left&quot;:0.0}" style="position:absolute;margin-left:0;margin-top:15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" o:allowincell="f" filled="f" stroked="f" strokeweight=".5pt">
              <v:textbox inset=",0,,0">
                <w:txbxContent>
                  <w:p w14:paraId="620DD6C2" w14:textId="4E8146BD" w:rsidR="009869A1" w:rsidRPr="009869A1" w:rsidRDefault="009869A1" w:rsidP="009869A1">
                    <w:pPr>
                      <w:jc w:val="center"/>
                      <w:rPr>
                        <w:rFonts w:ascii="Arial Black" w:hAnsi="Arial Black"/>
                        <w:color w:val="E4100E"/>
                        <w:sz w:val="20"/>
                      </w:rPr>
                    </w:pPr>
                  </w:p>
                </w:txbxContent>
              </v:textbox>
              <w10:wrap anchorx="page" anchory="page"/>
            </v:shape>
          </w:pict>
        </mc:Fallback>
      </mc:AlternateContent>
    </w:r>
    <w:r w:rsidR="00A83ABF">
      <w:rPr>
        <w:noProof/>
        <w:lang w:eastAsia="en-AU"/>
      </w:rPr>
      <w:drawing>
        <wp:anchor distT="0" distB="0" distL="114300" distR="114300" simplePos="0" relativeHeight="251658240" behindDoc="1" locked="0" layoutInCell="1" allowOverlap="1" wp14:anchorId="1AE8740A" wp14:editId="10313698">
          <wp:simplePos x="0" y="0"/>
          <wp:positionH relativeFrom="page">
            <wp:posOffset>25400</wp:posOffset>
          </wp:positionH>
          <wp:positionV relativeFrom="page">
            <wp:posOffset>-266700</wp:posOffset>
          </wp:positionV>
          <wp:extent cx="7558751" cy="14217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58751" cy="1421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C0D"/>
    <w:multiLevelType w:val="hybridMultilevel"/>
    <w:tmpl w:val="08E6C228"/>
    <w:lvl w:ilvl="0" w:tplc="3C7262C4">
      <w:start w:val="2"/>
      <w:numFmt w:val="bullet"/>
      <w:lvlText w:val=""/>
      <w:lvlJc w:val="left"/>
      <w:pPr>
        <w:ind w:left="720" w:hanging="360"/>
      </w:pPr>
      <w:rPr>
        <w:rFonts w:ascii="Symbol" w:eastAsiaTheme="minorEastAsia" w:hAnsi="Symbol" w:hint="default"/>
        <w:color w:val="0071A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42A1D"/>
    <w:multiLevelType w:val="hybridMultilevel"/>
    <w:tmpl w:val="B7C4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66F52"/>
    <w:multiLevelType w:val="hybridMultilevel"/>
    <w:tmpl w:val="EB385C26"/>
    <w:lvl w:ilvl="0" w:tplc="9D38E5C0">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01378"/>
    <w:multiLevelType w:val="hybridMultilevel"/>
    <w:tmpl w:val="8DB834B4"/>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B253142"/>
    <w:multiLevelType w:val="hybridMultilevel"/>
    <w:tmpl w:val="15D02272"/>
    <w:lvl w:ilvl="0" w:tplc="04090003">
      <w:start w:val="1"/>
      <w:numFmt w:val="bullet"/>
      <w:lvlText w:val="o"/>
      <w:lvlJc w:val="left"/>
      <w:pPr>
        <w:ind w:left="720" w:hanging="360"/>
      </w:pPr>
      <w:rPr>
        <w:rFonts w:ascii="Courier New" w:hAnsi="Courier New" w:cs="Courier New" w:hint="default"/>
        <w:color w:val="0071A2"/>
      </w:rPr>
    </w:lvl>
    <w:lvl w:ilvl="1" w:tplc="28C8CDCA">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BD80A20"/>
    <w:multiLevelType w:val="multilevel"/>
    <w:tmpl w:val="5ABC3CC2"/>
    <w:lvl w:ilvl="0">
      <w:start w:val="8"/>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EAC1C99"/>
    <w:multiLevelType w:val="hybridMultilevel"/>
    <w:tmpl w:val="E0EAFD8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E4640A"/>
    <w:multiLevelType w:val="hybridMultilevel"/>
    <w:tmpl w:val="5F5A88F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8" w15:restartNumberingAfterBreak="0">
    <w:nsid w:val="139B6065"/>
    <w:multiLevelType w:val="hybridMultilevel"/>
    <w:tmpl w:val="B2A4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6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A07F9F"/>
    <w:multiLevelType w:val="hybridMultilevel"/>
    <w:tmpl w:val="65642174"/>
    <w:lvl w:ilvl="0" w:tplc="E7B493C6">
      <w:start w:val="1"/>
      <w:numFmt w:val="decimal"/>
      <w:lvlText w:val="%1."/>
      <w:lvlJc w:val="left"/>
      <w:pPr>
        <w:ind w:left="284" w:hanging="28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96E29"/>
    <w:multiLevelType w:val="hybridMultilevel"/>
    <w:tmpl w:val="CFC2F82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22EF7194"/>
    <w:multiLevelType w:val="multilevel"/>
    <w:tmpl w:val="0148707A"/>
    <w:lvl w:ilvl="0">
      <w:start w:val="5"/>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3" w15:restartNumberingAfterBreak="0">
    <w:nsid w:val="24C309B7"/>
    <w:multiLevelType w:val="hybridMultilevel"/>
    <w:tmpl w:val="A1FCAEB8"/>
    <w:lvl w:ilvl="0" w:tplc="58CAACE4">
      <w:start w:val="1"/>
      <w:numFmt w:val="bullet"/>
      <w:lvlText w:val=""/>
      <w:lvlJc w:val="left"/>
      <w:pPr>
        <w:ind w:left="822" w:hanging="360"/>
      </w:pPr>
      <w:rPr>
        <w:rFonts w:ascii="Symbol" w:hAnsi="Symbol" w:hint="default"/>
        <w:color w:val="0071A2"/>
      </w:rPr>
    </w:lvl>
    <w:lvl w:ilvl="1" w:tplc="0C090001">
      <w:start w:val="1"/>
      <w:numFmt w:val="bullet"/>
      <w:lvlText w:val=""/>
      <w:lvlJc w:val="left"/>
      <w:pPr>
        <w:ind w:left="1542" w:hanging="360"/>
      </w:pPr>
      <w:rPr>
        <w:rFonts w:ascii="Symbol" w:hAnsi="Symbol"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4" w15:restartNumberingAfterBreak="0">
    <w:nsid w:val="2B8D6D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125DE6"/>
    <w:multiLevelType w:val="hybridMultilevel"/>
    <w:tmpl w:val="2E48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57A4D"/>
    <w:multiLevelType w:val="hybridMultilevel"/>
    <w:tmpl w:val="9A6EEB74"/>
    <w:lvl w:ilvl="0" w:tplc="450A2424">
      <w:start w:val="1"/>
      <w:numFmt w:val="bullet"/>
      <w:lvlText w:val=""/>
      <w:lvlJc w:val="left"/>
      <w:pPr>
        <w:ind w:left="720" w:hanging="360"/>
      </w:pPr>
      <w:rPr>
        <w:rFonts w:ascii="Symbol" w:hAnsi="Symbol" w:hint="default"/>
        <w:color w:val="0071A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0B2CD3"/>
    <w:multiLevelType w:val="hybridMultilevel"/>
    <w:tmpl w:val="A32430DE"/>
    <w:lvl w:ilvl="0" w:tplc="04090001">
      <w:start w:val="1"/>
      <w:numFmt w:val="bullet"/>
      <w:lvlText w:val=""/>
      <w:lvlJc w:val="left"/>
      <w:pPr>
        <w:ind w:left="597" w:hanging="360"/>
      </w:pPr>
      <w:rPr>
        <w:rFonts w:ascii="Symbol" w:hAnsi="Symbol"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18" w15:restartNumberingAfterBreak="0">
    <w:nsid w:val="3A7D19A8"/>
    <w:multiLevelType w:val="multilevel"/>
    <w:tmpl w:val="90325B92"/>
    <w:lvl w:ilvl="0">
      <w:start w:val="5"/>
      <w:numFmt w:val="decimal"/>
      <w:lvlText w:val="%1"/>
      <w:lvlJc w:val="left"/>
      <w:pPr>
        <w:ind w:left="785" w:hanging="568"/>
      </w:pPr>
      <w:rPr>
        <w:rFonts w:hint="default"/>
        <w:lang w:val="en-US" w:eastAsia="en-US" w:bidi="en-US"/>
      </w:rPr>
    </w:lvl>
    <w:lvl w:ilvl="1">
      <w:start w:val="1"/>
      <w:numFmt w:val="decimal"/>
      <w:lvlText w:val="%1.%2"/>
      <w:lvlJc w:val="left"/>
      <w:pPr>
        <w:ind w:left="785" w:hanging="568"/>
      </w:pPr>
      <w:rPr>
        <w:rFonts w:ascii="Arial" w:eastAsia="Arial" w:hAnsi="Arial" w:cs="Arial" w:hint="default"/>
        <w:b/>
        <w:bCs/>
        <w:i/>
        <w:spacing w:val="-1"/>
        <w:w w:val="99"/>
        <w:sz w:val="24"/>
        <w:szCs w:val="24"/>
        <w:lang w:val="en-US" w:eastAsia="en-US" w:bidi="en-US"/>
      </w:rPr>
    </w:lvl>
    <w:lvl w:ilvl="2">
      <w:start w:val="1"/>
      <w:numFmt w:val="decimal"/>
      <w:lvlText w:val="%1.%2.%3"/>
      <w:lvlJc w:val="left"/>
      <w:pPr>
        <w:ind w:left="1658" w:hanging="873"/>
      </w:pPr>
      <w:rPr>
        <w:rFonts w:ascii="Arial" w:eastAsia="Arial" w:hAnsi="Arial" w:cs="Arial" w:hint="default"/>
        <w:b/>
        <w:bCs/>
        <w:i/>
        <w:spacing w:val="-1"/>
        <w:w w:val="99"/>
        <w:sz w:val="24"/>
        <w:szCs w:val="24"/>
        <w:lang w:val="en-US" w:eastAsia="en-US" w:bidi="en-US"/>
      </w:rPr>
    </w:lvl>
    <w:lvl w:ilvl="3">
      <w:start w:val="1"/>
      <w:numFmt w:val="decimal"/>
      <w:lvlText w:val="%1.%2.%3.%4"/>
      <w:lvlJc w:val="left"/>
      <w:pPr>
        <w:ind w:left="1918" w:hanging="990"/>
      </w:pPr>
      <w:rPr>
        <w:rFonts w:ascii="Arial" w:eastAsia="Arial" w:hAnsi="Arial" w:cs="Arial" w:hint="default"/>
        <w:b/>
        <w:bCs/>
        <w:i/>
        <w:spacing w:val="-1"/>
        <w:w w:val="99"/>
        <w:sz w:val="24"/>
        <w:szCs w:val="24"/>
        <w:lang w:val="en-US" w:eastAsia="en-US" w:bidi="en-US"/>
      </w:rPr>
    </w:lvl>
    <w:lvl w:ilvl="4">
      <w:numFmt w:val="bullet"/>
      <w:lvlText w:val="•"/>
      <w:lvlJc w:val="left"/>
      <w:pPr>
        <w:ind w:left="4026" w:hanging="990"/>
      </w:pPr>
      <w:rPr>
        <w:rFonts w:hint="default"/>
        <w:lang w:val="en-US" w:eastAsia="en-US" w:bidi="en-US"/>
      </w:rPr>
    </w:lvl>
    <w:lvl w:ilvl="5">
      <w:numFmt w:val="bullet"/>
      <w:lvlText w:val="•"/>
      <w:lvlJc w:val="left"/>
      <w:pPr>
        <w:ind w:left="5079" w:hanging="990"/>
      </w:pPr>
      <w:rPr>
        <w:rFonts w:hint="default"/>
        <w:lang w:val="en-US" w:eastAsia="en-US" w:bidi="en-US"/>
      </w:rPr>
    </w:lvl>
    <w:lvl w:ilvl="6">
      <w:numFmt w:val="bullet"/>
      <w:lvlText w:val="•"/>
      <w:lvlJc w:val="left"/>
      <w:pPr>
        <w:ind w:left="6132" w:hanging="990"/>
      </w:pPr>
      <w:rPr>
        <w:rFonts w:hint="default"/>
        <w:lang w:val="en-US" w:eastAsia="en-US" w:bidi="en-US"/>
      </w:rPr>
    </w:lvl>
    <w:lvl w:ilvl="7">
      <w:numFmt w:val="bullet"/>
      <w:lvlText w:val="•"/>
      <w:lvlJc w:val="left"/>
      <w:pPr>
        <w:ind w:left="7185" w:hanging="990"/>
      </w:pPr>
      <w:rPr>
        <w:rFonts w:hint="default"/>
        <w:lang w:val="en-US" w:eastAsia="en-US" w:bidi="en-US"/>
      </w:rPr>
    </w:lvl>
    <w:lvl w:ilvl="8">
      <w:numFmt w:val="bullet"/>
      <w:lvlText w:val="•"/>
      <w:lvlJc w:val="left"/>
      <w:pPr>
        <w:ind w:left="8238" w:hanging="990"/>
      </w:pPr>
      <w:rPr>
        <w:rFonts w:hint="default"/>
        <w:lang w:val="en-US" w:eastAsia="en-US" w:bidi="en-US"/>
      </w:rPr>
    </w:lvl>
  </w:abstractNum>
  <w:abstractNum w:abstractNumId="19" w15:restartNumberingAfterBreak="0">
    <w:nsid w:val="3C6709CA"/>
    <w:multiLevelType w:val="hybridMultilevel"/>
    <w:tmpl w:val="921A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043A4"/>
    <w:multiLevelType w:val="multilevel"/>
    <w:tmpl w:val="420AF4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EE103CC"/>
    <w:multiLevelType w:val="hybridMultilevel"/>
    <w:tmpl w:val="B7C4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5646B"/>
    <w:multiLevelType w:val="hybridMultilevel"/>
    <w:tmpl w:val="7CBE1500"/>
    <w:lvl w:ilvl="0" w:tplc="5FAA8B30">
      <w:start w:val="1"/>
      <w:numFmt w:val="bullet"/>
      <w:lvlText w:val=""/>
      <w:lvlJc w:val="left"/>
      <w:pPr>
        <w:ind w:left="720" w:hanging="360"/>
      </w:pPr>
      <w:rPr>
        <w:rFonts w:ascii="Symbol" w:hAnsi="Symbol" w:hint="default"/>
        <w:color w:val="0071A2"/>
      </w:rPr>
    </w:lvl>
    <w:lvl w:ilvl="1" w:tplc="28C8CDCA">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FFA2366"/>
    <w:multiLevelType w:val="hybridMultilevel"/>
    <w:tmpl w:val="A8D43A06"/>
    <w:lvl w:ilvl="0" w:tplc="6314830E">
      <w:start w:val="1"/>
      <w:numFmt w:val="bullet"/>
      <w:lvlText w:val=""/>
      <w:lvlJc w:val="left"/>
      <w:pPr>
        <w:ind w:left="770" w:hanging="360"/>
      </w:pPr>
      <w:rPr>
        <w:rFonts w:ascii="Symbol" w:hAnsi="Symbol" w:hint="default"/>
        <w:color w:val="0071A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41B46319"/>
    <w:multiLevelType w:val="hybridMultilevel"/>
    <w:tmpl w:val="26504094"/>
    <w:lvl w:ilvl="0" w:tplc="6E788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11D5B"/>
    <w:multiLevelType w:val="hybridMultilevel"/>
    <w:tmpl w:val="D854BE3A"/>
    <w:lvl w:ilvl="0" w:tplc="66CE7BDC">
      <w:numFmt w:val="bullet"/>
      <w:lvlText w:val="•"/>
      <w:lvlJc w:val="left"/>
      <w:pPr>
        <w:ind w:left="958" w:hanging="721"/>
      </w:pPr>
      <w:rPr>
        <w:rFonts w:ascii="Arial" w:eastAsia="Arial" w:hAnsi="Arial" w:cs="Arial" w:hint="default"/>
        <w:spacing w:val="-3"/>
        <w:w w:val="99"/>
        <w:sz w:val="20"/>
        <w:szCs w:val="20"/>
        <w:lang w:val="en-US" w:eastAsia="en-US" w:bidi="en-US"/>
      </w:rPr>
    </w:lvl>
    <w:lvl w:ilvl="1" w:tplc="0A641C6E">
      <w:numFmt w:val="bullet"/>
      <w:lvlText w:val=""/>
      <w:lvlJc w:val="left"/>
      <w:pPr>
        <w:ind w:left="958" w:hanging="360"/>
      </w:pPr>
      <w:rPr>
        <w:rFonts w:ascii="Symbol" w:eastAsia="Symbol" w:hAnsi="Symbol" w:cs="Symbol" w:hint="default"/>
        <w:w w:val="100"/>
        <w:sz w:val="20"/>
        <w:szCs w:val="20"/>
        <w:lang w:val="en-US" w:eastAsia="en-US" w:bidi="en-US"/>
      </w:rPr>
    </w:lvl>
    <w:lvl w:ilvl="2" w:tplc="2236DC08">
      <w:numFmt w:val="bullet"/>
      <w:lvlText w:val="•"/>
      <w:lvlJc w:val="left"/>
      <w:pPr>
        <w:ind w:left="2845" w:hanging="360"/>
      </w:pPr>
      <w:rPr>
        <w:rFonts w:hint="default"/>
        <w:lang w:val="en-US" w:eastAsia="en-US" w:bidi="en-US"/>
      </w:rPr>
    </w:lvl>
    <w:lvl w:ilvl="3" w:tplc="A7C4BBEC">
      <w:numFmt w:val="bullet"/>
      <w:lvlText w:val="•"/>
      <w:lvlJc w:val="left"/>
      <w:pPr>
        <w:ind w:left="3787" w:hanging="360"/>
      </w:pPr>
      <w:rPr>
        <w:rFonts w:hint="default"/>
        <w:lang w:val="en-US" w:eastAsia="en-US" w:bidi="en-US"/>
      </w:rPr>
    </w:lvl>
    <w:lvl w:ilvl="4" w:tplc="FEA46832">
      <w:numFmt w:val="bullet"/>
      <w:lvlText w:val="•"/>
      <w:lvlJc w:val="left"/>
      <w:pPr>
        <w:ind w:left="4730" w:hanging="360"/>
      </w:pPr>
      <w:rPr>
        <w:rFonts w:hint="default"/>
        <w:lang w:val="en-US" w:eastAsia="en-US" w:bidi="en-US"/>
      </w:rPr>
    </w:lvl>
    <w:lvl w:ilvl="5" w:tplc="D464B174">
      <w:numFmt w:val="bullet"/>
      <w:lvlText w:val="•"/>
      <w:lvlJc w:val="left"/>
      <w:pPr>
        <w:ind w:left="5672" w:hanging="360"/>
      </w:pPr>
      <w:rPr>
        <w:rFonts w:hint="default"/>
        <w:lang w:val="en-US" w:eastAsia="en-US" w:bidi="en-US"/>
      </w:rPr>
    </w:lvl>
    <w:lvl w:ilvl="6" w:tplc="616031D0">
      <w:numFmt w:val="bullet"/>
      <w:lvlText w:val="•"/>
      <w:lvlJc w:val="left"/>
      <w:pPr>
        <w:ind w:left="6615" w:hanging="360"/>
      </w:pPr>
      <w:rPr>
        <w:rFonts w:hint="default"/>
        <w:lang w:val="en-US" w:eastAsia="en-US" w:bidi="en-US"/>
      </w:rPr>
    </w:lvl>
    <w:lvl w:ilvl="7" w:tplc="781A1446">
      <w:numFmt w:val="bullet"/>
      <w:lvlText w:val="•"/>
      <w:lvlJc w:val="left"/>
      <w:pPr>
        <w:ind w:left="7557" w:hanging="360"/>
      </w:pPr>
      <w:rPr>
        <w:rFonts w:hint="default"/>
        <w:lang w:val="en-US" w:eastAsia="en-US" w:bidi="en-US"/>
      </w:rPr>
    </w:lvl>
    <w:lvl w:ilvl="8" w:tplc="241A3DE8">
      <w:numFmt w:val="bullet"/>
      <w:lvlText w:val="•"/>
      <w:lvlJc w:val="left"/>
      <w:pPr>
        <w:ind w:left="8500" w:hanging="360"/>
      </w:pPr>
      <w:rPr>
        <w:rFonts w:hint="default"/>
        <w:lang w:val="en-US" w:eastAsia="en-US" w:bidi="en-US"/>
      </w:rPr>
    </w:lvl>
  </w:abstractNum>
  <w:abstractNum w:abstractNumId="26" w15:restartNumberingAfterBreak="0">
    <w:nsid w:val="476C3360"/>
    <w:multiLevelType w:val="hybridMultilevel"/>
    <w:tmpl w:val="6FE411F2"/>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15:restartNumberingAfterBreak="0">
    <w:nsid w:val="478D2F0E"/>
    <w:multiLevelType w:val="multilevel"/>
    <w:tmpl w:val="0409001F"/>
    <w:numStyleLink w:val="111111"/>
  </w:abstractNum>
  <w:abstractNum w:abstractNumId="28" w15:restartNumberingAfterBreak="0">
    <w:nsid w:val="480246DC"/>
    <w:multiLevelType w:val="hybridMultilevel"/>
    <w:tmpl w:val="ECE4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9C3D39"/>
    <w:multiLevelType w:val="hybridMultilevel"/>
    <w:tmpl w:val="DEEE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BE1140"/>
    <w:multiLevelType w:val="hybridMultilevel"/>
    <w:tmpl w:val="309C1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D74CF7"/>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53AB01D8"/>
    <w:multiLevelType w:val="hybridMultilevel"/>
    <w:tmpl w:val="EA2E85B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53C73021"/>
    <w:multiLevelType w:val="hybridMultilevel"/>
    <w:tmpl w:val="3D86A1A8"/>
    <w:lvl w:ilvl="0" w:tplc="04090001">
      <w:start w:val="1"/>
      <w:numFmt w:val="bullet"/>
      <w:lvlText w:val=""/>
      <w:lvlJc w:val="left"/>
      <w:pPr>
        <w:ind w:left="720" w:hanging="360"/>
      </w:pPr>
      <w:rPr>
        <w:rFonts w:ascii="Symbol" w:hAnsi="Symbol" w:hint="default"/>
      </w:rPr>
    </w:lvl>
    <w:lvl w:ilvl="1" w:tplc="4E3498EE" w:tentative="1">
      <w:start w:val="1"/>
      <w:numFmt w:val="bullet"/>
      <w:lvlText w:val="•"/>
      <w:lvlJc w:val="left"/>
      <w:pPr>
        <w:tabs>
          <w:tab w:val="num" w:pos="1440"/>
        </w:tabs>
        <w:ind w:left="1440" w:hanging="360"/>
      </w:pPr>
      <w:rPr>
        <w:rFonts w:ascii="Arial" w:hAnsi="Arial" w:hint="default"/>
      </w:rPr>
    </w:lvl>
    <w:lvl w:ilvl="2" w:tplc="90C8DF42" w:tentative="1">
      <w:start w:val="1"/>
      <w:numFmt w:val="bullet"/>
      <w:lvlText w:val="•"/>
      <w:lvlJc w:val="left"/>
      <w:pPr>
        <w:tabs>
          <w:tab w:val="num" w:pos="2160"/>
        </w:tabs>
        <w:ind w:left="2160" w:hanging="360"/>
      </w:pPr>
      <w:rPr>
        <w:rFonts w:ascii="Arial" w:hAnsi="Arial" w:hint="default"/>
      </w:rPr>
    </w:lvl>
    <w:lvl w:ilvl="3" w:tplc="7938B952" w:tentative="1">
      <w:start w:val="1"/>
      <w:numFmt w:val="bullet"/>
      <w:lvlText w:val="•"/>
      <w:lvlJc w:val="left"/>
      <w:pPr>
        <w:tabs>
          <w:tab w:val="num" w:pos="2880"/>
        </w:tabs>
        <w:ind w:left="2880" w:hanging="360"/>
      </w:pPr>
      <w:rPr>
        <w:rFonts w:ascii="Arial" w:hAnsi="Arial" w:hint="default"/>
      </w:rPr>
    </w:lvl>
    <w:lvl w:ilvl="4" w:tplc="20E0A896" w:tentative="1">
      <w:start w:val="1"/>
      <w:numFmt w:val="bullet"/>
      <w:lvlText w:val="•"/>
      <w:lvlJc w:val="left"/>
      <w:pPr>
        <w:tabs>
          <w:tab w:val="num" w:pos="3600"/>
        </w:tabs>
        <w:ind w:left="3600" w:hanging="360"/>
      </w:pPr>
      <w:rPr>
        <w:rFonts w:ascii="Arial" w:hAnsi="Arial" w:hint="default"/>
      </w:rPr>
    </w:lvl>
    <w:lvl w:ilvl="5" w:tplc="0A5EF440" w:tentative="1">
      <w:start w:val="1"/>
      <w:numFmt w:val="bullet"/>
      <w:lvlText w:val="•"/>
      <w:lvlJc w:val="left"/>
      <w:pPr>
        <w:tabs>
          <w:tab w:val="num" w:pos="4320"/>
        </w:tabs>
        <w:ind w:left="4320" w:hanging="360"/>
      </w:pPr>
      <w:rPr>
        <w:rFonts w:ascii="Arial" w:hAnsi="Arial" w:hint="default"/>
      </w:rPr>
    </w:lvl>
    <w:lvl w:ilvl="6" w:tplc="000882FE" w:tentative="1">
      <w:start w:val="1"/>
      <w:numFmt w:val="bullet"/>
      <w:lvlText w:val="•"/>
      <w:lvlJc w:val="left"/>
      <w:pPr>
        <w:tabs>
          <w:tab w:val="num" w:pos="5040"/>
        </w:tabs>
        <w:ind w:left="5040" w:hanging="360"/>
      </w:pPr>
      <w:rPr>
        <w:rFonts w:ascii="Arial" w:hAnsi="Arial" w:hint="default"/>
      </w:rPr>
    </w:lvl>
    <w:lvl w:ilvl="7" w:tplc="E43457EC" w:tentative="1">
      <w:start w:val="1"/>
      <w:numFmt w:val="bullet"/>
      <w:lvlText w:val="•"/>
      <w:lvlJc w:val="left"/>
      <w:pPr>
        <w:tabs>
          <w:tab w:val="num" w:pos="5760"/>
        </w:tabs>
        <w:ind w:left="5760" w:hanging="360"/>
      </w:pPr>
      <w:rPr>
        <w:rFonts w:ascii="Arial" w:hAnsi="Arial" w:hint="default"/>
      </w:rPr>
    </w:lvl>
    <w:lvl w:ilvl="8" w:tplc="5B36BF4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4EE03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BC7B35"/>
    <w:multiLevelType w:val="multilevel"/>
    <w:tmpl w:val="420AF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9A975BC"/>
    <w:multiLevelType w:val="hybridMultilevel"/>
    <w:tmpl w:val="F5B8510A"/>
    <w:lvl w:ilvl="0" w:tplc="9D38E5C0">
      <w:start w:val="1"/>
      <w:numFmt w:val="decimal"/>
      <w:lvlText w:val="%1."/>
      <w:lvlJc w:val="left"/>
      <w:pPr>
        <w:ind w:left="720" w:hanging="360"/>
      </w:pPr>
      <w:rPr>
        <w:rFonts w:ascii="Arial" w:eastAsia="Arial" w:hAnsi="Arial" w:cs="Aria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132E0E"/>
    <w:multiLevelType w:val="hybridMultilevel"/>
    <w:tmpl w:val="1C92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C96DA7"/>
    <w:multiLevelType w:val="hybridMultilevel"/>
    <w:tmpl w:val="C494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9F012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8F28A8"/>
    <w:multiLevelType w:val="hybridMultilevel"/>
    <w:tmpl w:val="C23030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70331E35"/>
    <w:multiLevelType w:val="hybridMultilevel"/>
    <w:tmpl w:val="EB385C26"/>
    <w:lvl w:ilvl="0" w:tplc="9D38E5C0">
      <w:start w:val="1"/>
      <w:numFmt w:val="decimal"/>
      <w:lvlText w:val="%1."/>
      <w:lvlJc w:val="left"/>
      <w:pPr>
        <w:ind w:left="720" w:hanging="360"/>
      </w:pPr>
      <w:rPr>
        <w:rFonts w:ascii="Arial" w:eastAsia="Arial" w:hAnsi="Arial" w:cs="Arial"/>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1E1562"/>
    <w:multiLevelType w:val="multilevel"/>
    <w:tmpl w:val="218A2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3C3DE7"/>
    <w:multiLevelType w:val="hybridMultilevel"/>
    <w:tmpl w:val="ED7EA220"/>
    <w:lvl w:ilvl="0" w:tplc="4C5A69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6546BC"/>
    <w:multiLevelType w:val="hybridMultilevel"/>
    <w:tmpl w:val="D36A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32"/>
  </w:num>
  <w:num w:numId="4">
    <w:abstractNumId w:val="40"/>
  </w:num>
  <w:num w:numId="5">
    <w:abstractNumId w:val="20"/>
  </w:num>
  <w:num w:numId="6">
    <w:abstractNumId w:val="25"/>
  </w:num>
  <w:num w:numId="7">
    <w:abstractNumId w:val="16"/>
  </w:num>
  <w:num w:numId="8">
    <w:abstractNumId w:val="36"/>
  </w:num>
  <w:num w:numId="9">
    <w:abstractNumId w:val="30"/>
  </w:num>
  <w:num w:numId="10">
    <w:abstractNumId w:val="37"/>
  </w:num>
  <w:num w:numId="11">
    <w:abstractNumId w:val="44"/>
  </w:num>
  <w:num w:numId="12">
    <w:abstractNumId w:val="18"/>
  </w:num>
  <w:num w:numId="13">
    <w:abstractNumId w:val="15"/>
  </w:num>
  <w:num w:numId="14">
    <w:abstractNumId w:val="38"/>
  </w:num>
  <w:num w:numId="15">
    <w:abstractNumId w:val="19"/>
  </w:num>
  <w:num w:numId="16">
    <w:abstractNumId w:val="8"/>
  </w:num>
  <w:num w:numId="17">
    <w:abstractNumId w:val="28"/>
  </w:num>
  <w:num w:numId="18">
    <w:abstractNumId w:val="43"/>
  </w:num>
  <w:num w:numId="19">
    <w:abstractNumId w:val="17"/>
  </w:num>
  <w:num w:numId="20">
    <w:abstractNumId w:val="6"/>
  </w:num>
  <w:num w:numId="21">
    <w:abstractNumId w:val="7"/>
  </w:num>
  <w:num w:numId="22">
    <w:abstractNumId w:val="34"/>
  </w:num>
  <w:num w:numId="23">
    <w:abstractNumId w:val="22"/>
  </w:num>
  <w:num w:numId="24">
    <w:abstractNumId w:val="4"/>
  </w:num>
  <w:num w:numId="25">
    <w:abstractNumId w:val="26"/>
  </w:num>
  <w:num w:numId="26">
    <w:abstractNumId w:val="3"/>
  </w:num>
  <w:num w:numId="27">
    <w:abstractNumId w:val="2"/>
  </w:num>
  <w:num w:numId="28">
    <w:abstractNumId w:val="0"/>
  </w:num>
  <w:num w:numId="29">
    <w:abstractNumId w:val="14"/>
  </w:num>
  <w:num w:numId="30">
    <w:abstractNumId w:val="23"/>
  </w:num>
  <w:num w:numId="31">
    <w:abstractNumId w:val="12"/>
  </w:num>
  <w:num w:numId="32">
    <w:abstractNumId w:val="13"/>
  </w:num>
  <w:num w:numId="33">
    <w:abstractNumId w:val="27"/>
    <w:lvlOverride w:ilvl="0">
      <w:lvl w:ilvl="0">
        <w:start w:val="1"/>
        <w:numFmt w:val="decimal"/>
        <w:lvlText w:val="%1."/>
        <w:lvlJc w:val="left"/>
        <w:pPr>
          <w:ind w:left="360" w:hanging="360"/>
        </w:pPr>
        <w:rPr>
          <w:b w:val="0"/>
          <w:bCs w:val="0"/>
          <w:sz w:val="28"/>
          <w:szCs w:val="28"/>
        </w:rPr>
      </w:lvl>
    </w:lvlOverride>
    <w:lvlOverride w:ilvl="1">
      <w:lvl w:ilvl="1">
        <w:start w:val="1"/>
        <w:numFmt w:val="decimal"/>
        <w:lvlText w:val="%1.%2."/>
        <w:lvlJc w:val="left"/>
        <w:pPr>
          <w:ind w:left="792" w:hanging="432"/>
        </w:pPr>
        <w:rPr>
          <w:b w:val="0"/>
          <w:bCs w:val="0"/>
        </w:rPr>
      </w:lvl>
    </w:lvlOverride>
    <w:lvlOverride w:ilvl="2">
      <w:lvl w:ilvl="2">
        <w:start w:val="1"/>
        <w:numFmt w:val="decimal"/>
        <w:lvlText w:val="%1.%2.%3."/>
        <w:lvlJc w:val="left"/>
        <w:pPr>
          <w:ind w:left="1224" w:hanging="504"/>
        </w:pPr>
        <w:rPr>
          <w:b w:val="0"/>
          <w:bCs w:val="0"/>
        </w:rPr>
      </w:lvl>
    </w:lvlOverride>
    <w:lvlOverride w:ilvl="3">
      <w:lvl w:ilvl="3">
        <w:start w:val="1"/>
        <w:numFmt w:val="decimal"/>
        <w:lvlText w:val="%1.%2.%3.%4."/>
        <w:lvlJc w:val="left"/>
        <w:pPr>
          <w:ind w:left="1728" w:hanging="648"/>
        </w:pPr>
        <w:rPr>
          <w:b/>
          <w:bCs/>
        </w:rPr>
      </w:lvl>
    </w:lvlOverride>
  </w:num>
  <w:num w:numId="34">
    <w:abstractNumId w:val="39"/>
  </w:num>
  <w:num w:numId="35">
    <w:abstractNumId w:val="11"/>
  </w:num>
  <w:num w:numId="36">
    <w:abstractNumId w:val="5"/>
  </w:num>
  <w:num w:numId="37">
    <w:abstractNumId w:val="1"/>
  </w:num>
  <w:num w:numId="38">
    <w:abstractNumId w:val="21"/>
  </w:num>
  <w:num w:numId="39">
    <w:abstractNumId w:val="9"/>
  </w:num>
  <w:num w:numId="40">
    <w:abstractNumId w:val="29"/>
  </w:num>
  <w:num w:numId="41">
    <w:abstractNumId w:val="42"/>
  </w:num>
  <w:num w:numId="42">
    <w:abstractNumId w:val="41"/>
  </w:num>
  <w:num w:numId="43">
    <w:abstractNumId w:val="33"/>
  </w:num>
  <w:num w:numId="44">
    <w:abstractNumId w:val="1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97"/>
    <w:rsid w:val="00011D31"/>
    <w:rsid w:val="00012C7C"/>
    <w:rsid w:val="00012F1A"/>
    <w:rsid w:val="00016204"/>
    <w:rsid w:val="00020B36"/>
    <w:rsid w:val="00036C71"/>
    <w:rsid w:val="000379B2"/>
    <w:rsid w:val="000414E2"/>
    <w:rsid w:val="0004402B"/>
    <w:rsid w:val="000440A5"/>
    <w:rsid w:val="00046C98"/>
    <w:rsid w:val="00053B66"/>
    <w:rsid w:val="00056005"/>
    <w:rsid w:val="00062E04"/>
    <w:rsid w:val="000643CD"/>
    <w:rsid w:val="00065C9E"/>
    <w:rsid w:val="00071494"/>
    <w:rsid w:val="000956FC"/>
    <w:rsid w:val="000B74CF"/>
    <w:rsid w:val="000C513E"/>
    <w:rsid w:val="000C7743"/>
    <w:rsid w:val="000E4D8D"/>
    <w:rsid w:val="000F0787"/>
    <w:rsid w:val="000F6CDC"/>
    <w:rsid w:val="00102E3B"/>
    <w:rsid w:val="00106B36"/>
    <w:rsid w:val="001072DA"/>
    <w:rsid w:val="00121A06"/>
    <w:rsid w:val="00136A57"/>
    <w:rsid w:val="00142C5E"/>
    <w:rsid w:val="0014309B"/>
    <w:rsid w:val="00146273"/>
    <w:rsid w:val="00146678"/>
    <w:rsid w:val="00150BDF"/>
    <w:rsid w:val="00156AE1"/>
    <w:rsid w:val="00157F64"/>
    <w:rsid w:val="00162DBD"/>
    <w:rsid w:val="00187596"/>
    <w:rsid w:val="00190901"/>
    <w:rsid w:val="001C1AB7"/>
    <w:rsid w:val="001C74EC"/>
    <w:rsid w:val="001D206B"/>
    <w:rsid w:val="001D3177"/>
    <w:rsid w:val="001E403F"/>
    <w:rsid w:val="001F107F"/>
    <w:rsid w:val="00206C38"/>
    <w:rsid w:val="0020773B"/>
    <w:rsid w:val="002250F6"/>
    <w:rsid w:val="002322B6"/>
    <w:rsid w:val="00235C9F"/>
    <w:rsid w:val="00244CD0"/>
    <w:rsid w:val="00275474"/>
    <w:rsid w:val="00287B4C"/>
    <w:rsid w:val="00291912"/>
    <w:rsid w:val="00291B50"/>
    <w:rsid w:val="002B060C"/>
    <w:rsid w:val="002B29CD"/>
    <w:rsid w:val="002B4CB3"/>
    <w:rsid w:val="002B6355"/>
    <w:rsid w:val="002C2961"/>
    <w:rsid w:val="002D5373"/>
    <w:rsid w:val="002E364B"/>
    <w:rsid w:val="002E3DA6"/>
    <w:rsid w:val="002E50C1"/>
    <w:rsid w:val="002F027C"/>
    <w:rsid w:val="002F156C"/>
    <w:rsid w:val="002F65F6"/>
    <w:rsid w:val="002F79C6"/>
    <w:rsid w:val="0030229A"/>
    <w:rsid w:val="00314016"/>
    <w:rsid w:val="00316BFA"/>
    <w:rsid w:val="00321242"/>
    <w:rsid w:val="00337834"/>
    <w:rsid w:val="00337BA1"/>
    <w:rsid w:val="0034446D"/>
    <w:rsid w:val="00352CA9"/>
    <w:rsid w:val="00354F0F"/>
    <w:rsid w:val="00372853"/>
    <w:rsid w:val="00376BCB"/>
    <w:rsid w:val="003854F5"/>
    <w:rsid w:val="00391D41"/>
    <w:rsid w:val="003D2217"/>
    <w:rsid w:val="003E69AE"/>
    <w:rsid w:val="003F68E1"/>
    <w:rsid w:val="00401590"/>
    <w:rsid w:val="00401C52"/>
    <w:rsid w:val="00414DFD"/>
    <w:rsid w:val="0043226F"/>
    <w:rsid w:val="00441F6A"/>
    <w:rsid w:val="00451619"/>
    <w:rsid w:val="00453C97"/>
    <w:rsid w:val="00453EA5"/>
    <w:rsid w:val="004627FB"/>
    <w:rsid w:val="00467A16"/>
    <w:rsid w:val="0047098A"/>
    <w:rsid w:val="00477C29"/>
    <w:rsid w:val="004956C5"/>
    <w:rsid w:val="004A0FE2"/>
    <w:rsid w:val="004A1015"/>
    <w:rsid w:val="004A2A77"/>
    <w:rsid w:val="004C28E0"/>
    <w:rsid w:val="004D1ACE"/>
    <w:rsid w:val="004D5E57"/>
    <w:rsid w:val="004E1FFC"/>
    <w:rsid w:val="004E3F4F"/>
    <w:rsid w:val="005042CA"/>
    <w:rsid w:val="005057FD"/>
    <w:rsid w:val="005066F1"/>
    <w:rsid w:val="00511730"/>
    <w:rsid w:val="005171EC"/>
    <w:rsid w:val="00527BF7"/>
    <w:rsid w:val="005310AF"/>
    <w:rsid w:val="00542D15"/>
    <w:rsid w:val="00546D40"/>
    <w:rsid w:val="00556CF3"/>
    <w:rsid w:val="00577F6B"/>
    <w:rsid w:val="0058113C"/>
    <w:rsid w:val="005825C0"/>
    <w:rsid w:val="00593FCE"/>
    <w:rsid w:val="00596012"/>
    <w:rsid w:val="005A22FA"/>
    <w:rsid w:val="005B738C"/>
    <w:rsid w:val="005E3296"/>
    <w:rsid w:val="005E3FA5"/>
    <w:rsid w:val="005F74AB"/>
    <w:rsid w:val="005F760A"/>
    <w:rsid w:val="006004A3"/>
    <w:rsid w:val="00600566"/>
    <w:rsid w:val="00604C88"/>
    <w:rsid w:val="00604D61"/>
    <w:rsid w:val="006300D1"/>
    <w:rsid w:val="00634779"/>
    <w:rsid w:val="00641343"/>
    <w:rsid w:val="0064384C"/>
    <w:rsid w:val="00650509"/>
    <w:rsid w:val="006559B9"/>
    <w:rsid w:val="00662664"/>
    <w:rsid w:val="00666CD7"/>
    <w:rsid w:val="00676142"/>
    <w:rsid w:val="00676B54"/>
    <w:rsid w:val="00682A01"/>
    <w:rsid w:val="00690AFA"/>
    <w:rsid w:val="00691886"/>
    <w:rsid w:val="006A0442"/>
    <w:rsid w:val="006A66E0"/>
    <w:rsid w:val="006B285E"/>
    <w:rsid w:val="006B2D10"/>
    <w:rsid w:val="006B7128"/>
    <w:rsid w:val="006C0DD1"/>
    <w:rsid w:val="006C7408"/>
    <w:rsid w:val="006C79DD"/>
    <w:rsid w:val="006D31FC"/>
    <w:rsid w:val="006E38D7"/>
    <w:rsid w:val="006E72D8"/>
    <w:rsid w:val="006F15EE"/>
    <w:rsid w:val="00703D27"/>
    <w:rsid w:val="0071533D"/>
    <w:rsid w:val="00715751"/>
    <w:rsid w:val="00716150"/>
    <w:rsid w:val="007178B3"/>
    <w:rsid w:val="00725594"/>
    <w:rsid w:val="00733D60"/>
    <w:rsid w:val="007432D0"/>
    <w:rsid w:val="007555C8"/>
    <w:rsid w:val="007571AB"/>
    <w:rsid w:val="00781BCE"/>
    <w:rsid w:val="00787A90"/>
    <w:rsid w:val="007915E7"/>
    <w:rsid w:val="007B36AD"/>
    <w:rsid w:val="007D3F51"/>
    <w:rsid w:val="007F21DC"/>
    <w:rsid w:val="007F3905"/>
    <w:rsid w:val="00805751"/>
    <w:rsid w:val="00805EDD"/>
    <w:rsid w:val="00806FF0"/>
    <w:rsid w:val="008401BF"/>
    <w:rsid w:val="00843684"/>
    <w:rsid w:val="0084712B"/>
    <w:rsid w:val="00856697"/>
    <w:rsid w:val="0086545A"/>
    <w:rsid w:val="00875A35"/>
    <w:rsid w:val="00875F36"/>
    <w:rsid w:val="00894EA3"/>
    <w:rsid w:val="00896328"/>
    <w:rsid w:val="008A27EA"/>
    <w:rsid w:val="008A66E7"/>
    <w:rsid w:val="008B2B78"/>
    <w:rsid w:val="008B599E"/>
    <w:rsid w:val="008B5DB9"/>
    <w:rsid w:val="008C6C6F"/>
    <w:rsid w:val="008C6F01"/>
    <w:rsid w:val="008D254F"/>
    <w:rsid w:val="008D7F57"/>
    <w:rsid w:val="008F3BB8"/>
    <w:rsid w:val="008F69A2"/>
    <w:rsid w:val="008F793B"/>
    <w:rsid w:val="00901601"/>
    <w:rsid w:val="00901635"/>
    <w:rsid w:val="00904887"/>
    <w:rsid w:val="00906C1F"/>
    <w:rsid w:val="009138CE"/>
    <w:rsid w:val="00916411"/>
    <w:rsid w:val="009251B2"/>
    <w:rsid w:val="00936336"/>
    <w:rsid w:val="00963CE1"/>
    <w:rsid w:val="009752E7"/>
    <w:rsid w:val="00980F85"/>
    <w:rsid w:val="00985E2E"/>
    <w:rsid w:val="009869A1"/>
    <w:rsid w:val="0098788A"/>
    <w:rsid w:val="00993D89"/>
    <w:rsid w:val="009D3EE7"/>
    <w:rsid w:val="009E4D35"/>
    <w:rsid w:val="00A12BAE"/>
    <w:rsid w:val="00A1580E"/>
    <w:rsid w:val="00A2205E"/>
    <w:rsid w:val="00A27A94"/>
    <w:rsid w:val="00A40D51"/>
    <w:rsid w:val="00A80A7D"/>
    <w:rsid w:val="00A82525"/>
    <w:rsid w:val="00A83ABF"/>
    <w:rsid w:val="00A87BEF"/>
    <w:rsid w:val="00A96B40"/>
    <w:rsid w:val="00AA4CE1"/>
    <w:rsid w:val="00AB1414"/>
    <w:rsid w:val="00AD4129"/>
    <w:rsid w:val="00AD4EE6"/>
    <w:rsid w:val="00AE49E2"/>
    <w:rsid w:val="00AF18AD"/>
    <w:rsid w:val="00B04882"/>
    <w:rsid w:val="00B341A3"/>
    <w:rsid w:val="00B438D6"/>
    <w:rsid w:val="00B4398D"/>
    <w:rsid w:val="00B449D6"/>
    <w:rsid w:val="00B60800"/>
    <w:rsid w:val="00B646E2"/>
    <w:rsid w:val="00B67446"/>
    <w:rsid w:val="00B92B9A"/>
    <w:rsid w:val="00B938ED"/>
    <w:rsid w:val="00BA005B"/>
    <w:rsid w:val="00BB13C3"/>
    <w:rsid w:val="00BD2205"/>
    <w:rsid w:val="00BD27BC"/>
    <w:rsid w:val="00BD38CE"/>
    <w:rsid w:val="00BE0A11"/>
    <w:rsid w:val="00BF1906"/>
    <w:rsid w:val="00BF684B"/>
    <w:rsid w:val="00BF7274"/>
    <w:rsid w:val="00C05A76"/>
    <w:rsid w:val="00C1330E"/>
    <w:rsid w:val="00C200ED"/>
    <w:rsid w:val="00C40EBB"/>
    <w:rsid w:val="00C562C0"/>
    <w:rsid w:val="00C778E2"/>
    <w:rsid w:val="00C81AB9"/>
    <w:rsid w:val="00C84E60"/>
    <w:rsid w:val="00C87E5E"/>
    <w:rsid w:val="00CA3A09"/>
    <w:rsid w:val="00CA731A"/>
    <w:rsid w:val="00CB38A4"/>
    <w:rsid w:val="00CC74E8"/>
    <w:rsid w:val="00CC7A3D"/>
    <w:rsid w:val="00CD3CD8"/>
    <w:rsid w:val="00CF19F9"/>
    <w:rsid w:val="00D11D96"/>
    <w:rsid w:val="00D212AB"/>
    <w:rsid w:val="00D303FA"/>
    <w:rsid w:val="00D4069A"/>
    <w:rsid w:val="00D5036B"/>
    <w:rsid w:val="00D52159"/>
    <w:rsid w:val="00D63797"/>
    <w:rsid w:val="00D701FA"/>
    <w:rsid w:val="00D707F1"/>
    <w:rsid w:val="00D73555"/>
    <w:rsid w:val="00D836C1"/>
    <w:rsid w:val="00D84A5B"/>
    <w:rsid w:val="00D9426E"/>
    <w:rsid w:val="00D97495"/>
    <w:rsid w:val="00DA6B82"/>
    <w:rsid w:val="00DB71EF"/>
    <w:rsid w:val="00DC653F"/>
    <w:rsid w:val="00DD1BFF"/>
    <w:rsid w:val="00DE349F"/>
    <w:rsid w:val="00DE5137"/>
    <w:rsid w:val="00DF5640"/>
    <w:rsid w:val="00DF5931"/>
    <w:rsid w:val="00DF7594"/>
    <w:rsid w:val="00E07A64"/>
    <w:rsid w:val="00E10E4E"/>
    <w:rsid w:val="00E15735"/>
    <w:rsid w:val="00E23E30"/>
    <w:rsid w:val="00E3419F"/>
    <w:rsid w:val="00E45F8C"/>
    <w:rsid w:val="00E46F92"/>
    <w:rsid w:val="00E47786"/>
    <w:rsid w:val="00E619CE"/>
    <w:rsid w:val="00E635A5"/>
    <w:rsid w:val="00E63B43"/>
    <w:rsid w:val="00E74E1D"/>
    <w:rsid w:val="00E76C4D"/>
    <w:rsid w:val="00E83E9D"/>
    <w:rsid w:val="00E97B54"/>
    <w:rsid w:val="00EA6F06"/>
    <w:rsid w:val="00EC0120"/>
    <w:rsid w:val="00EF0FE0"/>
    <w:rsid w:val="00EF44A4"/>
    <w:rsid w:val="00EF54C7"/>
    <w:rsid w:val="00F10C16"/>
    <w:rsid w:val="00F16BF3"/>
    <w:rsid w:val="00F236D1"/>
    <w:rsid w:val="00F2782D"/>
    <w:rsid w:val="00F3226B"/>
    <w:rsid w:val="00F45C7C"/>
    <w:rsid w:val="00F475E8"/>
    <w:rsid w:val="00F47749"/>
    <w:rsid w:val="00F6009A"/>
    <w:rsid w:val="00F72E17"/>
    <w:rsid w:val="00F8075A"/>
    <w:rsid w:val="00F82027"/>
    <w:rsid w:val="00F90011"/>
    <w:rsid w:val="00F91AE0"/>
    <w:rsid w:val="00F93FE3"/>
    <w:rsid w:val="00FA7487"/>
    <w:rsid w:val="00FB1278"/>
    <w:rsid w:val="00FC233A"/>
    <w:rsid w:val="00FC6A3D"/>
    <w:rsid w:val="00FD4BD4"/>
    <w:rsid w:val="00FD71F6"/>
    <w:rsid w:val="00FD7297"/>
    <w:rsid w:val="00FE15A7"/>
    <w:rsid w:val="00FF6359"/>
    <w:rsid w:val="00FF68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9E16B"/>
  <w15:chartTrackingRefBased/>
  <w15:docId w15:val="{3E8F8224-6BB2-4031-A978-C5E45F75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0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86545A"/>
    <w:pPr>
      <w:widowControl w:val="0"/>
      <w:autoSpaceDE w:val="0"/>
      <w:autoSpaceDN w:val="0"/>
      <w:ind w:left="1658" w:hanging="873"/>
      <w:outlineLvl w:val="1"/>
    </w:pPr>
    <w:rPr>
      <w:rFonts w:ascii="Arial" w:eastAsia="Arial" w:hAnsi="Arial" w:cs="Arial"/>
      <w:b/>
      <w:bCs/>
      <w:i/>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 List Paragraph"/>
    <w:basedOn w:val="Normal"/>
    <w:link w:val="ListParagraphChar"/>
    <w:uiPriority w:val="34"/>
    <w:qFormat/>
    <w:rsid w:val="00453C97"/>
    <w:pPr>
      <w:ind w:left="720"/>
      <w:contextualSpacing/>
    </w:pPr>
  </w:style>
  <w:style w:type="paragraph" w:styleId="BodyText">
    <w:name w:val="Body Text"/>
    <w:basedOn w:val="Normal"/>
    <w:link w:val="BodyTextChar"/>
    <w:uiPriority w:val="1"/>
    <w:qFormat/>
    <w:rsid w:val="00453C97"/>
    <w:pPr>
      <w:widowControl w:val="0"/>
      <w:autoSpaceDE w:val="0"/>
      <w:autoSpaceDN w:val="0"/>
    </w:pPr>
    <w:rPr>
      <w:rFonts w:ascii="Arial" w:eastAsia="Arial" w:hAnsi="Arial" w:cs="Arial"/>
      <w:sz w:val="20"/>
      <w:szCs w:val="20"/>
      <w:lang w:val="en-US" w:eastAsia="en-US" w:bidi="en-US"/>
    </w:rPr>
  </w:style>
  <w:style w:type="character" w:customStyle="1" w:styleId="BodyTextChar">
    <w:name w:val="Body Text Char"/>
    <w:basedOn w:val="DefaultParagraphFont"/>
    <w:link w:val="BodyText"/>
    <w:uiPriority w:val="1"/>
    <w:rsid w:val="00453C97"/>
    <w:rPr>
      <w:rFonts w:ascii="Arial" w:eastAsia="Arial" w:hAnsi="Arial" w:cs="Arial"/>
      <w:sz w:val="20"/>
      <w:szCs w:val="20"/>
      <w:lang w:val="en-US" w:eastAsia="en-US" w:bidi="en-US"/>
    </w:rPr>
  </w:style>
  <w:style w:type="paragraph" w:customStyle="1" w:styleId="Default">
    <w:name w:val="Default"/>
    <w:rsid w:val="00EF0FE0"/>
    <w:pPr>
      <w:widowControl w:val="0"/>
      <w:autoSpaceDE w:val="0"/>
      <w:autoSpaceDN w:val="0"/>
      <w:adjustRightInd w:val="0"/>
    </w:pPr>
    <w:rPr>
      <w:rFonts w:ascii="Arial" w:hAnsi="Arial" w:cs="Arial"/>
      <w:color w:val="000000"/>
      <w:lang w:eastAsia="en-AU"/>
    </w:rPr>
  </w:style>
  <w:style w:type="character" w:styleId="CommentReference">
    <w:name w:val="annotation reference"/>
    <w:basedOn w:val="DefaultParagraphFont"/>
    <w:uiPriority w:val="99"/>
    <w:semiHidden/>
    <w:unhideWhenUsed/>
    <w:rsid w:val="00157F64"/>
    <w:rPr>
      <w:sz w:val="16"/>
      <w:szCs w:val="16"/>
    </w:rPr>
  </w:style>
  <w:style w:type="paragraph" w:styleId="CommentText">
    <w:name w:val="annotation text"/>
    <w:basedOn w:val="Normal"/>
    <w:link w:val="CommentTextChar"/>
    <w:uiPriority w:val="99"/>
    <w:unhideWhenUsed/>
    <w:rsid w:val="00157F64"/>
    <w:pPr>
      <w:widowControl w:val="0"/>
      <w:autoSpaceDE w:val="0"/>
      <w:autoSpaceDN w:val="0"/>
    </w:pPr>
    <w:rPr>
      <w:rFonts w:ascii="Arial" w:eastAsia="Arial" w:hAnsi="Arial" w:cs="Arial"/>
      <w:sz w:val="20"/>
      <w:szCs w:val="20"/>
      <w:lang w:eastAsia="en-US" w:bidi="en-US"/>
    </w:rPr>
  </w:style>
  <w:style w:type="character" w:customStyle="1" w:styleId="CommentTextChar">
    <w:name w:val="Comment Text Char"/>
    <w:basedOn w:val="DefaultParagraphFont"/>
    <w:link w:val="CommentText"/>
    <w:uiPriority w:val="99"/>
    <w:rsid w:val="00157F64"/>
    <w:rPr>
      <w:rFonts w:ascii="Arial" w:eastAsia="Arial" w:hAnsi="Arial" w:cs="Arial"/>
      <w:sz w:val="20"/>
      <w:szCs w:val="20"/>
      <w:lang w:eastAsia="en-US" w:bidi="en-US"/>
    </w:rPr>
  </w:style>
  <w:style w:type="paragraph" w:styleId="BalloonText">
    <w:name w:val="Balloon Text"/>
    <w:basedOn w:val="Normal"/>
    <w:link w:val="BalloonTextChar"/>
    <w:uiPriority w:val="99"/>
    <w:semiHidden/>
    <w:unhideWhenUsed/>
    <w:rsid w:val="00157F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7F64"/>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57F64"/>
    <w:pPr>
      <w:widowControl/>
      <w:autoSpaceDE/>
      <w:autoSpaceDN/>
    </w:pPr>
    <w:rPr>
      <w:rFonts w:asciiTheme="minorHAnsi" w:eastAsiaTheme="minorEastAsia" w:hAnsiTheme="minorHAnsi" w:cstheme="minorBidi"/>
      <w:b/>
      <w:bCs/>
      <w:lang w:eastAsia="zh-CN" w:bidi="ar-SA"/>
    </w:rPr>
  </w:style>
  <w:style w:type="character" w:customStyle="1" w:styleId="CommentSubjectChar">
    <w:name w:val="Comment Subject Char"/>
    <w:basedOn w:val="CommentTextChar"/>
    <w:link w:val="CommentSubject"/>
    <w:uiPriority w:val="99"/>
    <w:semiHidden/>
    <w:rsid w:val="00157F64"/>
    <w:rPr>
      <w:rFonts w:ascii="Arial" w:eastAsia="Arial" w:hAnsi="Arial" w:cs="Arial"/>
      <w:b/>
      <w:bCs/>
      <w:sz w:val="20"/>
      <w:szCs w:val="20"/>
      <w:lang w:eastAsia="en-US" w:bidi="en-US"/>
    </w:rPr>
  </w:style>
  <w:style w:type="character" w:customStyle="1" w:styleId="Heading2Char">
    <w:name w:val="Heading 2 Char"/>
    <w:basedOn w:val="DefaultParagraphFont"/>
    <w:link w:val="Heading2"/>
    <w:uiPriority w:val="1"/>
    <w:rsid w:val="0086545A"/>
    <w:rPr>
      <w:rFonts w:ascii="Arial" w:eastAsia="Arial" w:hAnsi="Arial" w:cs="Arial"/>
      <w:b/>
      <w:bCs/>
      <w:i/>
      <w:lang w:eastAsia="en-US" w:bidi="en-US"/>
    </w:rPr>
  </w:style>
  <w:style w:type="paragraph" w:customStyle="1" w:styleId="RWHBodycopy">
    <w:name w:val="RWH: Body copy"/>
    <w:qFormat/>
    <w:rsid w:val="0004402B"/>
    <w:pPr>
      <w:spacing w:before="160" w:line="276" w:lineRule="auto"/>
    </w:pPr>
    <w:rPr>
      <w:rFonts w:ascii="Arial" w:eastAsia="Times New Roman" w:hAnsi="Arial" w:cs="Arial"/>
      <w:color w:val="000000" w:themeColor="text1"/>
      <w:spacing w:val="-4"/>
      <w:sz w:val="20"/>
      <w:szCs w:val="20"/>
      <w:bdr w:val="none" w:sz="0" w:space="0" w:color="auto" w:frame="1"/>
      <w:lang w:eastAsia="en-AU"/>
    </w:rPr>
  </w:style>
  <w:style w:type="character" w:customStyle="1" w:styleId="ListParagraphChar">
    <w:name w:val="List Paragraph Char"/>
    <w:aliases w:val="A List Paragraph Char"/>
    <w:link w:val="ListParagraph"/>
    <w:uiPriority w:val="34"/>
    <w:locked/>
    <w:rsid w:val="00805751"/>
  </w:style>
  <w:style w:type="character" w:styleId="Hyperlink">
    <w:name w:val="Hyperlink"/>
    <w:basedOn w:val="DefaultParagraphFont"/>
    <w:uiPriority w:val="99"/>
    <w:unhideWhenUsed/>
    <w:rsid w:val="00805751"/>
    <w:rPr>
      <w:color w:val="0563C1" w:themeColor="hyperlink"/>
      <w:u w:val="single"/>
    </w:rPr>
  </w:style>
  <w:style w:type="paragraph" w:styleId="Header">
    <w:name w:val="header"/>
    <w:basedOn w:val="Normal"/>
    <w:link w:val="HeaderChar"/>
    <w:uiPriority w:val="99"/>
    <w:unhideWhenUsed/>
    <w:rsid w:val="00BB13C3"/>
    <w:pPr>
      <w:tabs>
        <w:tab w:val="center" w:pos="4680"/>
        <w:tab w:val="right" w:pos="9360"/>
      </w:tabs>
    </w:pPr>
  </w:style>
  <w:style w:type="character" w:customStyle="1" w:styleId="HeaderChar">
    <w:name w:val="Header Char"/>
    <w:basedOn w:val="DefaultParagraphFont"/>
    <w:link w:val="Header"/>
    <w:uiPriority w:val="99"/>
    <w:rsid w:val="00BB13C3"/>
  </w:style>
  <w:style w:type="paragraph" w:styleId="Footer">
    <w:name w:val="footer"/>
    <w:basedOn w:val="Normal"/>
    <w:link w:val="FooterChar"/>
    <w:uiPriority w:val="99"/>
    <w:unhideWhenUsed/>
    <w:rsid w:val="00BB13C3"/>
    <w:pPr>
      <w:tabs>
        <w:tab w:val="center" w:pos="4680"/>
        <w:tab w:val="right" w:pos="9360"/>
      </w:tabs>
    </w:pPr>
  </w:style>
  <w:style w:type="character" w:customStyle="1" w:styleId="FooterChar">
    <w:name w:val="Footer Char"/>
    <w:basedOn w:val="DefaultParagraphFont"/>
    <w:link w:val="Footer"/>
    <w:uiPriority w:val="99"/>
    <w:rsid w:val="00BB13C3"/>
  </w:style>
  <w:style w:type="character" w:customStyle="1" w:styleId="Heading1Char">
    <w:name w:val="Heading 1 Char"/>
    <w:basedOn w:val="DefaultParagraphFont"/>
    <w:link w:val="Heading1"/>
    <w:uiPriority w:val="9"/>
    <w:rsid w:val="000440A5"/>
    <w:rPr>
      <w:rFonts w:asciiTheme="majorHAnsi" w:eastAsiaTheme="majorEastAsia" w:hAnsiTheme="majorHAnsi" w:cstheme="majorBidi"/>
      <w:color w:val="2F5496" w:themeColor="accent1" w:themeShade="BF"/>
      <w:sz w:val="32"/>
      <w:szCs w:val="32"/>
    </w:rPr>
  </w:style>
  <w:style w:type="table" w:styleId="TableGrid">
    <w:name w:val="Table Grid"/>
    <w:aliases w:val="Agenda Table"/>
    <w:basedOn w:val="TableNormal"/>
    <w:uiPriority w:val="39"/>
    <w:rsid w:val="000440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B43"/>
  </w:style>
  <w:style w:type="character" w:styleId="UnresolvedMention">
    <w:name w:val="Unresolved Mention"/>
    <w:basedOn w:val="DefaultParagraphFont"/>
    <w:uiPriority w:val="99"/>
    <w:semiHidden/>
    <w:unhideWhenUsed/>
    <w:rsid w:val="00BF7274"/>
    <w:rPr>
      <w:color w:val="605E5C"/>
      <w:shd w:val="clear" w:color="auto" w:fill="E1DFDD"/>
    </w:rPr>
  </w:style>
  <w:style w:type="numbering" w:styleId="111111">
    <w:name w:val="Outline List 2"/>
    <w:basedOn w:val="NoList"/>
    <w:uiPriority w:val="99"/>
    <w:semiHidden/>
    <w:unhideWhenUsed/>
    <w:rsid w:val="00337BA1"/>
    <w:pPr>
      <w:numPr>
        <w:numId w:val="34"/>
      </w:numPr>
    </w:pPr>
  </w:style>
  <w:style w:type="paragraph" w:customStyle="1" w:styleId="TableParagraph">
    <w:name w:val="Table Paragraph"/>
    <w:basedOn w:val="Normal"/>
    <w:uiPriority w:val="1"/>
    <w:qFormat/>
    <w:rsid w:val="00337BA1"/>
    <w:pPr>
      <w:ind w:left="107"/>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0D51"/>
    <w:rPr>
      <w:color w:val="954F72" w:themeColor="followedHyperlink"/>
      <w:u w:val="single"/>
    </w:rPr>
  </w:style>
  <w:style w:type="paragraph" w:styleId="NormalWeb">
    <w:name w:val="Normal (Web)"/>
    <w:basedOn w:val="Normal"/>
    <w:uiPriority w:val="99"/>
    <w:unhideWhenUsed/>
    <w:rsid w:val="00314016"/>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F72E17"/>
    <w:rPr>
      <w:sz w:val="20"/>
      <w:szCs w:val="20"/>
    </w:rPr>
  </w:style>
  <w:style w:type="character" w:customStyle="1" w:styleId="EndnoteTextChar">
    <w:name w:val="Endnote Text Char"/>
    <w:basedOn w:val="DefaultParagraphFont"/>
    <w:link w:val="EndnoteText"/>
    <w:uiPriority w:val="99"/>
    <w:semiHidden/>
    <w:rsid w:val="00F72E17"/>
    <w:rPr>
      <w:sz w:val="20"/>
      <w:szCs w:val="20"/>
    </w:rPr>
  </w:style>
  <w:style w:type="character" w:styleId="EndnoteReference">
    <w:name w:val="endnote reference"/>
    <w:basedOn w:val="DefaultParagraphFont"/>
    <w:uiPriority w:val="99"/>
    <w:semiHidden/>
    <w:unhideWhenUsed/>
    <w:rsid w:val="00F72E17"/>
    <w:rPr>
      <w:vertAlign w:val="superscript"/>
    </w:rPr>
  </w:style>
  <w:style w:type="character" w:styleId="PageNumber">
    <w:name w:val="page number"/>
    <w:basedOn w:val="DefaultParagraphFont"/>
    <w:uiPriority w:val="99"/>
    <w:semiHidden/>
    <w:unhideWhenUsed/>
    <w:rsid w:val="00CF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76320">
      <w:bodyDiv w:val="1"/>
      <w:marLeft w:val="0"/>
      <w:marRight w:val="0"/>
      <w:marTop w:val="0"/>
      <w:marBottom w:val="0"/>
      <w:divBdr>
        <w:top w:val="none" w:sz="0" w:space="0" w:color="auto"/>
        <w:left w:val="none" w:sz="0" w:space="0" w:color="auto"/>
        <w:bottom w:val="none" w:sz="0" w:space="0" w:color="auto"/>
        <w:right w:val="none" w:sz="0" w:space="0" w:color="auto"/>
      </w:divBdr>
      <w:divsChild>
        <w:div w:id="884222075">
          <w:marLeft w:val="274"/>
          <w:marRight w:val="0"/>
          <w:marTop w:val="0"/>
          <w:marBottom w:val="0"/>
          <w:divBdr>
            <w:top w:val="none" w:sz="0" w:space="0" w:color="auto"/>
            <w:left w:val="none" w:sz="0" w:space="0" w:color="auto"/>
            <w:bottom w:val="none" w:sz="0" w:space="0" w:color="auto"/>
            <w:right w:val="none" w:sz="0" w:space="0" w:color="auto"/>
          </w:divBdr>
        </w:div>
        <w:div w:id="1415010388">
          <w:marLeft w:val="274"/>
          <w:marRight w:val="0"/>
          <w:marTop w:val="0"/>
          <w:marBottom w:val="0"/>
          <w:divBdr>
            <w:top w:val="none" w:sz="0" w:space="0" w:color="auto"/>
            <w:left w:val="none" w:sz="0" w:space="0" w:color="auto"/>
            <w:bottom w:val="none" w:sz="0" w:space="0" w:color="auto"/>
            <w:right w:val="none" w:sz="0" w:space="0" w:color="auto"/>
          </w:divBdr>
        </w:div>
        <w:div w:id="699668739">
          <w:marLeft w:val="274"/>
          <w:marRight w:val="0"/>
          <w:marTop w:val="0"/>
          <w:marBottom w:val="0"/>
          <w:divBdr>
            <w:top w:val="none" w:sz="0" w:space="0" w:color="auto"/>
            <w:left w:val="none" w:sz="0" w:space="0" w:color="auto"/>
            <w:bottom w:val="none" w:sz="0" w:space="0" w:color="auto"/>
            <w:right w:val="none" w:sz="0" w:space="0" w:color="auto"/>
          </w:divBdr>
        </w:div>
        <w:div w:id="303004621">
          <w:marLeft w:val="274"/>
          <w:marRight w:val="0"/>
          <w:marTop w:val="0"/>
          <w:marBottom w:val="0"/>
          <w:divBdr>
            <w:top w:val="none" w:sz="0" w:space="0" w:color="auto"/>
            <w:left w:val="none" w:sz="0" w:space="0" w:color="auto"/>
            <w:bottom w:val="none" w:sz="0" w:space="0" w:color="auto"/>
            <w:right w:val="none" w:sz="0" w:space="0" w:color="auto"/>
          </w:divBdr>
        </w:div>
        <w:div w:id="1789661717">
          <w:marLeft w:val="288"/>
          <w:marRight w:val="0"/>
          <w:marTop w:val="0"/>
          <w:marBottom w:val="0"/>
          <w:divBdr>
            <w:top w:val="none" w:sz="0" w:space="0" w:color="auto"/>
            <w:left w:val="none" w:sz="0" w:space="0" w:color="auto"/>
            <w:bottom w:val="none" w:sz="0" w:space="0" w:color="auto"/>
            <w:right w:val="none" w:sz="0" w:space="0" w:color="auto"/>
          </w:divBdr>
        </w:div>
        <w:div w:id="1462651097">
          <w:marLeft w:val="288"/>
          <w:marRight w:val="0"/>
          <w:marTop w:val="0"/>
          <w:marBottom w:val="0"/>
          <w:divBdr>
            <w:top w:val="none" w:sz="0" w:space="0" w:color="auto"/>
            <w:left w:val="none" w:sz="0" w:space="0" w:color="auto"/>
            <w:bottom w:val="none" w:sz="0" w:space="0" w:color="auto"/>
            <w:right w:val="none" w:sz="0" w:space="0" w:color="auto"/>
          </w:divBdr>
        </w:div>
        <w:div w:id="1551840452">
          <w:marLeft w:val="288"/>
          <w:marRight w:val="0"/>
          <w:marTop w:val="0"/>
          <w:marBottom w:val="0"/>
          <w:divBdr>
            <w:top w:val="none" w:sz="0" w:space="0" w:color="auto"/>
            <w:left w:val="none" w:sz="0" w:space="0" w:color="auto"/>
            <w:bottom w:val="none" w:sz="0" w:space="0" w:color="auto"/>
            <w:right w:val="none" w:sz="0" w:space="0" w:color="auto"/>
          </w:divBdr>
        </w:div>
      </w:divsChild>
    </w:div>
    <w:div w:id="1564874812">
      <w:bodyDiv w:val="1"/>
      <w:marLeft w:val="0"/>
      <w:marRight w:val="0"/>
      <w:marTop w:val="0"/>
      <w:marBottom w:val="0"/>
      <w:divBdr>
        <w:top w:val="none" w:sz="0" w:space="0" w:color="auto"/>
        <w:left w:val="none" w:sz="0" w:space="0" w:color="auto"/>
        <w:bottom w:val="none" w:sz="0" w:space="0" w:color="auto"/>
        <w:right w:val="none" w:sz="0" w:space="0" w:color="auto"/>
      </w:divBdr>
      <w:divsChild>
        <w:div w:id="416294827">
          <w:marLeft w:val="0"/>
          <w:marRight w:val="0"/>
          <w:marTop w:val="0"/>
          <w:marBottom w:val="0"/>
          <w:divBdr>
            <w:top w:val="none" w:sz="0" w:space="0" w:color="auto"/>
            <w:left w:val="none" w:sz="0" w:space="0" w:color="auto"/>
            <w:bottom w:val="none" w:sz="0" w:space="0" w:color="auto"/>
            <w:right w:val="none" w:sz="0" w:space="0" w:color="auto"/>
          </w:divBdr>
          <w:divsChild>
            <w:div w:id="987055710">
              <w:marLeft w:val="0"/>
              <w:marRight w:val="0"/>
              <w:marTop w:val="0"/>
              <w:marBottom w:val="0"/>
              <w:divBdr>
                <w:top w:val="none" w:sz="0" w:space="0" w:color="auto"/>
                <w:left w:val="none" w:sz="0" w:space="0" w:color="auto"/>
                <w:bottom w:val="none" w:sz="0" w:space="0" w:color="auto"/>
                <w:right w:val="none" w:sz="0" w:space="0" w:color="auto"/>
              </w:divBdr>
              <w:divsChild>
                <w:div w:id="2680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vic.gov.au/maram-practice-guides-and-resources"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w.www.vic.gov.au/system/user_files/Documents/fv/Dhelk%20Dja%20-%20Safe%20Our%20Way%20-%20Strong%20Culture%2C%20Strong%20Peoples%2C%20Strong%20Families%20Agreement.pdf" TargetMode="External"/><Relationship Id="rId7" Type="http://schemas.openxmlformats.org/officeDocument/2006/relationships/settings" Target="settings.xml"/><Relationship Id="rId12" Type="http://schemas.openxmlformats.org/officeDocument/2006/relationships/hyperlink" Target="http://www5.austlii.edu.au/au/legis/vic/consol_act/fvpa2008283/" TargetMode="External"/><Relationship Id="rId17" Type="http://schemas.microsoft.com/office/2007/relationships/diagramDrawing" Target="diagrams/drawing1.xml"/><Relationship Id="rId25" Type="http://schemas.openxmlformats.org/officeDocument/2006/relationships/hyperlink" Target="http://www.legislation.vic.gov.au/Domino/Web_Notes/LDMS/PubStatbook.nsf/edfb620cf7503d1aca256da4001b08af/690DA8EB155B14D6CA257F0E000657C6/%24FILE/15-063aa%20authorised.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vic.gov.au/maram-practice-guides-and-resourc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womens.org.au/health-professionals/clinical-resources/strengthening-hospitals-response-to-family-violence/shrfv-project-management-resources" TargetMode="External"/><Relationship Id="rId24" Type="http://schemas.openxmlformats.org/officeDocument/2006/relationships/hyperlink" Target="http://www.legislation.vic.gov.au/Domino/Web_Notes/LDMS/PubStatbook.nsf/edfb620cf7503d1aca256da4001b08af/15A4CD9FB84C7196CA2570D00022769A/%24FILE/05-096a.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www.legislation.vic.gov.au/Domino/Web_Notes/LDMS/PubStatbook.nsf/edfb620cf7503d1aca256da4001b08af/15A4CD9FB84C7196CA2570D00022769A/%24FILE/05-096a.pdf" TargetMode="External"/><Relationship Id="rId28"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w.vic.gov.au/system/user_files/Documents/fv/Dhelk%20Dja%20-%20Safe%20Our%20Way%20-%20Strong%20Culture%2C%20Strong%20Peoples%2C%20Strong%20Families%20Agreement.pdf" TargetMode="External"/><Relationship Id="rId27" Type="http://schemas.openxmlformats.org/officeDocument/2006/relationships/image" Target="media/image3.emf"/><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0AFD1A-7F1C-4F2C-BB82-47DBB31549C4}" type="doc">
      <dgm:prSet loTypeId="urn:microsoft.com/office/officeart/2005/8/layout/process1" loCatId="process" qsTypeId="urn:microsoft.com/office/officeart/2005/8/quickstyle/simple1" qsCatId="simple" csTypeId="urn:microsoft.com/office/officeart/2005/8/colors/accent1_2" csCatId="accent1" phldr="1"/>
      <dgm:spPr/>
    </dgm:pt>
    <dgm:pt modelId="{5FAAEB0F-712D-461A-AD69-DC275D364854}">
      <dgm:prSet phldrT="[Text]"/>
      <dgm:spPr/>
      <dgm:t>
        <a:bodyPr/>
        <a:lstStyle/>
        <a:p>
          <a:r>
            <a:rPr lang="en-US"/>
            <a:t>Step 1</a:t>
          </a:r>
        </a:p>
        <a:p>
          <a:r>
            <a:rPr lang="en-US"/>
            <a:t>Create a safe environment</a:t>
          </a:r>
        </a:p>
      </dgm:t>
    </dgm:pt>
    <dgm:pt modelId="{7159E097-6D91-4791-BFED-9B025D29CB03}" type="parTrans" cxnId="{7B5FC688-BDFC-421B-A2B8-08B2D927160A}">
      <dgm:prSet/>
      <dgm:spPr/>
      <dgm:t>
        <a:bodyPr/>
        <a:lstStyle/>
        <a:p>
          <a:endParaRPr lang="en-US"/>
        </a:p>
      </dgm:t>
    </dgm:pt>
    <dgm:pt modelId="{63C58CCC-745C-4353-98A0-59E76E58D613}" type="sibTrans" cxnId="{7B5FC688-BDFC-421B-A2B8-08B2D927160A}">
      <dgm:prSet/>
      <dgm:spPr/>
      <dgm:t>
        <a:bodyPr/>
        <a:lstStyle/>
        <a:p>
          <a:endParaRPr lang="en-US"/>
        </a:p>
      </dgm:t>
    </dgm:pt>
    <dgm:pt modelId="{626AE995-7A29-456A-A953-2FE55D3A4681}">
      <dgm:prSet phldrT="[Text]"/>
      <dgm:spPr/>
      <dgm:t>
        <a:bodyPr/>
        <a:lstStyle/>
        <a:p>
          <a:r>
            <a:rPr lang="en-US"/>
            <a:t>Step 2</a:t>
          </a:r>
        </a:p>
        <a:p>
          <a:r>
            <a:rPr lang="en-US"/>
            <a:t>Screen sensitively</a:t>
          </a:r>
        </a:p>
      </dgm:t>
    </dgm:pt>
    <dgm:pt modelId="{60109755-0A31-40BC-A5C1-D7B48CA4A8F7}" type="parTrans" cxnId="{233332BE-7002-4BF7-AECD-78933A1746AE}">
      <dgm:prSet/>
      <dgm:spPr/>
      <dgm:t>
        <a:bodyPr/>
        <a:lstStyle/>
        <a:p>
          <a:endParaRPr lang="en-US"/>
        </a:p>
      </dgm:t>
    </dgm:pt>
    <dgm:pt modelId="{197919E0-D2C7-4684-8328-F9D6CAF5C35A}" type="sibTrans" cxnId="{233332BE-7002-4BF7-AECD-78933A1746AE}">
      <dgm:prSet/>
      <dgm:spPr/>
      <dgm:t>
        <a:bodyPr/>
        <a:lstStyle/>
        <a:p>
          <a:endParaRPr lang="en-US"/>
        </a:p>
      </dgm:t>
    </dgm:pt>
    <dgm:pt modelId="{31E25434-7E5F-4B49-84B0-AA834BB23F35}">
      <dgm:prSet phldrT="[Text]"/>
      <dgm:spPr/>
      <dgm:t>
        <a:bodyPr/>
        <a:lstStyle/>
        <a:p>
          <a:r>
            <a:rPr lang="en-US"/>
            <a:t>Step 3</a:t>
          </a:r>
        </a:p>
        <a:p>
          <a:r>
            <a:rPr lang="en-US"/>
            <a:t>Respond respectfully</a:t>
          </a:r>
        </a:p>
      </dgm:t>
    </dgm:pt>
    <dgm:pt modelId="{FE830865-A469-4A5E-A026-42E5642D3BAE}" type="parTrans" cxnId="{1EC3613E-D20C-48A6-A4C6-23AC34766FF4}">
      <dgm:prSet/>
      <dgm:spPr/>
      <dgm:t>
        <a:bodyPr/>
        <a:lstStyle/>
        <a:p>
          <a:endParaRPr lang="en-US"/>
        </a:p>
      </dgm:t>
    </dgm:pt>
    <dgm:pt modelId="{09960529-BF76-4D50-BD1D-54EFB6840E96}" type="sibTrans" cxnId="{1EC3613E-D20C-48A6-A4C6-23AC34766FF4}">
      <dgm:prSet/>
      <dgm:spPr/>
      <dgm:t>
        <a:bodyPr/>
        <a:lstStyle/>
        <a:p>
          <a:endParaRPr lang="en-US"/>
        </a:p>
      </dgm:t>
    </dgm:pt>
    <dgm:pt modelId="{2498D428-C356-4595-96E7-99C11870A774}">
      <dgm:prSet/>
      <dgm:spPr/>
      <dgm:t>
        <a:bodyPr/>
        <a:lstStyle/>
        <a:p>
          <a:r>
            <a:rPr lang="en-US"/>
            <a:t>Step 4</a:t>
          </a:r>
        </a:p>
        <a:p>
          <a:r>
            <a:rPr lang="en-US"/>
            <a:t>Respond to Risk</a:t>
          </a:r>
        </a:p>
      </dgm:t>
    </dgm:pt>
    <dgm:pt modelId="{10DAB986-D30A-4238-BDB0-A8AA3E5118AB}" type="parTrans" cxnId="{045C6A91-20AD-4C0D-A16C-B1C41B5B7332}">
      <dgm:prSet/>
      <dgm:spPr/>
      <dgm:t>
        <a:bodyPr/>
        <a:lstStyle/>
        <a:p>
          <a:endParaRPr lang="en-US"/>
        </a:p>
      </dgm:t>
    </dgm:pt>
    <dgm:pt modelId="{69BFE10F-2825-4673-B059-77354778E602}" type="sibTrans" cxnId="{045C6A91-20AD-4C0D-A16C-B1C41B5B7332}">
      <dgm:prSet/>
      <dgm:spPr/>
      <dgm:t>
        <a:bodyPr/>
        <a:lstStyle/>
        <a:p>
          <a:endParaRPr lang="en-US"/>
        </a:p>
      </dgm:t>
    </dgm:pt>
    <dgm:pt modelId="{FCB48401-417B-4A30-98E6-D087A138BD92}">
      <dgm:prSet/>
      <dgm:spPr/>
      <dgm:t>
        <a:bodyPr/>
        <a:lstStyle/>
        <a:p>
          <a:r>
            <a:rPr lang="en-US"/>
            <a:t>Step 5</a:t>
          </a:r>
        </a:p>
        <a:p>
          <a:r>
            <a:rPr lang="en-US"/>
            <a:t>Provide options and referral pathways</a:t>
          </a:r>
        </a:p>
      </dgm:t>
    </dgm:pt>
    <dgm:pt modelId="{02478332-4423-4D65-BCAD-02D650B34B0F}" type="parTrans" cxnId="{21B6A751-29D8-46F5-BC68-141FC546DD8C}">
      <dgm:prSet/>
      <dgm:spPr/>
      <dgm:t>
        <a:bodyPr/>
        <a:lstStyle/>
        <a:p>
          <a:endParaRPr lang="en-US"/>
        </a:p>
      </dgm:t>
    </dgm:pt>
    <dgm:pt modelId="{C9178BFD-7E84-4952-AA4A-3458BAE3E26B}" type="sibTrans" cxnId="{21B6A751-29D8-46F5-BC68-141FC546DD8C}">
      <dgm:prSet/>
      <dgm:spPr/>
      <dgm:t>
        <a:bodyPr/>
        <a:lstStyle/>
        <a:p>
          <a:endParaRPr lang="en-US"/>
        </a:p>
      </dgm:t>
    </dgm:pt>
    <dgm:pt modelId="{5025E0F3-1191-41DC-B23C-B85D0B03B698}">
      <dgm:prSet/>
      <dgm:spPr/>
      <dgm:t>
        <a:bodyPr/>
        <a:lstStyle/>
        <a:p>
          <a:r>
            <a:rPr lang="en-US"/>
            <a:t>Step 6</a:t>
          </a:r>
        </a:p>
        <a:p>
          <a:r>
            <a:rPr lang="en-US"/>
            <a:t>Document</a:t>
          </a:r>
        </a:p>
      </dgm:t>
    </dgm:pt>
    <dgm:pt modelId="{0ED977C0-E100-4826-9815-F57226B68007}" type="parTrans" cxnId="{F9BEBDB5-2358-451E-B20C-8C65DDD4C939}">
      <dgm:prSet/>
      <dgm:spPr/>
      <dgm:t>
        <a:bodyPr/>
        <a:lstStyle/>
        <a:p>
          <a:endParaRPr lang="en-US"/>
        </a:p>
      </dgm:t>
    </dgm:pt>
    <dgm:pt modelId="{F7477EC8-4FD2-4081-9A0D-14DD77E6CE85}" type="sibTrans" cxnId="{F9BEBDB5-2358-451E-B20C-8C65DDD4C939}">
      <dgm:prSet/>
      <dgm:spPr/>
      <dgm:t>
        <a:bodyPr/>
        <a:lstStyle/>
        <a:p>
          <a:endParaRPr lang="en-US"/>
        </a:p>
      </dgm:t>
    </dgm:pt>
    <dgm:pt modelId="{14352ED7-918D-4B73-8661-BE3CCD00D2BC}" type="pres">
      <dgm:prSet presAssocID="{C10AFD1A-7F1C-4F2C-BB82-47DBB31549C4}" presName="Name0" presStyleCnt="0">
        <dgm:presLayoutVars>
          <dgm:dir/>
          <dgm:resizeHandles val="exact"/>
        </dgm:presLayoutVars>
      </dgm:prSet>
      <dgm:spPr/>
    </dgm:pt>
    <dgm:pt modelId="{4DEF3FD5-8191-44EA-9439-1B5EC0D85D2F}" type="pres">
      <dgm:prSet presAssocID="{5FAAEB0F-712D-461A-AD69-DC275D364854}" presName="node" presStyleLbl="node1" presStyleIdx="0" presStyleCnt="6">
        <dgm:presLayoutVars>
          <dgm:bulletEnabled val="1"/>
        </dgm:presLayoutVars>
      </dgm:prSet>
      <dgm:spPr/>
    </dgm:pt>
    <dgm:pt modelId="{0FA1E92F-CFFB-4193-BDF8-2ADC28AD0454}" type="pres">
      <dgm:prSet presAssocID="{63C58CCC-745C-4353-98A0-59E76E58D613}" presName="sibTrans" presStyleLbl="sibTrans2D1" presStyleIdx="0" presStyleCnt="5"/>
      <dgm:spPr/>
    </dgm:pt>
    <dgm:pt modelId="{96018EBB-ABED-44C4-8948-DCE14958E1CC}" type="pres">
      <dgm:prSet presAssocID="{63C58CCC-745C-4353-98A0-59E76E58D613}" presName="connectorText" presStyleLbl="sibTrans2D1" presStyleIdx="0" presStyleCnt="5"/>
      <dgm:spPr/>
    </dgm:pt>
    <dgm:pt modelId="{B9426AD8-D852-47A2-84AC-9C26572955C2}" type="pres">
      <dgm:prSet presAssocID="{626AE995-7A29-456A-A953-2FE55D3A4681}" presName="node" presStyleLbl="node1" presStyleIdx="1" presStyleCnt="6">
        <dgm:presLayoutVars>
          <dgm:bulletEnabled val="1"/>
        </dgm:presLayoutVars>
      </dgm:prSet>
      <dgm:spPr/>
    </dgm:pt>
    <dgm:pt modelId="{B8CB2D00-82D3-4318-9826-E1113BD0E340}" type="pres">
      <dgm:prSet presAssocID="{197919E0-D2C7-4684-8328-F9D6CAF5C35A}" presName="sibTrans" presStyleLbl="sibTrans2D1" presStyleIdx="1" presStyleCnt="5"/>
      <dgm:spPr/>
    </dgm:pt>
    <dgm:pt modelId="{4E33FB7E-E58C-46B9-8080-3649F9A12265}" type="pres">
      <dgm:prSet presAssocID="{197919E0-D2C7-4684-8328-F9D6CAF5C35A}" presName="connectorText" presStyleLbl="sibTrans2D1" presStyleIdx="1" presStyleCnt="5"/>
      <dgm:spPr/>
    </dgm:pt>
    <dgm:pt modelId="{95F5EB1B-C7CB-4F63-91E4-0601459B5E2A}" type="pres">
      <dgm:prSet presAssocID="{31E25434-7E5F-4B49-84B0-AA834BB23F35}" presName="node" presStyleLbl="node1" presStyleIdx="2" presStyleCnt="6">
        <dgm:presLayoutVars>
          <dgm:bulletEnabled val="1"/>
        </dgm:presLayoutVars>
      </dgm:prSet>
      <dgm:spPr/>
    </dgm:pt>
    <dgm:pt modelId="{569C31B0-7BD3-4AE1-AECC-3AFB718E079A}" type="pres">
      <dgm:prSet presAssocID="{09960529-BF76-4D50-BD1D-54EFB6840E96}" presName="sibTrans" presStyleLbl="sibTrans2D1" presStyleIdx="2" presStyleCnt="5"/>
      <dgm:spPr/>
    </dgm:pt>
    <dgm:pt modelId="{5883136E-7619-466A-A0F1-78158FE1A077}" type="pres">
      <dgm:prSet presAssocID="{09960529-BF76-4D50-BD1D-54EFB6840E96}" presName="connectorText" presStyleLbl="sibTrans2D1" presStyleIdx="2" presStyleCnt="5"/>
      <dgm:spPr/>
    </dgm:pt>
    <dgm:pt modelId="{9CE4664A-3A73-473A-9344-C4D41FA623AB}" type="pres">
      <dgm:prSet presAssocID="{2498D428-C356-4595-96E7-99C11870A774}" presName="node" presStyleLbl="node1" presStyleIdx="3" presStyleCnt="6">
        <dgm:presLayoutVars>
          <dgm:bulletEnabled val="1"/>
        </dgm:presLayoutVars>
      </dgm:prSet>
      <dgm:spPr/>
    </dgm:pt>
    <dgm:pt modelId="{E0BF3E5C-CE22-43BC-9286-AB458661CAD4}" type="pres">
      <dgm:prSet presAssocID="{69BFE10F-2825-4673-B059-77354778E602}" presName="sibTrans" presStyleLbl="sibTrans2D1" presStyleIdx="3" presStyleCnt="5"/>
      <dgm:spPr/>
    </dgm:pt>
    <dgm:pt modelId="{2F89CAF9-E88E-41CB-A6CE-1FC92D3BEE48}" type="pres">
      <dgm:prSet presAssocID="{69BFE10F-2825-4673-B059-77354778E602}" presName="connectorText" presStyleLbl="sibTrans2D1" presStyleIdx="3" presStyleCnt="5"/>
      <dgm:spPr/>
    </dgm:pt>
    <dgm:pt modelId="{EC2AD3F2-9780-4927-A4C0-666B371138CE}" type="pres">
      <dgm:prSet presAssocID="{FCB48401-417B-4A30-98E6-D087A138BD92}" presName="node" presStyleLbl="node1" presStyleIdx="4" presStyleCnt="6">
        <dgm:presLayoutVars>
          <dgm:bulletEnabled val="1"/>
        </dgm:presLayoutVars>
      </dgm:prSet>
      <dgm:spPr/>
    </dgm:pt>
    <dgm:pt modelId="{20E7D316-8CAA-41A9-B658-15ACE2FD6636}" type="pres">
      <dgm:prSet presAssocID="{C9178BFD-7E84-4952-AA4A-3458BAE3E26B}" presName="sibTrans" presStyleLbl="sibTrans2D1" presStyleIdx="4" presStyleCnt="5"/>
      <dgm:spPr/>
    </dgm:pt>
    <dgm:pt modelId="{A1A32BEF-716D-46F5-98E9-1A4EC5F1955A}" type="pres">
      <dgm:prSet presAssocID="{C9178BFD-7E84-4952-AA4A-3458BAE3E26B}" presName="connectorText" presStyleLbl="sibTrans2D1" presStyleIdx="4" presStyleCnt="5"/>
      <dgm:spPr/>
    </dgm:pt>
    <dgm:pt modelId="{9DED906B-5C79-4473-A24A-5ACD0C0526C2}" type="pres">
      <dgm:prSet presAssocID="{5025E0F3-1191-41DC-B23C-B85D0B03B698}" presName="node" presStyleLbl="node1" presStyleIdx="5" presStyleCnt="6">
        <dgm:presLayoutVars>
          <dgm:bulletEnabled val="1"/>
        </dgm:presLayoutVars>
      </dgm:prSet>
      <dgm:spPr/>
    </dgm:pt>
  </dgm:ptLst>
  <dgm:cxnLst>
    <dgm:cxn modelId="{E0DFC006-6D9F-4702-8567-5D762A35AFCC}" type="presOf" srcId="{31E25434-7E5F-4B49-84B0-AA834BB23F35}" destId="{95F5EB1B-C7CB-4F63-91E4-0601459B5E2A}" srcOrd="0" destOrd="0" presId="urn:microsoft.com/office/officeart/2005/8/layout/process1"/>
    <dgm:cxn modelId="{3D4F840C-CAEB-4DDA-9600-7FC122DC974B}" type="presOf" srcId="{C10AFD1A-7F1C-4F2C-BB82-47DBB31549C4}" destId="{14352ED7-918D-4B73-8661-BE3CCD00D2BC}" srcOrd="0" destOrd="0" presId="urn:microsoft.com/office/officeart/2005/8/layout/process1"/>
    <dgm:cxn modelId="{EE1FF012-2E53-4581-8F3D-10928744162F}" type="presOf" srcId="{63C58CCC-745C-4353-98A0-59E76E58D613}" destId="{0FA1E92F-CFFB-4193-BDF8-2ADC28AD0454}" srcOrd="0" destOrd="0" presId="urn:microsoft.com/office/officeart/2005/8/layout/process1"/>
    <dgm:cxn modelId="{1247E51A-85B7-439B-8123-F485610C53A4}" type="presOf" srcId="{63C58CCC-745C-4353-98A0-59E76E58D613}" destId="{96018EBB-ABED-44C4-8948-DCE14958E1CC}" srcOrd="1" destOrd="0" presId="urn:microsoft.com/office/officeart/2005/8/layout/process1"/>
    <dgm:cxn modelId="{F9C10927-0648-42DF-8F5E-FA748681FE79}" type="presOf" srcId="{5FAAEB0F-712D-461A-AD69-DC275D364854}" destId="{4DEF3FD5-8191-44EA-9439-1B5EC0D85D2F}" srcOrd="0" destOrd="0" presId="urn:microsoft.com/office/officeart/2005/8/layout/process1"/>
    <dgm:cxn modelId="{95FD0A33-1FB9-4FBF-9E8C-7FBFABC1F870}" type="presOf" srcId="{2498D428-C356-4595-96E7-99C11870A774}" destId="{9CE4664A-3A73-473A-9344-C4D41FA623AB}" srcOrd="0" destOrd="0" presId="urn:microsoft.com/office/officeart/2005/8/layout/process1"/>
    <dgm:cxn modelId="{D922FA35-9D17-456C-A2B9-54A553ACCC7E}" type="presOf" srcId="{69BFE10F-2825-4673-B059-77354778E602}" destId="{E0BF3E5C-CE22-43BC-9286-AB458661CAD4}" srcOrd="0" destOrd="0" presId="urn:microsoft.com/office/officeart/2005/8/layout/process1"/>
    <dgm:cxn modelId="{1EC3613E-D20C-48A6-A4C6-23AC34766FF4}" srcId="{C10AFD1A-7F1C-4F2C-BB82-47DBB31549C4}" destId="{31E25434-7E5F-4B49-84B0-AA834BB23F35}" srcOrd="2" destOrd="0" parTransId="{FE830865-A469-4A5E-A026-42E5642D3BAE}" sibTransId="{09960529-BF76-4D50-BD1D-54EFB6840E96}"/>
    <dgm:cxn modelId="{52F69D3E-8975-4A6B-B42D-005956B68D03}" type="presOf" srcId="{197919E0-D2C7-4684-8328-F9D6CAF5C35A}" destId="{4E33FB7E-E58C-46B9-8080-3649F9A12265}" srcOrd="1" destOrd="0" presId="urn:microsoft.com/office/officeart/2005/8/layout/process1"/>
    <dgm:cxn modelId="{21B6A751-29D8-46F5-BC68-141FC546DD8C}" srcId="{C10AFD1A-7F1C-4F2C-BB82-47DBB31549C4}" destId="{FCB48401-417B-4A30-98E6-D087A138BD92}" srcOrd="4" destOrd="0" parTransId="{02478332-4423-4D65-BCAD-02D650B34B0F}" sibTransId="{C9178BFD-7E84-4952-AA4A-3458BAE3E26B}"/>
    <dgm:cxn modelId="{199AE952-AA4C-49C7-AE50-0E0DD8C8C493}" type="presOf" srcId="{C9178BFD-7E84-4952-AA4A-3458BAE3E26B}" destId="{20E7D316-8CAA-41A9-B658-15ACE2FD6636}" srcOrd="0" destOrd="0" presId="urn:microsoft.com/office/officeart/2005/8/layout/process1"/>
    <dgm:cxn modelId="{54A67358-AC46-4CEF-A16E-BBCC82C08F2A}" type="presOf" srcId="{626AE995-7A29-456A-A953-2FE55D3A4681}" destId="{B9426AD8-D852-47A2-84AC-9C26572955C2}" srcOrd="0" destOrd="0" presId="urn:microsoft.com/office/officeart/2005/8/layout/process1"/>
    <dgm:cxn modelId="{69F6B584-7C41-4B28-B4CE-7E4C20B1657B}" type="presOf" srcId="{09960529-BF76-4D50-BD1D-54EFB6840E96}" destId="{5883136E-7619-466A-A0F1-78158FE1A077}" srcOrd="1" destOrd="0" presId="urn:microsoft.com/office/officeart/2005/8/layout/process1"/>
    <dgm:cxn modelId="{7B5FC688-BDFC-421B-A2B8-08B2D927160A}" srcId="{C10AFD1A-7F1C-4F2C-BB82-47DBB31549C4}" destId="{5FAAEB0F-712D-461A-AD69-DC275D364854}" srcOrd="0" destOrd="0" parTransId="{7159E097-6D91-4791-BFED-9B025D29CB03}" sibTransId="{63C58CCC-745C-4353-98A0-59E76E58D613}"/>
    <dgm:cxn modelId="{045C6A91-20AD-4C0D-A16C-B1C41B5B7332}" srcId="{C10AFD1A-7F1C-4F2C-BB82-47DBB31549C4}" destId="{2498D428-C356-4595-96E7-99C11870A774}" srcOrd="3" destOrd="0" parTransId="{10DAB986-D30A-4238-BDB0-A8AA3E5118AB}" sibTransId="{69BFE10F-2825-4673-B059-77354778E602}"/>
    <dgm:cxn modelId="{B25F48A7-DDED-4409-BEB8-8D7290E4FC5A}" type="presOf" srcId="{09960529-BF76-4D50-BD1D-54EFB6840E96}" destId="{569C31B0-7BD3-4AE1-AECC-3AFB718E079A}" srcOrd="0" destOrd="0" presId="urn:microsoft.com/office/officeart/2005/8/layout/process1"/>
    <dgm:cxn modelId="{A38B38AB-E3A0-4594-B69F-6AD258149C2B}" type="presOf" srcId="{5025E0F3-1191-41DC-B23C-B85D0B03B698}" destId="{9DED906B-5C79-4473-A24A-5ACD0C0526C2}" srcOrd="0" destOrd="0" presId="urn:microsoft.com/office/officeart/2005/8/layout/process1"/>
    <dgm:cxn modelId="{F9BEBDB5-2358-451E-B20C-8C65DDD4C939}" srcId="{C10AFD1A-7F1C-4F2C-BB82-47DBB31549C4}" destId="{5025E0F3-1191-41DC-B23C-B85D0B03B698}" srcOrd="5" destOrd="0" parTransId="{0ED977C0-E100-4826-9815-F57226B68007}" sibTransId="{F7477EC8-4FD2-4081-9A0D-14DD77E6CE85}"/>
    <dgm:cxn modelId="{233332BE-7002-4BF7-AECD-78933A1746AE}" srcId="{C10AFD1A-7F1C-4F2C-BB82-47DBB31549C4}" destId="{626AE995-7A29-456A-A953-2FE55D3A4681}" srcOrd="1" destOrd="0" parTransId="{60109755-0A31-40BC-A5C1-D7B48CA4A8F7}" sibTransId="{197919E0-D2C7-4684-8328-F9D6CAF5C35A}"/>
    <dgm:cxn modelId="{C1F73FC2-7C62-4BA3-A09C-BA5A41D06FB7}" type="presOf" srcId="{197919E0-D2C7-4684-8328-F9D6CAF5C35A}" destId="{B8CB2D00-82D3-4318-9826-E1113BD0E340}" srcOrd="0" destOrd="0" presId="urn:microsoft.com/office/officeart/2005/8/layout/process1"/>
    <dgm:cxn modelId="{285C10C5-D3E7-4B37-A83F-5C6572B1CF7F}" type="presOf" srcId="{C9178BFD-7E84-4952-AA4A-3458BAE3E26B}" destId="{A1A32BEF-716D-46F5-98E9-1A4EC5F1955A}" srcOrd="1" destOrd="0" presId="urn:microsoft.com/office/officeart/2005/8/layout/process1"/>
    <dgm:cxn modelId="{55BA1DC9-ED17-42D1-A475-2A0431CAB04C}" type="presOf" srcId="{69BFE10F-2825-4673-B059-77354778E602}" destId="{2F89CAF9-E88E-41CB-A6CE-1FC92D3BEE48}" srcOrd="1" destOrd="0" presId="urn:microsoft.com/office/officeart/2005/8/layout/process1"/>
    <dgm:cxn modelId="{D60AD9DD-6132-4981-9BBC-EFB7864C8DF7}" type="presOf" srcId="{FCB48401-417B-4A30-98E6-D087A138BD92}" destId="{EC2AD3F2-9780-4927-A4C0-666B371138CE}" srcOrd="0" destOrd="0" presId="urn:microsoft.com/office/officeart/2005/8/layout/process1"/>
    <dgm:cxn modelId="{3DEFB155-CD71-4DE6-B82B-62A9E8C7EFE4}" type="presParOf" srcId="{14352ED7-918D-4B73-8661-BE3CCD00D2BC}" destId="{4DEF3FD5-8191-44EA-9439-1B5EC0D85D2F}" srcOrd="0" destOrd="0" presId="urn:microsoft.com/office/officeart/2005/8/layout/process1"/>
    <dgm:cxn modelId="{ECF3E75D-ACDF-44D4-A498-CBD809224DD5}" type="presParOf" srcId="{14352ED7-918D-4B73-8661-BE3CCD00D2BC}" destId="{0FA1E92F-CFFB-4193-BDF8-2ADC28AD0454}" srcOrd="1" destOrd="0" presId="urn:microsoft.com/office/officeart/2005/8/layout/process1"/>
    <dgm:cxn modelId="{16EFCDF9-16BE-4F09-9E73-465B69865652}" type="presParOf" srcId="{0FA1E92F-CFFB-4193-BDF8-2ADC28AD0454}" destId="{96018EBB-ABED-44C4-8948-DCE14958E1CC}" srcOrd="0" destOrd="0" presId="urn:microsoft.com/office/officeart/2005/8/layout/process1"/>
    <dgm:cxn modelId="{AD621D62-F898-476C-9B38-6878AFFEA85F}" type="presParOf" srcId="{14352ED7-918D-4B73-8661-BE3CCD00D2BC}" destId="{B9426AD8-D852-47A2-84AC-9C26572955C2}" srcOrd="2" destOrd="0" presId="urn:microsoft.com/office/officeart/2005/8/layout/process1"/>
    <dgm:cxn modelId="{94942F85-CFB3-4647-B1BF-9E8430B4E5C1}" type="presParOf" srcId="{14352ED7-918D-4B73-8661-BE3CCD00D2BC}" destId="{B8CB2D00-82D3-4318-9826-E1113BD0E340}" srcOrd="3" destOrd="0" presId="urn:microsoft.com/office/officeart/2005/8/layout/process1"/>
    <dgm:cxn modelId="{98D0FF49-E694-4207-8E28-79155A7553FD}" type="presParOf" srcId="{B8CB2D00-82D3-4318-9826-E1113BD0E340}" destId="{4E33FB7E-E58C-46B9-8080-3649F9A12265}" srcOrd="0" destOrd="0" presId="urn:microsoft.com/office/officeart/2005/8/layout/process1"/>
    <dgm:cxn modelId="{5FB33E53-AEC6-455E-95A1-2CCA2CCE9C2F}" type="presParOf" srcId="{14352ED7-918D-4B73-8661-BE3CCD00D2BC}" destId="{95F5EB1B-C7CB-4F63-91E4-0601459B5E2A}" srcOrd="4" destOrd="0" presId="urn:microsoft.com/office/officeart/2005/8/layout/process1"/>
    <dgm:cxn modelId="{25F0FA99-F5B7-4757-80CF-E8F5595D1B14}" type="presParOf" srcId="{14352ED7-918D-4B73-8661-BE3CCD00D2BC}" destId="{569C31B0-7BD3-4AE1-AECC-3AFB718E079A}" srcOrd="5" destOrd="0" presId="urn:microsoft.com/office/officeart/2005/8/layout/process1"/>
    <dgm:cxn modelId="{13FDA7AC-C862-4181-AE5A-F80072102124}" type="presParOf" srcId="{569C31B0-7BD3-4AE1-AECC-3AFB718E079A}" destId="{5883136E-7619-466A-A0F1-78158FE1A077}" srcOrd="0" destOrd="0" presId="urn:microsoft.com/office/officeart/2005/8/layout/process1"/>
    <dgm:cxn modelId="{14EB9276-6555-407E-AC22-B2782BBF9E15}" type="presParOf" srcId="{14352ED7-918D-4B73-8661-BE3CCD00D2BC}" destId="{9CE4664A-3A73-473A-9344-C4D41FA623AB}" srcOrd="6" destOrd="0" presId="urn:microsoft.com/office/officeart/2005/8/layout/process1"/>
    <dgm:cxn modelId="{4B00FAB4-C473-468D-9855-415515277E40}" type="presParOf" srcId="{14352ED7-918D-4B73-8661-BE3CCD00D2BC}" destId="{E0BF3E5C-CE22-43BC-9286-AB458661CAD4}" srcOrd="7" destOrd="0" presId="urn:microsoft.com/office/officeart/2005/8/layout/process1"/>
    <dgm:cxn modelId="{3DE1CF2B-32B3-4C83-9EE5-6B9A26143985}" type="presParOf" srcId="{E0BF3E5C-CE22-43BC-9286-AB458661CAD4}" destId="{2F89CAF9-E88E-41CB-A6CE-1FC92D3BEE48}" srcOrd="0" destOrd="0" presId="urn:microsoft.com/office/officeart/2005/8/layout/process1"/>
    <dgm:cxn modelId="{3A791367-6C5E-4501-A8CA-2C31DD93ED82}" type="presParOf" srcId="{14352ED7-918D-4B73-8661-BE3CCD00D2BC}" destId="{EC2AD3F2-9780-4927-A4C0-666B371138CE}" srcOrd="8" destOrd="0" presId="urn:microsoft.com/office/officeart/2005/8/layout/process1"/>
    <dgm:cxn modelId="{B9E7675F-190B-4436-BD93-7873F3E08928}" type="presParOf" srcId="{14352ED7-918D-4B73-8661-BE3CCD00D2BC}" destId="{20E7D316-8CAA-41A9-B658-15ACE2FD6636}" srcOrd="9" destOrd="0" presId="urn:microsoft.com/office/officeart/2005/8/layout/process1"/>
    <dgm:cxn modelId="{5A1DE3F5-EADF-4345-8B54-F804771DA82E}" type="presParOf" srcId="{20E7D316-8CAA-41A9-B658-15ACE2FD6636}" destId="{A1A32BEF-716D-46F5-98E9-1A4EC5F1955A}" srcOrd="0" destOrd="0" presId="urn:microsoft.com/office/officeart/2005/8/layout/process1"/>
    <dgm:cxn modelId="{49960AD3-1A21-4146-A3EB-BD6B5A201F94}" type="presParOf" srcId="{14352ED7-918D-4B73-8661-BE3CCD00D2BC}" destId="{9DED906B-5C79-4473-A24A-5ACD0C0526C2}" srcOrd="10"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EF3FD5-8191-44EA-9439-1B5EC0D85D2F}">
      <dsp:nvSpPr>
        <dsp:cNvPr id="0" name=""/>
        <dsp:cNvSpPr/>
      </dsp:nvSpPr>
      <dsp:spPr>
        <a:xfrm>
          <a:off x="0" y="288580"/>
          <a:ext cx="716491" cy="80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Step 1</a:t>
          </a:r>
        </a:p>
        <a:p>
          <a:pPr marL="0" lvl="0" indent="0" algn="ctr" defTabSz="400050">
            <a:lnSpc>
              <a:spcPct val="90000"/>
            </a:lnSpc>
            <a:spcBef>
              <a:spcPct val="0"/>
            </a:spcBef>
            <a:spcAft>
              <a:spcPct val="35000"/>
            </a:spcAft>
            <a:buNone/>
          </a:pPr>
          <a:r>
            <a:rPr lang="en-US" sz="900" kern="1200"/>
            <a:t>Create a safe environment</a:t>
          </a:r>
        </a:p>
      </dsp:txBody>
      <dsp:txXfrm>
        <a:off x="20985" y="309565"/>
        <a:ext cx="674521" cy="760724"/>
      </dsp:txXfrm>
    </dsp:sp>
    <dsp:sp modelId="{0FA1E92F-CFFB-4193-BDF8-2ADC28AD0454}">
      <dsp:nvSpPr>
        <dsp:cNvPr id="0" name=""/>
        <dsp:cNvSpPr/>
      </dsp:nvSpPr>
      <dsp:spPr>
        <a:xfrm>
          <a:off x="788140" y="601082"/>
          <a:ext cx="151896" cy="177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788140" y="636620"/>
        <a:ext cx="106327" cy="106613"/>
      </dsp:txXfrm>
    </dsp:sp>
    <dsp:sp modelId="{B9426AD8-D852-47A2-84AC-9C26572955C2}">
      <dsp:nvSpPr>
        <dsp:cNvPr id="0" name=""/>
        <dsp:cNvSpPr/>
      </dsp:nvSpPr>
      <dsp:spPr>
        <a:xfrm>
          <a:off x="1003088" y="288580"/>
          <a:ext cx="716491" cy="80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Step 2</a:t>
          </a:r>
        </a:p>
        <a:p>
          <a:pPr marL="0" lvl="0" indent="0" algn="ctr" defTabSz="400050">
            <a:lnSpc>
              <a:spcPct val="90000"/>
            </a:lnSpc>
            <a:spcBef>
              <a:spcPct val="0"/>
            </a:spcBef>
            <a:spcAft>
              <a:spcPct val="35000"/>
            </a:spcAft>
            <a:buNone/>
          </a:pPr>
          <a:r>
            <a:rPr lang="en-US" sz="900" kern="1200"/>
            <a:t>Screen sensitively</a:t>
          </a:r>
        </a:p>
      </dsp:txBody>
      <dsp:txXfrm>
        <a:off x="1024073" y="309565"/>
        <a:ext cx="674521" cy="760724"/>
      </dsp:txXfrm>
    </dsp:sp>
    <dsp:sp modelId="{B8CB2D00-82D3-4318-9826-E1113BD0E340}">
      <dsp:nvSpPr>
        <dsp:cNvPr id="0" name=""/>
        <dsp:cNvSpPr/>
      </dsp:nvSpPr>
      <dsp:spPr>
        <a:xfrm>
          <a:off x="1791229" y="601082"/>
          <a:ext cx="151896" cy="177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91229" y="636620"/>
        <a:ext cx="106327" cy="106613"/>
      </dsp:txXfrm>
    </dsp:sp>
    <dsp:sp modelId="{95F5EB1B-C7CB-4F63-91E4-0601459B5E2A}">
      <dsp:nvSpPr>
        <dsp:cNvPr id="0" name=""/>
        <dsp:cNvSpPr/>
      </dsp:nvSpPr>
      <dsp:spPr>
        <a:xfrm>
          <a:off x="2006176" y="288580"/>
          <a:ext cx="716491" cy="80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Step 3</a:t>
          </a:r>
        </a:p>
        <a:p>
          <a:pPr marL="0" lvl="0" indent="0" algn="ctr" defTabSz="400050">
            <a:lnSpc>
              <a:spcPct val="90000"/>
            </a:lnSpc>
            <a:spcBef>
              <a:spcPct val="0"/>
            </a:spcBef>
            <a:spcAft>
              <a:spcPct val="35000"/>
            </a:spcAft>
            <a:buNone/>
          </a:pPr>
          <a:r>
            <a:rPr lang="en-US" sz="900" kern="1200"/>
            <a:t>Respond respectfully</a:t>
          </a:r>
        </a:p>
      </dsp:txBody>
      <dsp:txXfrm>
        <a:off x="2027161" y="309565"/>
        <a:ext cx="674521" cy="760724"/>
      </dsp:txXfrm>
    </dsp:sp>
    <dsp:sp modelId="{569C31B0-7BD3-4AE1-AECC-3AFB718E079A}">
      <dsp:nvSpPr>
        <dsp:cNvPr id="0" name=""/>
        <dsp:cNvSpPr/>
      </dsp:nvSpPr>
      <dsp:spPr>
        <a:xfrm>
          <a:off x="2794317" y="601082"/>
          <a:ext cx="151896" cy="177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794317" y="636620"/>
        <a:ext cx="106327" cy="106613"/>
      </dsp:txXfrm>
    </dsp:sp>
    <dsp:sp modelId="{9CE4664A-3A73-473A-9344-C4D41FA623AB}">
      <dsp:nvSpPr>
        <dsp:cNvPr id="0" name=""/>
        <dsp:cNvSpPr/>
      </dsp:nvSpPr>
      <dsp:spPr>
        <a:xfrm>
          <a:off x="3009264" y="288580"/>
          <a:ext cx="716491" cy="80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Step 4</a:t>
          </a:r>
        </a:p>
        <a:p>
          <a:pPr marL="0" lvl="0" indent="0" algn="ctr" defTabSz="400050">
            <a:lnSpc>
              <a:spcPct val="90000"/>
            </a:lnSpc>
            <a:spcBef>
              <a:spcPct val="0"/>
            </a:spcBef>
            <a:spcAft>
              <a:spcPct val="35000"/>
            </a:spcAft>
            <a:buNone/>
          </a:pPr>
          <a:r>
            <a:rPr lang="en-US" sz="900" kern="1200"/>
            <a:t>Respond to Risk</a:t>
          </a:r>
        </a:p>
      </dsp:txBody>
      <dsp:txXfrm>
        <a:off x="3030249" y="309565"/>
        <a:ext cx="674521" cy="760724"/>
      </dsp:txXfrm>
    </dsp:sp>
    <dsp:sp modelId="{E0BF3E5C-CE22-43BC-9286-AB458661CAD4}">
      <dsp:nvSpPr>
        <dsp:cNvPr id="0" name=""/>
        <dsp:cNvSpPr/>
      </dsp:nvSpPr>
      <dsp:spPr>
        <a:xfrm>
          <a:off x="3797405" y="601082"/>
          <a:ext cx="151896" cy="177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3797405" y="636620"/>
        <a:ext cx="106327" cy="106613"/>
      </dsp:txXfrm>
    </dsp:sp>
    <dsp:sp modelId="{EC2AD3F2-9780-4927-A4C0-666B371138CE}">
      <dsp:nvSpPr>
        <dsp:cNvPr id="0" name=""/>
        <dsp:cNvSpPr/>
      </dsp:nvSpPr>
      <dsp:spPr>
        <a:xfrm>
          <a:off x="4012353" y="288580"/>
          <a:ext cx="716491" cy="80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Step 5</a:t>
          </a:r>
        </a:p>
        <a:p>
          <a:pPr marL="0" lvl="0" indent="0" algn="ctr" defTabSz="400050">
            <a:lnSpc>
              <a:spcPct val="90000"/>
            </a:lnSpc>
            <a:spcBef>
              <a:spcPct val="0"/>
            </a:spcBef>
            <a:spcAft>
              <a:spcPct val="35000"/>
            </a:spcAft>
            <a:buNone/>
          </a:pPr>
          <a:r>
            <a:rPr lang="en-US" sz="900" kern="1200"/>
            <a:t>Provide options and referral pathways</a:t>
          </a:r>
        </a:p>
      </dsp:txBody>
      <dsp:txXfrm>
        <a:off x="4033338" y="309565"/>
        <a:ext cx="674521" cy="760724"/>
      </dsp:txXfrm>
    </dsp:sp>
    <dsp:sp modelId="{20E7D316-8CAA-41A9-B658-15ACE2FD6636}">
      <dsp:nvSpPr>
        <dsp:cNvPr id="0" name=""/>
        <dsp:cNvSpPr/>
      </dsp:nvSpPr>
      <dsp:spPr>
        <a:xfrm>
          <a:off x="4800493" y="601082"/>
          <a:ext cx="151896" cy="177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4800493" y="636620"/>
        <a:ext cx="106327" cy="106613"/>
      </dsp:txXfrm>
    </dsp:sp>
    <dsp:sp modelId="{9DED906B-5C79-4473-A24A-5ACD0C0526C2}">
      <dsp:nvSpPr>
        <dsp:cNvPr id="0" name=""/>
        <dsp:cNvSpPr/>
      </dsp:nvSpPr>
      <dsp:spPr>
        <a:xfrm>
          <a:off x="5015441" y="288580"/>
          <a:ext cx="716491" cy="80269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Step 6</a:t>
          </a:r>
        </a:p>
        <a:p>
          <a:pPr marL="0" lvl="0" indent="0" algn="ctr" defTabSz="400050">
            <a:lnSpc>
              <a:spcPct val="90000"/>
            </a:lnSpc>
            <a:spcBef>
              <a:spcPct val="0"/>
            </a:spcBef>
            <a:spcAft>
              <a:spcPct val="35000"/>
            </a:spcAft>
            <a:buNone/>
          </a:pPr>
          <a:r>
            <a:rPr lang="en-US" sz="900" kern="1200"/>
            <a:t>Document</a:t>
          </a:r>
        </a:p>
      </dsp:txBody>
      <dsp:txXfrm>
        <a:off x="5036426" y="309565"/>
        <a:ext cx="674521" cy="7607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310a6-bbba-42df-97d4-fdd9085cfb05">
      <UserInfo>
        <DisplayName>Ben Kite (DHHS)</DisplayName>
        <AccountId>15</AccountId>
        <AccountType/>
      </UserInfo>
      <UserInfo>
        <DisplayName>Donna x Thompson (DHHS)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9A45-911B-4696-92EA-14203CB82DC4}">
  <ds:schemaRefs>
    <ds:schemaRef ds:uri="http://schemas.microsoft.com/office/2006/metadata/properties"/>
    <ds:schemaRef ds:uri="http://schemas.microsoft.com/office/infopath/2007/PartnerControls"/>
    <ds:schemaRef ds:uri="fa2310a6-bbba-42df-97d4-fdd9085cfb05"/>
  </ds:schemaRefs>
</ds:datastoreItem>
</file>

<file path=customXml/itemProps2.xml><?xml version="1.0" encoding="utf-8"?>
<ds:datastoreItem xmlns:ds="http://schemas.openxmlformats.org/officeDocument/2006/customXml" ds:itemID="{1D660B82-87C0-4F02-94FA-3FB77495CFE8}">
  <ds:schemaRefs>
    <ds:schemaRef ds:uri="http://schemas.microsoft.com/sharepoint/v3/contenttype/forms"/>
  </ds:schemaRefs>
</ds:datastoreItem>
</file>

<file path=customXml/itemProps3.xml><?xml version="1.0" encoding="utf-8"?>
<ds:datastoreItem xmlns:ds="http://schemas.openxmlformats.org/officeDocument/2006/customXml" ds:itemID="{66C3A786-01BD-47EB-92E3-71462D9F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04778-134D-2643-A156-E9DDF008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30959</CharactersWithSpaces>
  <SharedDoc>false</SharedDoc>
  <HLinks>
    <vt:vector size="48" baseType="variant">
      <vt:variant>
        <vt:i4>65657</vt:i4>
      </vt:variant>
      <vt:variant>
        <vt:i4>21</vt:i4>
      </vt:variant>
      <vt:variant>
        <vt:i4>0</vt:i4>
      </vt:variant>
      <vt:variant>
        <vt:i4>5</vt:i4>
      </vt:variant>
      <vt:variant>
        <vt:lpwstr>http://www.legislation.vic.gov.au/Domino/Web_Notes/LDMS/PubStatbook.nsf/edfb620cf7503d1aca256da4001b08af/690DA8EB155B14D6CA257F0E000657C6/%24FILE/15-063aa authorised.pdf</vt:lpwstr>
      </vt:variant>
      <vt:variant>
        <vt:lpwstr/>
      </vt:variant>
      <vt:variant>
        <vt:i4>1835123</vt:i4>
      </vt:variant>
      <vt:variant>
        <vt:i4>18</vt:i4>
      </vt:variant>
      <vt:variant>
        <vt:i4>0</vt:i4>
      </vt:variant>
      <vt:variant>
        <vt:i4>5</vt:i4>
      </vt:variant>
      <vt:variant>
        <vt:lpwstr>http://www.legislation.vic.gov.au/Domino/Web_Notes/LDMS/PubStatbook.nsf/edfb620cf7503d1aca256da4001b08af/15A4CD9FB84C7196CA2570D00022769A/%24FILE/05-096a.pdf</vt:lpwstr>
      </vt:variant>
      <vt:variant>
        <vt:lpwstr/>
      </vt:variant>
      <vt:variant>
        <vt:i4>1835123</vt:i4>
      </vt:variant>
      <vt:variant>
        <vt:i4>15</vt:i4>
      </vt:variant>
      <vt:variant>
        <vt:i4>0</vt:i4>
      </vt:variant>
      <vt:variant>
        <vt:i4>5</vt:i4>
      </vt:variant>
      <vt:variant>
        <vt:lpwstr>http://www.legislation.vic.gov.au/Domino/Web_Notes/LDMS/PubStatbook.nsf/edfb620cf7503d1aca256da4001b08af/15A4CD9FB84C7196CA2570D00022769A/%24FILE/05-096a.pdf</vt:lpwstr>
      </vt:variant>
      <vt:variant>
        <vt:lpwstr/>
      </vt:variant>
      <vt:variant>
        <vt:i4>4325482</vt:i4>
      </vt:variant>
      <vt:variant>
        <vt:i4>12</vt:i4>
      </vt:variant>
      <vt:variant>
        <vt:i4>0</vt:i4>
      </vt:variant>
      <vt:variant>
        <vt:i4>5</vt:i4>
      </vt:variant>
      <vt:variant>
        <vt:lpwstr>https://w.www.vic.gov.au/system/user_files/Documents/fv/Dhelk Dja - Safe Our Way - Strong Culture%2C Strong Peoples%2C Strong Families Agreement.pdf</vt:lpwstr>
      </vt:variant>
      <vt:variant>
        <vt:lpwstr/>
      </vt:variant>
      <vt:variant>
        <vt:i4>4325482</vt:i4>
      </vt:variant>
      <vt:variant>
        <vt:i4>9</vt:i4>
      </vt:variant>
      <vt:variant>
        <vt:i4>0</vt:i4>
      </vt:variant>
      <vt:variant>
        <vt:i4>5</vt:i4>
      </vt:variant>
      <vt:variant>
        <vt:lpwstr>https://w.www.vic.gov.au/system/user_files/Documents/fv/Dhelk Dja - Safe Our Way - Strong Culture%2C Strong Peoples%2C Strong Families Agreement.pdf</vt:lpwstr>
      </vt:variant>
      <vt:variant>
        <vt:lpwstr/>
      </vt:variant>
      <vt:variant>
        <vt:i4>6357026</vt:i4>
      </vt:variant>
      <vt:variant>
        <vt:i4>6</vt:i4>
      </vt:variant>
      <vt:variant>
        <vt:i4>0</vt:i4>
      </vt:variant>
      <vt:variant>
        <vt:i4>5</vt:i4>
      </vt:variant>
      <vt:variant>
        <vt:lpwstr>https://www.vic.gov.au/maram-practice-guides-and-resources</vt:lpwstr>
      </vt:variant>
      <vt:variant>
        <vt:lpwstr/>
      </vt:variant>
      <vt:variant>
        <vt:i4>2555980</vt:i4>
      </vt:variant>
      <vt:variant>
        <vt:i4>3</vt:i4>
      </vt:variant>
      <vt:variant>
        <vt:i4>0</vt:i4>
      </vt:variant>
      <vt:variant>
        <vt:i4>5</vt:i4>
      </vt:variant>
      <vt:variant>
        <vt:lpwstr>http://www5.austlii.edu.au/au/legis/vic/consol_act/fvpa2008283/</vt:lpwstr>
      </vt:variant>
      <vt:variant>
        <vt:lpwstr/>
      </vt:variant>
      <vt:variant>
        <vt:i4>7077999</vt:i4>
      </vt:variant>
      <vt:variant>
        <vt:i4>0</vt:i4>
      </vt:variant>
      <vt:variant>
        <vt:i4>0</vt:i4>
      </vt:variant>
      <vt:variant>
        <vt:i4>5</vt:i4>
      </vt:variant>
      <vt:variant>
        <vt:lpwstr>https://www.thewomens.org.au/health-professionals/clinical-resources/strengthening-hospitals-response-to-family-violence/shrfv-project-management-resources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Smith</dc:creator>
  <cp:keywords/>
  <dc:description/>
  <cp:lastModifiedBy>Madeleine Smith</cp:lastModifiedBy>
  <cp:revision>4</cp:revision>
  <dcterms:created xsi:type="dcterms:W3CDTF">2020-10-22T02:17:00Z</dcterms:created>
  <dcterms:modified xsi:type="dcterms:W3CDTF">2020-11-05T22:27:00Z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Wei.Choong@familysafety.vic.gov.au</vt:lpwstr>
  </property>
  <property fmtid="{D5CDD505-2E9C-101B-9397-08002B2CF9AE}" pid="6" name="MSIP_Label_ad6ac21b-c26e-4a58-afbb-d8a477ffc503_SetDate">
    <vt:lpwstr>2020-09-17T05:45:58.0358040Z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1cfdebaa-c612-49d9-8fd1-57d93ca3a0b4</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ies>
</file>