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39" w:rsidRDefault="00356256" w:rsidP="008607B2">
      <w:pPr>
        <w:pStyle w:val="RWHBodycopy"/>
        <w:jc w:val="both"/>
        <w:rPr>
          <w:color w:val="0071A2"/>
          <w:sz w:val="28"/>
          <w:szCs w:val="28"/>
        </w:rPr>
      </w:pPr>
      <w:r>
        <w:rPr>
          <w:color w:val="0071A2"/>
          <w:sz w:val="28"/>
          <w:szCs w:val="28"/>
        </w:rPr>
        <w:t>Example Briefing Paper</w:t>
      </w:r>
    </w:p>
    <w:p w:rsidR="00873239" w:rsidRPr="00873239" w:rsidRDefault="00873239" w:rsidP="0084706D">
      <w:pPr>
        <w:pStyle w:val="RWHBodycopy"/>
        <w:rPr>
          <w:b/>
          <w:color w:val="0071A2"/>
          <w:sz w:val="28"/>
          <w:szCs w:val="28"/>
        </w:rPr>
      </w:pPr>
      <w:r w:rsidRPr="00873239">
        <w:rPr>
          <w:b/>
          <w:color w:val="0071A2"/>
          <w:sz w:val="28"/>
          <w:szCs w:val="28"/>
        </w:rPr>
        <w:t>Multi-Agency Risk Assessment and Management Framework (MARAM) implementation and workforce mapping</w:t>
      </w:r>
    </w:p>
    <w:p w:rsidR="00873239" w:rsidRPr="00873239" w:rsidRDefault="00873239" w:rsidP="008607B2">
      <w:pPr>
        <w:pStyle w:val="RWHBodycopy"/>
        <w:jc w:val="both"/>
        <w:rPr>
          <w:b/>
          <w:sz w:val="22"/>
          <w:szCs w:val="22"/>
        </w:rPr>
      </w:pPr>
      <w:r w:rsidRPr="00873239">
        <w:rPr>
          <w:b/>
          <w:sz w:val="22"/>
          <w:szCs w:val="22"/>
        </w:rPr>
        <w:t xml:space="preserve">Prepared for </w:t>
      </w:r>
      <w:r w:rsidR="003A5B0F">
        <w:rPr>
          <w:b/>
          <w:sz w:val="22"/>
          <w:szCs w:val="22"/>
        </w:rPr>
        <w:t>[insert name of s</w:t>
      </w:r>
      <w:r w:rsidRPr="00873239">
        <w:rPr>
          <w:b/>
          <w:sz w:val="22"/>
          <w:szCs w:val="22"/>
        </w:rPr>
        <w:t xml:space="preserve">trategic </w:t>
      </w:r>
      <w:r w:rsidR="003A5B0F">
        <w:rPr>
          <w:b/>
          <w:sz w:val="22"/>
          <w:szCs w:val="22"/>
        </w:rPr>
        <w:t>e</w:t>
      </w:r>
      <w:r w:rsidRPr="00873239">
        <w:rPr>
          <w:b/>
          <w:sz w:val="22"/>
          <w:szCs w:val="22"/>
        </w:rPr>
        <w:t xml:space="preserve">xecutive </w:t>
      </w:r>
      <w:r w:rsidR="003A5B0F">
        <w:rPr>
          <w:b/>
          <w:sz w:val="22"/>
          <w:szCs w:val="22"/>
        </w:rPr>
        <w:t>c</w:t>
      </w:r>
      <w:r w:rsidRPr="00873239">
        <w:rPr>
          <w:b/>
          <w:sz w:val="22"/>
          <w:szCs w:val="22"/>
        </w:rPr>
        <w:t>ommittee</w:t>
      </w:r>
      <w:r w:rsidR="003A5B0F">
        <w:rPr>
          <w:b/>
          <w:sz w:val="22"/>
          <w:szCs w:val="22"/>
        </w:rPr>
        <w:t>]</w:t>
      </w:r>
      <w:r w:rsidRPr="00873239">
        <w:rPr>
          <w:b/>
          <w:sz w:val="22"/>
          <w:szCs w:val="22"/>
        </w:rPr>
        <w:t xml:space="preserve"> </w:t>
      </w:r>
    </w:p>
    <w:p w:rsidR="00873239" w:rsidRPr="008648B1" w:rsidRDefault="00873239" w:rsidP="00873239">
      <w:pPr>
        <w:jc w:val="both"/>
        <w:rPr>
          <w:b/>
          <w:color w:val="EC6606"/>
          <w:sz w:val="12"/>
          <w:szCs w:val="12"/>
        </w:rPr>
      </w:pPr>
    </w:p>
    <w:p w:rsidR="00873239" w:rsidRPr="00CA3135" w:rsidRDefault="00873239" w:rsidP="00873239">
      <w:pPr>
        <w:jc w:val="both"/>
        <w:rPr>
          <w:rFonts w:ascii="Arial" w:hAnsi="Arial" w:cs="Arial"/>
          <w:b/>
          <w:color w:val="0071A2"/>
          <w:sz w:val="20"/>
          <w:szCs w:val="20"/>
        </w:rPr>
      </w:pPr>
      <w:r w:rsidRPr="00CA3135">
        <w:rPr>
          <w:rFonts w:ascii="Arial" w:hAnsi="Arial" w:cs="Arial"/>
          <w:b/>
          <w:color w:val="0071A2"/>
          <w:sz w:val="20"/>
          <w:szCs w:val="20"/>
        </w:rPr>
        <w:t xml:space="preserve">Decision required </w:t>
      </w:r>
    </w:p>
    <w:p w:rsidR="00873239" w:rsidRPr="00873239" w:rsidRDefault="00873239" w:rsidP="00873239">
      <w:pPr>
        <w:jc w:val="both"/>
        <w:rPr>
          <w:rFonts w:ascii="Arial" w:hAnsi="Arial" w:cs="Arial"/>
          <w:sz w:val="20"/>
          <w:szCs w:val="20"/>
        </w:rPr>
      </w:pPr>
      <w:r w:rsidRPr="00873239">
        <w:rPr>
          <w:rFonts w:ascii="Arial" w:hAnsi="Arial" w:cs="Arial"/>
          <w:sz w:val="20"/>
          <w:szCs w:val="20"/>
        </w:rPr>
        <w:t xml:space="preserve">The following decisions are required of </w:t>
      </w:r>
      <w:r w:rsidR="00DC60C3">
        <w:rPr>
          <w:rFonts w:ascii="Arial" w:hAnsi="Arial" w:cs="Arial"/>
          <w:sz w:val="20"/>
          <w:szCs w:val="20"/>
        </w:rPr>
        <w:t>[</w:t>
      </w:r>
      <w:r w:rsidR="00DC60C3" w:rsidRPr="002741BD">
        <w:rPr>
          <w:rFonts w:ascii="Arial" w:hAnsi="Arial" w:cs="Arial"/>
          <w:sz w:val="20"/>
          <w:szCs w:val="20"/>
          <w:highlight w:val="lightGray"/>
        </w:rPr>
        <w:t>insert name strategic executive committee</w:t>
      </w:r>
      <w:r w:rsidR="00DC60C3">
        <w:rPr>
          <w:rFonts w:ascii="Arial" w:hAnsi="Arial" w:cs="Arial"/>
          <w:sz w:val="20"/>
          <w:szCs w:val="20"/>
        </w:rPr>
        <w:t>]</w:t>
      </w:r>
      <w:r w:rsidRPr="00873239">
        <w:rPr>
          <w:rFonts w:ascii="Arial" w:hAnsi="Arial" w:cs="Arial"/>
          <w:sz w:val="20"/>
          <w:szCs w:val="20"/>
        </w:rPr>
        <w:t xml:space="preserve"> regarding the endorsement of:</w:t>
      </w:r>
    </w:p>
    <w:p w:rsidR="00873239" w:rsidRPr="00873239" w:rsidRDefault="00873239" w:rsidP="009F58A0">
      <w:pPr>
        <w:pStyle w:val="ListParagraph"/>
        <w:numPr>
          <w:ilvl w:val="0"/>
          <w:numId w:val="8"/>
        </w:numPr>
        <w:tabs>
          <w:tab w:val="left" w:pos="284"/>
        </w:tabs>
        <w:spacing w:line="240" w:lineRule="auto"/>
        <w:jc w:val="both"/>
        <w:rPr>
          <w:rFonts w:ascii="Arial" w:hAnsi="Arial" w:cs="Arial"/>
          <w:sz w:val="20"/>
          <w:szCs w:val="20"/>
        </w:rPr>
      </w:pPr>
      <w:r w:rsidRPr="00873239">
        <w:rPr>
          <w:rFonts w:ascii="Arial" w:hAnsi="Arial" w:cs="Arial"/>
          <w:i/>
          <w:sz w:val="20"/>
          <w:szCs w:val="20"/>
        </w:rPr>
        <w:t>The</w:t>
      </w:r>
      <w:r w:rsidR="00DC60C3">
        <w:rPr>
          <w:rFonts w:ascii="Arial" w:hAnsi="Arial" w:cs="Arial"/>
          <w:i/>
          <w:sz w:val="20"/>
          <w:szCs w:val="20"/>
        </w:rPr>
        <w:t xml:space="preserve"> [</w:t>
      </w:r>
      <w:r w:rsidR="00DC60C3" w:rsidRPr="002741BD">
        <w:rPr>
          <w:rFonts w:ascii="Arial" w:hAnsi="Arial" w:cs="Arial"/>
          <w:i/>
          <w:sz w:val="20"/>
          <w:szCs w:val="20"/>
          <w:highlight w:val="lightGray"/>
        </w:rPr>
        <w:t xml:space="preserve">insert name of </w:t>
      </w:r>
      <w:r w:rsidR="00D26A96" w:rsidRPr="002741BD">
        <w:rPr>
          <w:rFonts w:ascii="Arial" w:hAnsi="Arial" w:cs="Arial"/>
          <w:i/>
          <w:sz w:val="20"/>
          <w:szCs w:val="20"/>
          <w:highlight w:val="lightGray"/>
        </w:rPr>
        <w:t>health service</w:t>
      </w:r>
      <w:r w:rsidR="00D26A96">
        <w:rPr>
          <w:rFonts w:ascii="Arial" w:hAnsi="Arial" w:cs="Arial"/>
          <w:i/>
          <w:sz w:val="20"/>
          <w:szCs w:val="20"/>
        </w:rPr>
        <w:t xml:space="preserve">] </w:t>
      </w:r>
      <w:r w:rsidRPr="00873239">
        <w:rPr>
          <w:rFonts w:ascii="Arial" w:hAnsi="Arial" w:cs="Arial"/>
          <w:i/>
          <w:sz w:val="20"/>
          <w:szCs w:val="20"/>
        </w:rPr>
        <w:t xml:space="preserve">MARAM Framework: Alignment action plan </w:t>
      </w:r>
      <w:r w:rsidR="00781C25">
        <w:rPr>
          <w:rFonts w:ascii="Arial" w:hAnsi="Arial" w:cs="Arial"/>
          <w:i/>
          <w:sz w:val="20"/>
          <w:szCs w:val="20"/>
        </w:rPr>
        <w:t>[</w:t>
      </w:r>
      <w:r w:rsidR="00781C25">
        <w:rPr>
          <w:rFonts w:ascii="Arial" w:hAnsi="Arial" w:cs="Arial"/>
          <w:i/>
          <w:sz w:val="20"/>
          <w:szCs w:val="20"/>
          <w:highlight w:val="lightGray"/>
        </w:rPr>
        <w:t>insert dates</w:t>
      </w:r>
      <w:r w:rsidR="00781C25">
        <w:rPr>
          <w:rFonts w:ascii="Arial" w:hAnsi="Arial" w:cs="Arial"/>
          <w:i/>
          <w:sz w:val="20"/>
          <w:szCs w:val="20"/>
        </w:rPr>
        <w:t>]</w:t>
      </w:r>
      <w:r w:rsidRPr="00873239">
        <w:rPr>
          <w:rFonts w:ascii="Arial" w:hAnsi="Arial" w:cs="Arial"/>
          <w:sz w:val="20"/>
          <w:szCs w:val="20"/>
        </w:rPr>
        <w:t xml:space="preserve">, including the Gantt chart with proposed priorities and responsibilities for alignment activities until </w:t>
      </w:r>
      <w:r w:rsidR="00FC1E7D">
        <w:rPr>
          <w:rFonts w:ascii="Arial" w:hAnsi="Arial" w:cs="Arial"/>
          <w:i/>
          <w:sz w:val="20"/>
          <w:szCs w:val="20"/>
        </w:rPr>
        <w:t>[</w:t>
      </w:r>
      <w:r w:rsidR="00FC1E7D" w:rsidRPr="002741BD">
        <w:rPr>
          <w:rFonts w:ascii="Arial" w:hAnsi="Arial" w:cs="Arial"/>
          <w:i/>
          <w:sz w:val="20"/>
          <w:szCs w:val="20"/>
          <w:highlight w:val="lightGray"/>
        </w:rPr>
        <w:t>inser</w:t>
      </w:r>
      <w:r w:rsidR="00FC1E7D">
        <w:rPr>
          <w:rFonts w:ascii="Arial" w:hAnsi="Arial" w:cs="Arial"/>
          <w:i/>
          <w:sz w:val="20"/>
          <w:szCs w:val="20"/>
          <w:highlight w:val="lightGray"/>
        </w:rPr>
        <w:t>t date]</w:t>
      </w:r>
      <w:r w:rsidRPr="00873239">
        <w:rPr>
          <w:rFonts w:ascii="Arial" w:hAnsi="Arial" w:cs="Arial"/>
          <w:sz w:val="20"/>
          <w:szCs w:val="20"/>
        </w:rPr>
        <w:t xml:space="preserve">  </w:t>
      </w:r>
    </w:p>
    <w:p w:rsidR="00873239" w:rsidRPr="00873239" w:rsidRDefault="00873239" w:rsidP="009F58A0">
      <w:pPr>
        <w:pStyle w:val="ListParagraph"/>
        <w:numPr>
          <w:ilvl w:val="0"/>
          <w:numId w:val="8"/>
        </w:numPr>
        <w:tabs>
          <w:tab w:val="left" w:pos="284"/>
        </w:tabs>
        <w:spacing w:line="240" w:lineRule="auto"/>
        <w:jc w:val="both"/>
        <w:rPr>
          <w:rFonts w:ascii="Arial" w:hAnsi="Arial" w:cs="Arial"/>
          <w:i/>
          <w:sz w:val="20"/>
          <w:szCs w:val="20"/>
        </w:rPr>
      </w:pPr>
      <w:r w:rsidRPr="00873239">
        <w:rPr>
          <w:rFonts w:ascii="Arial" w:hAnsi="Arial" w:cs="Arial"/>
          <w:i/>
          <w:sz w:val="20"/>
          <w:szCs w:val="20"/>
        </w:rPr>
        <w:t xml:space="preserve">The </w:t>
      </w:r>
      <w:r w:rsidR="00034239">
        <w:rPr>
          <w:rFonts w:ascii="Arial" w:hAnsi="Arial" w:cs="Arial"/>
          <w:i/>
          <w:sz w:val="20"/>
          <w:szCs w:val="20"/>
        </w:rPr>
        <w:t>[</w:t>
      </w:r>
      <w:r w:rsidR="00034239" w:rsidRPr="002741BD">
        <w:rPr>
          <w:rFonts w:ascii="Arial" w:hAnsi="Arial" w:cs="Arial"/>
          <w:i/>
          <w:sz w:val="20"/>
          <w:szCs w:val="20"/>
          <w:highlight w:val="lightGray"/>
        </w:rPr>
        <w:t>insert name of health service</w:t>
      </w:r>
      <w:r w:rsidR="00034239">
        <w:rPr>
          <w:rFonts w:ascii="Arial" w:hAnsi="Arial" w:cs="Arial"/>
          <w:i/>
          <w:sz w:val="20"/>
          <w:szCs w:val="20"/>
        </w:rPr>
        <w:t>]</w:t>
      </w:r>
      <w:r w:rsidRPr="00873239">
        <w:rPr>
          <w:rFonts w:ascii="Arial" w:hAnsi="Arial" w:cs="Arial"/>
          <w:i/>
          <w:sz w:val="20"/>
          <w:szCs w:val="20"/>
        </w:rPr>
        <w:t xml:space="preserve"> Workforce Mapping for MARAM Alignment </w:t>
      </w:r>
      <w:r w:rsidRPr="00873239">
        <w:rPr>
          <w:rFonts w:ascii="Arial" w:hAnsi="Arial" w:cs="Arial"/>
          <w:sz w:val="20"/>
          <w:szCs w:val="20"/>
        </w:rPr>
        <w:t xml:space="preserve">that will inform internal </w:t>
      </w:r>
      <w:r w:rsidR="00FB6C1D">
        <w:rPr>
          <w:rFonts w:ascii="Arial" w:hAnsi="Arial" w:cs="Arial"/>
          <w:sz w:val="20"/>
          <w:szCs w:val="20"/>
        </w:rPr>
        <w:t>family violence practice change</w:t>
      </w:r>
    </w:p>
    <w:p w:rsidR="00873239" w:rsidRPr="00CA3135" w:rsidRDefault="00873239" w:rsidP="00873239">
      <w:pPr>
        <w:jc w:val="both"/>
        <w:rPr>
          <w:rFonts w:ascii="Arial" w:hAnsi="Arial" w:cs="Arial"/>
          <w:b/>
          <w:color w:val="0071A2"/>
          <w:sz w:val="20"/>
          <w:szCs w:val="20"/>
        </w:rPr>
      </w:pPr>
      <w:r w:rsidRPr="00CA3135">
        <w:rPr>
          <w:rFonts w:ascii="Arial" w:hAnsi="Arial" w:cs="Arial"/>
          <w:b/>
          <w:color w:val="0071A2"/>
          <w:sz w:val="20"/>
          <w:szCs w:val="20"/>
        </w:rPr>
        <w:t>Background</w:t>
      </w:r>
    </w:p>
    <w:p w:rsidR="00873239" w:rsidRPr="00873239" w:rsidRDefault="00873239" w:rsidP="00873239">
      <w:pPr>
        <w:pStyle w:val="DHHSbody"/>
        <w:spacing w:line="240" w:lineRule="auto"/>
        <w:jc w:val="both"/>
        <w:rPr>
          <w:color w:val="000000" w:themeColor="text1"/>
          <w:lang w:val="en-GB" w:eastAsia="en-GB"/>
        </w:rPr>
      </w:pPr>
      <w:r w:rsidRPr="00873239">
        <w:rPr>
          <w:color w:val="000000" w:themeColor="text1"/>
          <w:lang w:val="en-GB" w:eastAsia="en-GB"/>
        </w:rPr>
        <w:t xml:space="preserve">In response to the Victorian Royal Commission into Family Violence, the Victorian Government has introduced three interrelated reforms. </w:t>
      </w:r>
    </w:p>
    <w:p w:rsidR="00873239" w:rsidRPr="00873239" w:rsidRDefault="00873239" w:rsidP="009F58A0">
      <w:pPr>
        <w:pStyle w:val="ListParagraph"/>
        <w:numPr>
          <w:ilvl w:val="0"/>
          <w:numId w:val="8"/>
        </w:numPr>
        <w:tabs>
          <w:tab w:val="left" w:pos="284"/>
        </w:tabs>
        <w:spacing w:line="240" w:lineRule="auto"/>
        <w:jc w:val="both"/>
        <w:rPr>
          <w:rFonts w:ascii="Arial" w:hAnsi="Arial" w:cs="Arial"/>
          <w:sz w:val="20"/>
          <w:szCs w:val="20"/>
        </w:rPr>
      </w:pPr>
      <w:r w:rsidRPr="00873239">
        <w:rPr>
          <w:rFonts w:ascii="Arial" w:hAnsi="Arial" w:cs="Arial"/>
          <w:sz w:val="20"/>
          <w:szCs w:val="20"/>
        </w:rPr>
        <w:t xml:space="preserve">The MARAM framework sets out the responsibilities of different sectors and workforces to effectively identify, assess and manage family violence risk across the service system;  </w:t>
      </w:r>
    </w:p>
    <w:p w:rsidR="00873239" w:rsidRPr="00873239" w:rsidRDefault="00873239" w:rsidP="009F58A0">
      <w:pPr>
        <w:pStyle w:val="ListParagraph"/>
        <w:numPr>
          <w:ilvl w:val="0"/>
          <w:numId w:val="8"/>
        </w:numPr>
        <w:tabs>
          <w:tab w:val="left" w:pos="284"/>
        </w:tabs>
        <w:spacing w:line="240" w:lineRule="auto"/>
        <w:jc w:val="both"/>
        <w:rPr>
          <w:rFonts w:ascii="Arial" w:hAnsi="Arial" w:cs="Arial"/>
          <w:sz w:val="20"/>
          <w:szCs w:val="20"/>
        </w:rPr>
      </w:pPr>
      <w:r w:rsidRPr="00873239">
        <w:rPr>
          <w:rFonts w:ascii="Arial" w:hAnsi="Arial" w:cs="Arial"/>
          <w:sz w:val="20"/>
          <w:szCs w:val="20"/>
        </w:rPr>
        <w:t xml:space="preserve">The Family Violence Information Sharing Scheme (FVISS) enables information to be shared to assess and manage family violence risk; and </w:t>
      </w:r>
    </w:p>
    <w:p w:rsidR="00873239" w:rsidRPr="00873239" w:rsidRDefault="00873239" w:rsidP="009F58A0">
      <w:pPr>
        <w:pStyle w:val="ListParagraph"/>
        <w:numPr>
          <w:ilvl w:val="0"/>
          <w:numId w:val="8"/>
        </w:numPr>
        <w:tabs>
          <w:tab w:val="left" w:pos="284"/>
        </w:tabs>
        <w:spacing w:line="240" w:lineRule="auto"/>
        <w:jc w:val="both"/>
        <w:rPr>
          <w:rFonts w:ascii="Arial" w:hAnsi="Arial" w:cs="Arial"/>
          <w:sz w:val="20"/>
          <w:szCs w:val="20"/>
        </w:rPr>
      </w:pPr>
      <w:r w:rsidRPr="00873239">
        <w:rPr>
          <w:rFonts w:ascii="Arial" w:hAnsi="Arial" w:cs="Arial"/>
          <w:sz w:val="20"/>
          <w:szCs w:val="20"/>
        </w:rPr>
        <w:t>The Child Information Sharing Scheme (CISS) enables information to be shared to promote the wellbeing and safety of children.</w:t>
      </w:r>
    </w:p>
    <w:p w:rsidR="00873239" w:rsidRPr="00873239" w:rsidRDefault="00873239" w:rsidP="00873239">
      <w:pPr>
        <w:pStyle w:val="NormalWeb"/>
        <w:spacing w:before="0" w:beforeAutospacing="0" w:after="240" w:afterAutospacing="0"/>
        <w:jc w:val="both"/>
        <w:rPr>
          <w:rFonts w:ascii="Arial" w:eastAsiaTheme="minorHAnsi" w:hAnsi="Arial" w:cs="Arial"/>
          <w:color w:val="000000" w:themeColor="text1"/>
          <w:sz w:val="20"/>
          <w:szCs w:val="20"/>
          <w:lang w:val="en-GB" w:eastAsia="en-GB"/>
        </w:rPr>
      </w:pPr>
      <w:r w:rsidRPr="00873239">
        <w:rPr>
          <w:rFonts w:ascii="Arial" w:eastAsiaTheme="minorHAnsi" w:hAnsi="Arial" w:cs="Arial"/>
          <w:color w:val="000000" w:themeColor="text1"/>
          <w:sz w:val="20"/>
          <w:szCs w:val="20"/>
          <w:lang w:val="en-GB" w:eastAsia="en-GB"/>
        </w:rPr>
        <w:t xml:space="preserve">Victorian hospitals will become ‘prescribed framework organisations’ under the </w:t>
      </w:r>
      <w:r w:rsidRPr="00873239">
        <w:rPr>
          <w:rFonts w:ascii="Arial" w:eastAsiaTheme="minorHAnsi" w:hAnsi="Arial" w:cs="Arial"/>
          <w:i/>
          <w:color w:val="000000" w:themeColor="text1"/>
          <w:sz w:val="20"/>
          <w:szCs w:val="20"/>
          <w:lang w:val="en-GB" w:eastAsia="en-GB"/>
        </w:rPr>
        <w:t>Family Violence Protection Act 2008</w:t>
      </w:r>
      <w:r w:rsidRPr="00873239">
        <w:rPr>
          <w:rFonts w:ascii="Arial" w:eastAsiaTheme="minorHAnsi" w:hAnsi="Arial" w:cs="Arial"/>
          <w:color w:val="000000" w:themeColor="text1"/>
          <w:sz w:val="20"/>
          <w:szCs w:val="20"/>
          <w:lang w:val="en-GB" w:eastAsia="en-GB"/>
        </w:rPr>
        <w:t xml:space="preserve"> in </w:t>
      </w:r>
      <w:r w:rsidR="00FC1E7D">
        <w:rPr>
          <w:rFonts w:ascii="Arial" w:eastAsiaTheme="minorHAnsi" w:hAnsi="Arial" w:cs="Arial"/>
          <w:color w:val="000000" w:themeColor="text1"/>
          <w:sz w:val="20"/>
          <w:szCs w:val="20"/>
          <w:lang w:val="en-GB" w:eastAsia="en-GB"/>
        </w:rPr>
        <w:t>early 2021</w:t>
      </w:r>
      <w:r w:rsidRPr="00873239">
        <w:rPr>
          <w:rFonts w:ascii="Arial" w:eastAsiaTheme="minorHAnsi" w:hAnsi="Arial" w:cs="Arial"/>
          <w:color w:val="000000" w:themeColor="text1"/>
          <w:sz w:val="20"/>
          <w:szCs w:val="20"/>
          <w:lang w:val="en-GB" w:eastAsia="en-GB"/>
        </w:rPr>
        <w:t xml:space="preserve">. Hospitals, including the </w:t>
      </w:r>
      <w:r w:rsidR="00034239">
        <w:rPr>
          <w:rFonts w:ascii="Arial" w:eastAsiaTheme="minorHAnsi" w:hAnsi="Arial" w:cs="Arial"/>
          <w:color w:val="000000" w:themeColor="text1"/>
          <w:sz w:val="20"/>
          <w:szCs w:val="20"/>
          <w:lang w:val="en-GB" w:eastAsia="en-GB"/>
        </w:rPr>
        <w:t>[</w:t>
      </w:r>
      <w:r w:rsidR="00034239" w:rsidRPr="002741BD">
        <w:rPr>
          <w:rFonts w:ascii="Arial" w:eastAsiaTheme="minorHAnsi" w:hAnsi="Arial" w:cs="Arial"/>
          <w:color w:val="000000" w:themeColor="text1"/>
          <w:sz w:val="20"/>
          <w:szCs w:val="20"/>
          <w:highlight w:val="lightGray"/>
          <w:lang w:val="en-GB" w:eastAsia="en-GB"/>
        </w:rPr>
        <w:t>insert name of health service</w:t>
      </w:r>
      <w:r w:rsidR="00034239">
        <w:rPr>
          <w:rFonts w:ascii="Arial" w:eastAsiaTheme="minorHAnsi" w:hAnsi="Arial" w:cs="Arial"/>
          <w:color w:val="000000" w:themeColor="text1"/>
          <w:sz w:val="20"/>
          <w:szCs w:val="20"/>
          <w:lang w:val="en-GB" w:eastAsia="en-GB"/>
        </w:rPr>
        <w:t>]</w:t>
      </w:r>
      <w:r w:rsidRPr="00873239">
        <w:rPr>
          <w:rFonts w:ascii="Arial" w:eastAsiaTheme="minorHAnsi" w:hAnsi="Arial" w:cs="Arial"/>
          <w:color w:val="000000" w:themeColor="text1"/>
          <w:sz w:val="20"/>
          <w:szCs w:val="20"/>
          <w:lang w:val="en-GB" w:eastAsia="en-GB"/>
        </w:rPr>
        <w:t>, are required to align their policies, procedures, practice guidance and tools</w:t>
      </w:r>
      <w:r w:rsidR="00875BAD">
        <w:rPr>
          <w:rFonts w:ascii="Arial" w:eastAsiaTheme="minorHAnsi" w:hAnsi="Arial" w:cs="Arial"/>
          <w:color w:val="000000" w:themeColor="text1"/>
          <w:sz w:val="20"/>
          <w:szCs w:val="20"/>
          <w:lang w:val="en-GB" w:eastAsia="en-GB"/>
        </w:rPr>
        <w:t xml:space="preserve"> to the MARAM Framework, its 10</w:t>
      </w:r>
      <w:r w:rsidRPr="00873239">
        <w:rPr>
          <w:rFonts w:ascii="Arial" w:eastAsiaTheme="minorHAnsi" w:hAnsi="Arial" w:cs="Arial"/>
          <w:color w:val="000000" w:themeColor="text1"/>
          <w:sz w:val="20"/>
          <w:szCs w:val="20"/>
          <w:lang w:val="en-GB" w:eastAsia="en-GB"/>
        </w:rPr>
        <w:t xml:space="preserve"> principles and four pillars. </w:t>
      </w:r>
      <w:r w:rsidR="00034239">
        <w:rPr>
          <w:rFonts w:ascii="Arial" w:eastAsiaTheme="minorHAnsi" w:hAnsi="Arial" w:cs="Arial"/>
          <w:color w:val="000000" w:themeColor="text1"/>
          <w:sz w:val="20"/>
          <w:szCs w:val="20"/>
          <w:lang w:val="en-GB" w:eastAsia="en-GB"/>
        </w:rPr>
        <w:t>[</w:t>
      </w:r>
      <w:r w:rsidR="00034239" w:rsidRPr="002741BD">
        <w:rPr>
          <w:rFonts w:ascii="Arial" w:eastAsiaTheme="minorHAnsi" w:hAnsi="Arial" w:cs="Arial"/>
          <w:color w:val="000000" w:themeColor="text1"/>
          <w:sz w:val="20"/>
          <w:szCs w:val="20"/>
          <w:highlight w:val="lightGray"/>
          <w:lang w:val="en-GB" w:eastAsia="en-GB"/>
        </w:rPr>
        <w:t>Insert name of health service</w:t>
      </w:r>
      <w:r w:rsidR="00034239">
        <w:rPr>
          <w:rFonts w:ascii="Arial" w:eastAsiaTheme="minorHAnsi" w:hAnsi="Arial" w:cs="Arial"/>
          <w:color w:val="000000" w:themeColor="text1"/>
          <w:sz w:val="20"/>
          <w:szCs w:val="20"/>
          <w:lang w:val="en-GB" w:eastAsia="en-GB"/>
        </w:rPr>
        <w:t>]</w:t>
      </w:r>
      <w:r w:rsidRPr="00873239">
        <w:rPr>
          <w:rFonts w:ascii="Arial" w:eastAsiaTheme="minorHAnsi" w:hAnsi="Arial" w:cs="Arial"/>
          <w:color w:val="000000" w:themeColor="text1"/>
          <w:sz w:val="20"/>
          <w:szCs w:val="20"/>
          <w:lang w:val="en-GB" w:eastAsia="en-GB"/>
        </w:rPr>
        <w:t xml:space="preserve"> is also required to have the systems and processes to proactively share and receive information under the FVISS and CISS, which comes into effect in </w:t>
      </w:r>
      <w:r w:rsidR="00FC1E7D">
        <w:rPr>
          <w:rFonts w:ascii="Arial" w:eastAsiaTheme="minorHAnsi" w:hAnsi="Arial" w:cs="Arial"/>
          <w:color w:val="000000" w:themeColor="text1"/>
          <w:sz w:val="20"/>
          <w:szCs w:val="20"/>
          <w:lang w:val="en-GB" w:eastAsia="en-GB"/>
        </w:rPr>
        <w:t>early 2021</w:t>
      </w:r>
      <w:r w:rsidRPr="00873239">
        <w:rPr>
          <w:rFonts w:ascii="Arial" w:eastAsiaTheme="minorHAnsi" w:hAnsi="Arial" w:cs="Arial"/>
          <w:color w:val="000000" w:themeColor="text1"/>
          <w:sz w:val="20"/>
          <w:szCs w:val="20"/>
          <w:lang w:val="en-GB" w:eastAsia="en-GB"/>
        </w:rPr>
        <w:t xml:space="preserve">. </w:t>
      </w:r>
      <w:r w:rsidR="00931CA0">
        <w:rPr>
          <w:rFonts w:ascii="Arial" w:eastAsiaTheme="minorHAnsi" w:hAnsi="Arial" w:cs="Arial"/>
          <w:color w:val="000000" w:themeColor="text1"/>
          <w:sz w:val="20"/>
          <w:szCs w:val="20"/>
          <w:lang w:val="en-GB" w:eastAsia="en-GB"/>
        </w:rPr>
        <w:t>[</w:t>
      </w:r>
      <w:r w:rsidR="00931CA0" w:rsidRPr="002741BD">
        <w:rPr>
          <w:rFonts w:ascii="Arial" w:eastAsiaTheme="minorHAnsi" w:hAnsi="Arial" w:cs="Arial"/>
          <w:color w:val="000000" w:themeColor="text1"/>
          <w:sz w:val="20"/>
          <w:szCs w:val="20"/>
          <w:highlight w:val="lightGray"/>
          <w:lang w:val="en-GB" w:eastAsia="en-GB"/>
        </w:rPr>
        <w:t>Insert name of health service</w:t>
      </w:r>
      <w:r w:rsidR="00931CA0">
        <w:rPr>
          <w:rFonts w:ascii="Arial" w:eastAsiaTheme="minorHAnsi" w:hAnsi="Arial" w:cs="Arial"/>
          <w:color w:val="000000" w:themeColor="text1"/>
          <w:sz w:val="20"/>
          <w:szCs w:val="20"/>
          <w:lang w:val="en-GB" w:eastAsia="en-GB"/>
        </w:rPr>
        <w:t>] [</w:t>
      </w:r>
      <w:r w:rsidR="00931CA0" w:rsidRPr="002741BD">
        <w:rPr>
          <w:rFonts w:ascii="Arial" w:eastAsiaTheme="minorHAnsi" w:hAnsi="Arial" w:cs="Arial"/>
          <w:color w:val="000000" w:themeColor="text1"/>
          <w:sz w:val="20"/>
          <w:szCs w:val="20"/>
          <w:highlight w:val="lightGray"/>
          <w:lang w:val="en-GB" w:eastAsia="en-GB"/>
        </w:rPr>
        <w:t xml:space="preserve">insert </w:t>
      </w:r>
      <w:r w:rsidR="00931CA0">
        <w:rPr>
          <w:rFonts w:ascii="Arial" w:eastAsiaTheme="minorHAnsi" w:hAnsi="Arial" w:cs="Arial"/>
          <w:color w:val="000000" w:themeColor="text1"/>
          <w:sz w:val="20"/>
          <w:szCs w:val="20"/>
          <w:highlight w:val="lightGray"/>
          <w:lang w:val="en-GB" w:eastAsia="en-GB"/>
        </w:rPr>
        <w:t xml:space="preserve">any </w:t>
      </w:r>
      <w:r w:rsidR="00931CA0" w:rsidRPr="002741BD">
        <w:rPr>
          <w:rFonts w:ascii="Arial" w:eastAsiaTheme="minorHAnsi" w:hAnsi="Arial" w:cs="Arial"/>
          <w:color w:val="000000" w:themeColor="text1"/>
          <w:sz w:val="20"/>
          <w:szCs w:val="20"/>
          <w:highlight w:val="lightGray"/>
          <w:lang w:val="en-GB" w:eastAsia="en-GB"/>
        </w:rPr>
        <w:t>relevant service</w:t>
      </w:r>
      <w:r w:rsidR="00931CA0">
        <w:rPr>
          <w:rFonts w:ascii="Arial" w:eastAsiaTheme="minorHAnsi" w:hAnsi="Arial" w:cs="Arial"/>
          <w:color w:val="000000" w:themeColor="text1"/>
          <w:sz w:val="20"/>
          <w:szCs w:val="20"/>
          <w:highlight w:val="lightGray"/>
          <w:lang w:val="en-GB" w:eastAsia="en-GB"/>
        </w:rPr>
        <w:t>/</w:t>
      </w:r>
      <w:r w:rsidR="00931CA0" w:rsidRPr="002741BD">
        <w:rPr>
          <w:rFonts w:ascii="Arial" w:eastAsiaTheme="minorHAnsi" w:hAnsi="Arial" w:cs="Arial"/>
          <w:color w:val="000000" w:themeColor="text1"/>
          <w:sz w:val="20"/>
          <w:szCs w:val="20"/>
          <w:highlight w:val="lightGray"/>
          <w:lang w:val="en-GB" w:eastAsia="en-GB"/>
        </w:rPr>
        <w:t>s</w:t>
      </w:r>
      <w:r w:rsidR="00781C25">
        <w:rPr>
          <w:rFonts w:ascii="Arial" w:eastAsiaTheme="minorHAnsi" w:hAnsi="Arial" w:cs="Arial"/>
          <w:color w:val="000000" w:themeColor="text1"/>
          <w:sz w:val="20"/>
          <w:szCs w:val="20"/>
          <w:highlight w:val="lightGray"/>
          <w:lang w:val="en-GB" w:eastAsia="en-GB"/>
        </w:rPr>
        <w:t xml:space="preserve"> currently</w:t>
      </w:r>
      <w:r w:rsidR="00931CA0">
        <w:rPr>
          <w:rFonts w:ascii="Arial" w:eastAsiaTheme="minorHAnsi" w:hAnsi="Arial" w:cs="Arial"/>
          <w:color w:val="000000" w:themeColor="text1"/>
          <w:sz w:val="20"/>
          <w:szCs w:val="20"/>
          <w:lang w:val="en-GB" w:eastAsia="en-GB"/>
        </w:rPr>
        <w:t xml:space="preserve">] </w:t>
      </w:r>
      <w:r w:rsidRPr="00873239">
        <w:rPr>
          <w:rFonts w:ascii="Arial" w:eastAsiaTheme="minorHAnsi" w:hAnsi="Arial" w:cs="Arial"/>
          <w:color w:val="000000" w:themeColor="text1"/>
          <w:sz w:val="20"/>
          <w:szCs w:val="20"/>
          <w:lang w:val="en-GB" w:eastAsia="en-GB"/>
        </w:rPr>
        <w:t xml:space="preserve">services were prescribed in phase one of the reforms in 2018.  </w:t>
      </w:r>
    </w:p>
    <w:p w:rsidR="00873239" w:rsidRPr="00873239" w:rsidRDefault="00D629F5" w:rsidP="00873239">
      <w:pPr>
        <w:pStyle w:val="NormalWeb"/>
        <w:spacing w:before="0" w:beforeAutospacing="0" w:after="0" w:afterAutospacing="0"/>
        <w:jc w:val="both"/>
        <w:rPr>
          <w:rFonts w:ascii="Arial" w:eastAsiaTheme="minorHAnsi" w:hAnsi="Arial" w:cs="Arial"/>
          <w:color w:val="000000" w:themeColor="text1"/>
          <w:sz w:val="20"/>
          <w:szCs w:val="20"/>
          <w:lang w:val="en-GB" w:eastAsia="en-GB"/>
        </w:rPr>
      </w:pPr>
      <w:r>
        <w:rPr>
          <w:rFonts w:ascii="Arial" w:eastAsiaTheme="minorHAnsi" w:hAnsi="Arial" w:cs="Arial"/>
          <w:color w:val="000000" w:themeColor="text1"/>
          <w:sz w:val="20"/>
          <w:szCs w:val="20"/>
          <w:lang w:val="en-GB" w:eastAsia="en-GB"/>
        </w:rPr>
        <w:t>[</w:t>
      </w:r>
      <w:r w:rsidRPr="002741BD">
        <w:rPr>
          <w:rFonts w:ascii="Arial" w:eastAsiaTheme="minorHAnsi" w:hAnsi="Arial" w:cs="Arial"/>
          <w:color w:val="000000" w:themeColor="text1"/>
          <w:sz w:val="20"/>
          <w:szCs w:val="20"/>
          <w:highlight w:val="lightGray"/>
          <w:lang w:val="en-GB" w:eastAsia="en-GB"/>
        </w:rPr>
        <w:t>Insert name of health service</w:t>
      </w:r>
      <w:r>
        <w:rPr>
          <w:rFonts w:ascii="Arial" w:eastAsiaTheme="minorHAnsi" w:hAnsi="Arial" w:cs="Arial"/>
          <w:color w:val="000000" w:themeColor="text1"/>
          <w:sz w:val="20"/>
          <w:szCs w:val="20"/>
          <w:lang w:val="en-GB" w:eastAsia="en-GB"/>
        </w:rPr>
        <w:t>]</w:t>
      </w:r>
      <w:r w:rsidR="00873239" w:rsidRPr="00873239">
        <w:rPr>
          <w:rFonts w:ascii="Arial" w:eastAsiaTheme="minorHAnsi" w:hAnsi="Arial" w:cs="Arial"/>
          <w:b/>
          <w:color w:val="000000" w:themeColor="text1"/>
          <w:sz w:val="20"/>
          <w:szCs w:val="20"/>
          <w:lang w:val="en-GB" w:eastAsia="en-GB"/>
        </w:rPr>
        <w:t xml:space="preserve"> </w:t>
      </w:r>
      <w:r w:rsidR="00873239" w:rsidRPr="002741BD">
        <w:rPr>
          <w:rFonts w:ascii="Arial" w:eastAsiaTheme="minorHAnsi" w:hAnsi="Arial" w:cs="Arial"/>
          <w:color w:val="000000" w:themeColor="text1"/>
          <w:sz w:val="20"/>
          <w:szCs w:val="20"/>
          <w:lang w:val="en-GB" w:eastAsia="en-GB"/>
        </w:rPr>
        <w:t>Statements of Priorities (SoP) 2019-2020</w:t>
      </w:r>
      <w:r w:rsidR="00873239" w:rsidRPr="00873239">
        <w:rPr>
          <w:rFonts w:ascii="Arial" w:eastAsiaTheme="minorHAnsi" w:hAnsi="Arial" w:cs="Arial"/>
          <w:color w:val="000000" w:themeColor="text1"/>
          <w:sz w:val="20"/>
          <w:szCs w:val="20"/>
          <w:lang w:val="en-GB" w:eastAsia="en-GB"/>
        </w:rPr>
        <w:t xml:space="preserve"> requires us to strengthen and align our responses to family violence with MARAM. The process of developing these documents, their endorsement, and commenced implementation will see us meet our SoP requirements. </w:t>
      </w:r>
    </w:p>
    <w:p w:rsidR="00873239" w:rsidRPr="00873239" w:rsidRDefault="00873239" w:rsidP="00873239">
      <w:pPr>
        <w:pStyle w:val="NormalWeb"/>
        <w:spacing w:before="0" w:beforeAutospacing="0" w:after="0" w:afterAutospacing="0"/>
        <w:jc w:val="both"/>
        <w:rPr>
          <w:rFonts w:ascii="Arial" w:hAnsi="Arial" w:cs="Arial"/>
          <w:sz w:val="20"/>
          <w:szCs w:val="20"/>
        </w:rPr>
      </w:pPr>
    </w:p>
    <w:p w:rsidR="00873239" w:rsidRPr="00CA3135" w:rsidRDefault="00873239" w:rsidP="00873239">
      <w:pPr>
        <w:jc w:val="both"/>
        <w:rPr>
          <w:rFonts w:ascii="Arial" w:hAnsi="Arial" w:cs="Arial"/>
          <w:b/>
          <w:color w:val="0071A2"/>
          <w:sz w:val="20"/>
          <w:szCs w:val="20"/>
        </w:rPr>
      </w:pPr>
      <w:r w:rsidRPr="00CA3135">
        <w:rPr>
          <w:rFonts w:ascii="Arial" w:hAnsi="Arial" w:cs="Arial"/>
          <w:b/>
          <w:color w:val="0071A2"/>
          <w:sz w:val="20"/>
          <w:szCs w:val="20"/>
        </w:rPr>
        <w:t xml:space="preserve">Briefings and consultations process </w:t>
      </w:r>
    </w:p>
    <w:p w:rsidR="00D629F5" w:rsidRDefault="00873239" w:rsidP="00873239">
      <w:pPr>
        <w:jc w:val="both"/>
        <w:rPr>
          <w:rFonts w:ascii="Arial" w:hAnsi="Arial" w:cs="Arial"/>
          <w:sz w:val="20"/>
          <w:szCs w:val="20"/>
        </w:rPr>
      </w:pPr>
      <w:r w:rsidRPr="00873239">
        <w:rPr>
          <w:rFonts w:ascii="Arial" w:hAnsi="Arial" w:cs="Arial"/>
          <w:sz w:val="20"/>
          <w:szCs w:val="20"/>
        </w:rPr>
        <w:t xml:space="preserve">An extensive consultation process has informed the development of the MARAM action plan and workforce mapping document. To increase organisational literacy and informed decision-making, a MARAM and information sharing presentation and briefing was delivered to </w:t>
      </w:r>
      <w:r w:rsidR="00D629F5">
        <w:rPr>
          <w:rFonts w:ascii="Arial" w:hAnsi="Arial" w:cs="Arial"/>
          <w:sz w:val="20"/>
          <w:szCs w:val="20"/>
        </w:rPr>
        <w:t>[</w:t>
      </w:r>
      <w:r w:rsidR="00D629F5" w:rsidRPr="00705294">
        <w:rPr>
          <w:rFonts w:ascii="Arial" w:hAnsi="Arial" w:cs="Arial"/>
          <w:sz w:val="20"/>
          <w:szCs w:val="20"/>
          <w:highlight w:val="lightGray"/>
        </w:rPr>
        <w:t>insert consulted strategic and operational governance committees</w:t>
      </w:r>
      <w:r w:rsidR="00D629F5">
        <w:rPr>
          <w:rFonts w:ascii="Arial" w:hAnsi="Arial" w:cs="Arial"/>
          <w:sz w:val="20"/>
          <w:szCs w:val="20"/>
        </w:rPr>
        <w:t>]</w:t>
      </w:r>
      <w:r w:rsidRPr="00873239">
        <w:rPr>
          <w:rFonts w:ascii="Arial" w:hAnsi="Arial" w:cs="Arial"/>
          <w:sz w:val="20"/>
          <w:szCs w:val="20"/>
        </w:rPr>
        <w:t>.</w:t>
      </w:r>
    </w:p>
    <w:p w:rsidR="00873239" w:rsidRPr="00873239" w:rsidRDefault="00873239" w:rsidP="00873239">
      <w:pPr>
        <w:jc w:val="both"/>
        <w:rPr>
          <w:rFonts w:ascii="Arial" w:hAnsi="Arial" w:cs="Arial"/>
          <w:sz w:val="20"/>
          <w:szCs w:val="20"/>
        </w:rPr>
      </w:pPr>
      <w:r w:rsidRPr="00873239">
        <w:rPr>
          <w:rFonts w:ascii="Arial" w:hAnsi="Arial" w:cs="Arial"/>
          <w:sz w:val="20"/>
          <w:szCs w:val="20"/>
        </w:rPr>
        <w:t xml:space="preserve"> </w:t>
      </w:r>
    </w:p>
    <w:p w:rsidR="00873239" w:rsidRPr="00873239" w:rsidRDefault="00873239" w:rsidP="00873239">
      <w:pPr>
        <w:jc w:val="both"/>
        <w:rPr>
          <w:rFonts w:ascii="Arial" w:hAnsi="Arial" w:cs="Arial"/>
          <w:sz w:val="20"/>
          <w:szCs w:val="20"/>
        </w:rPr>
      </w:pPr>
      <w:r w:rsidRPr="00873239">
        <w:rPr>
          <w:rFonts w:ascii="Arial" w:hAnsi="Arial" w:cs="Arial"/>
          <w:sz w:val="20"/>
          <w:szCs w:val="20"/>
        </w:rPr>
        <w:t xml:space="preserve">Executive Directors, all clinical and non-clinical Directors, and identified Managers, Coordinators and Nurse Unit Managers </w:t>
      </w:r>
      <w:r w:rsidR="00FB6C1D">
        <w:rPr>
          <w:rFonts w:ascii="Arial" w:hAnsi="Arial" w:cs="Arial"/>
          <w:sz w:val="20"/>
          <w:szCs w:val="20"/>
        </w:rPr>
        <w:t xml:space="preserve">were consulted. </w:t>
      </w:r>
      <w:r w:rsidRPr="00873239">
        <w:rPr>
          <w:rFonts w:ascii="Arial" w:hAnsi="Arial" w:cs="Arial"/>
          <w:sz w:val="20"/>
          <w:szCs w:val="20"/>
        </w:rPr>
        <w:t>A more intensive consultation process was implemented in services tha</w:t>
      </w:r>
      <w:r w:rsidR="00781C25">
        <w:rPr>
          <w:rFonts w:ascii="Arial" w:hAnsi="Arial" w:cs="Arial"/>
          <w:sz w:val="20"/>
          <w:szCs w:val="20"/>
        </w:rPr>
        <w:t>t respond to patient cohorts at-</w:t>
      </w:r>
      <w:r w:rsidRPr="00873239">
        <w:rPr>
          <w:rFonts w:ascii="Arial" w:hAnsi="Arial" w:cs="Arial"/>
          <w:sz w:val="20"/>
          <w:szCs w:val="20"/>
        </w:rPr>
        <w:t>risk of family violence or in crisis. Any difference of opinion in workforce mapping prompted further discussion to reach consensus, with all final recommendations endorsed by relevant directors. All workforce mapping recommendations were reviewed by Strengthening Hospital Responses to Family Violence (SHRFV) staff to ensure consistency with the MARAM evidence-base.</w:t>
      </w:r>
      <w:r w:rsidR="00D629F5">
        <w:rPr>
          <w:rFonts w:ascii="Arial" w:hAnsi="Arial" w:cs="Arial"/>
          <w:sz w:val="20"/>
          <w:szCs w:val="20"/>
        </w:rPr>
        <w:t xml:space="preserve"> </w:t>
      </w:r>
      <w:r w:rsidRPr="00873239">
        <w:rPr>
          <w:rFonts w:ascii="Arial" w:hAnsi="Arial" w:cs="Arial"/>
          <w:sz w:val="20"/>
          <w:szCs w:val="20"/>
        </w:rPr>
        <w:t xml:space="preserve">The MARAM action plan and workforce mapping documents were reviewed </w:t>
      </w:r>
      <w:r w:rsidR="00D629F5">
        <w:rPr>
          <w:rFonts w:ascii="Arial" w:hAnsi="Arial" w:cs="Arial"/>
          <w:sz w:val="20"/>
          <w:szCs w:val="20"/>
        </w:rPr>
        <w:t>[</w:t>
      </w:r>
      <w:r w:rsidR="00D629F5" w:rsidRPr="002741BD">
        <w:rPr>
          <w:rFonts w:ascii="Arial" w:hAnsi="Arial" w:cs="Arial"/>
          <w:sz w:val="20"/>
          <w:szCs w:val="20"/>
          <w:highlight w:val="lightGray"/>
        </w:rPr>
        <w:t>insert relevant strategic and operational governance committees and other staff</w:t>
      </w:r>
      <w:r w:rsidR="00D629F5">
        <w:rPr>
          <w:rFonts w:ascii="Arial" w:hAnsi="Arial" w:cs="Arial"/>
          <w:sz w:val="20"/>
          <w:szCs w:val="20"/>
        </w:rPr>
        <w:t>]</w:t>
      </w:r>
      <w:r w:rsidRPr="00873239">
        <w:rPr>
          <w:rFonts w:ascii="Arial" w:hAnsi="Arial" w:cs="Arial"/>
          <w:sz w:val="20"/>
          <w:szCs w:val="20"/>
        </w:rPr>
        <w:t xml:space="preserve">. </w:t>
      </w:r>
    </w:p>
    <w:p w:rsidR="00873239" w:rsidRPr="00873239" w:rsidRDefault="00873239" w:rsidP="00873239">
      <w:pPr>
        <w:jc w:val="both"/>
        <w:rPr>
          <w:rFonts w:ascii="Arial" w:hAnsi="Arial" w:cs="Arial"/>
          <w:b/>
          <w:color w:val="EC6606"/>
          <w:sz w:val="20"/>
          <w:szCs w:val="20"/>
        </w:rPr>
      </w:pPr>
      <w:r w:rsidRPr="00873239">
        <w:rPr>
          <w:rFonts w:ascii="Arial" w:hAnsi="Arial" w:cs="Arial"/>
          <w:sz w:val="20"/>
          <w:szCs w:val="20"/>
        </w:rPr>
        <w:t xml:space="preserve"> </w:t>
      </w:r>
    </w:p>
    <w:p w:rsidR="00873239" w:rsidRPr="00CA3135" w:rsidRDefault="00873239" w:rsidP="00873239">
      <w:pPr>
        <w:jc w:val="both"/>
        <w:rPr>
          <w:rFonts w:ascii="Arial" w:hAnsi="Arial" w:cs="Arial"/>
          <w:color w:val="0071A2"/>
          <w:sz w:val="20"/>
          <w:szCs w:val="20"/>
        </w:rPr>
      </w:pPr>
      <w:r w:rsidRPr="00CA3135">
        <w:rPr>
          <w:rFonts w:ascii="Arial" w:hAnsi="Arial" w:cs="Arial"/>
          <w:b/>
          <w:color w:val="0071A2"/>
          <w:sz w:val="20"/>
          <w:szCs w:val="20"/>
        </w:rPr>
        <w:t xml:space="preserve">The MARAM Framework: Alignment action plan January </w:t>
      </w:r>
      <w:r w:rsidR="00CA3135" w:rsidRPr="00CA3135">
        <w:rPr>
          <w:rFonts w:ascii="Arial" w:hAnsi="Arial" w:cs="Arial"/>
          <w:color w:val="0071A2"/>
          <w:sz w:val="20"/>
          <w:szCs w:val="20"/>
        </w:rPr>
        <w:t>[</w:t>
      </w:r>
      <w:r w:rsidR="00CA3135" w:rsidRPr="00CA3135">
        <w:rPr>
          <w:rFonts w:ascii="Arial" w:hAnsi="Arial" w:cs="Arial"/>
          <w:color w:val="0071A2"/>
          <w:sz w:val="20"/>
          <w:szCs w:val="20"/>
          <w:highlight w:val="lightGray"/>
        </w:rPr>
        <w:t>insert dates]</w:t>
      </w:r>
    </w:p>
    <w:p w:rsidR="00873239" w:rsidRPr="00873239" w:rsidRDefault="00873239" w:rsidP="00873239">
      <w:pPr>
        <w:pStyle w:val="NormalWeb"/>
        <w:spacing w:before="0" w:beforeAutospacing="0" w:after="0" w:afterAutospacing="0"/>
        <w:jc w:val="both"/>
        <w:rPr>
          <w:rFonts w:ascii="Arial" w:eastAsiaTheme="minorHAnsi" w:hAnsi="Arial" w:cs="Arial"/>
          <w:color w:val="000000" w:themeColor="text1"/>
          <w:sz w:val="20"/>
          <w:szCs w:val="20"/>
          <w:lang w:val="en-GB" w:eastAsia="en-GB"/>
        </w:rPr>
      </w:pPr>
      <w:r w:rsidRPr="00873239">
        <w:rPr>
          <w:rFonts w:ascii="Arial" w:eastAsiaTheme="minorHAnsi" w:hAnsi="Arial" w:cs="Arial"/>
          <w:color w:val="000000" w:themeColor="text1"/>
          <w:sz w:val="20"/>
          <w:szCs w:val="20"/>
          <w:lang w:val="en-GB" w:eastAsia="en-GB"/>
        </w:rPr>
        <w:lastRenderedPageBreak/>
        <w:t xml:space="preserve">The action plan was informed by the consultation process detailed above, and a preliminary audit of </w:t>
      </w:r>
      <w:r w:rsidR="00574A3B">
        <w:rPr>
          <w:rFonts w:ascii="Arial" w:eastAsiaTheme="minorHAnsi" w:hAnsi="Arial" w:cs="Arial"/>
          <w:color w:val="000000" w:themeColor="text1"/>
          <w:sz w:val="20"/>
          <w:szCs w:val="20"/>
          <w:lang w:val="en-GB" w:eastAsia="en-GB"/>
        </w:rPr>
        <w:t>[</w:t>
      </w:r>
      <w:r w:rsidR="00574A3B" w:rsidRPr="002741BD">
        <w:rPr>
          <w:rFonts w:ascii="Arial" w:eastAsiaTheme="minorHAnsi" w:hAnsi="Arial" w:cs="Arial"/>
          <w:color w:val="000000" w:themeColor="text1"/>
          <w:sz w:val="20"/>
          <w:szCs w:val="20"/>
          <w:highlight w:val="lightGray"/>
          <w:lang w:val="en-GB" w:eastAsia="en-GB"/>
        </w:rPr>
        <w:t>insert name of health service</w:t>
      </w:r>
      <w:r w:rsidR="00574A3B">
        <w:rPr>
          <w:rFonts w:ascii="Arial" w:eastAsiaTheme="minorHAnsi" w:hAnsi="Arial" w:cs="Arial"/>
          <w:color w:val="000000" w:themeColor="text1"/>
          <w:sz w:val="20"/>
          <w:szCs w:val="20"/>
          <w:lang w:val="en-GB" w:eastAsia="en-GB"/>
        </w:rPr>
        <w:t>]</w:t>
      </w:r>
      <w:r w:rsidRPr="00873239">
        <w:rPr>
          <w:rFonts w:ascii="Arial" w:eastAsiaTheme="minorHAnsi" w:hAnsi="Arial" w:cs="Arial"/>
          <w:color w:val="000000" w:themeColor="text1"/>
          <w:sz w:val="20"/>
          <w:szCs w:val="20"/>
          <w:lang w:val="en-GB" w:eastAsia="en-GB"/>
        </w:rPr>
        <w:t>’s family violence practice, policies, procedures, guidelines, and training. This work was benchmarked against MARAM practice guides. The action pla</w:t>
      </w:r>
      <w:bookmarkStart w:id="0" w:name="_GoBack"/>
      <w:bookmarkEnd w:id="0"/>
      <w:r w:rsidRPr="00873239">
        <w:rPr>
          <w:rFonts w:ascii="Arial" w:eastAsiaTheme="minorHAnsi" w:hAnsi="Arial" w:cs="Arial"/>
          <w:color w:val="000000" w:themeColor="text1"/>
          <w:sz w:val="20"/>
          <w:szCs w:val="20"/>
          <w:lang w:val="en-GB" w:eastAsia="en-GB"/>
        </w:rPr>
        <w:t xml:space="preserve">n has an </w:t>
      </w:r>
      <w:r w:rsidR="00781C25">
        <w:rPr>
          <w:rFonts w:ascii="Arial" w:hAnsi="Arial" w:cs="Arial"/>
          <w:i/>
          <w:sz w:val="20"/>
          <w:szCs w:val="20"/>
        </w:rPr>
        <w:t>[</w:t>
      </w:r>
      <w:r w:rsidR="00781C25" w:rsidRPr="002741BD">
        <w:rPr>
          <w:rFonts w:ascii="Arial" w:hAnsi="Arial" w:cs="Arial"/>
          <w:i/>
          <w:sz w:val="20"/>
          <w:szCs w:val="20"/>
          <w:highlight w:val="lightGray"/>
        </w:rPr>
        <w:t>inser</w:t>
      </w:r>
      <w:r w:rsidR="00781C25">
        <w:rPr>
          <w:rFonts w:ascii="Arial" w:hAnsi="Arial" w:cs="Arial"/>
          <w:i/>
          <w:sz w:val="20"/>
          <w:szCs w:val="20"/>
          <w:highlight w:val="lightGray"/>
        </w:rPr>
        <w:t>t timeframe</w:t>
      </w:r>
      <w:r w:rsidR="00781C25">
        <w:rPr>
          <w:rFonts w:ascii="Arial" w:hAnsi="Arial" w:cs="Arial"/>
          <w:i/>
          <w:sz w:val="20"/>
          <w:szCs w:val="20"/>
        </w:rPr>
        <w:t xml:space="preserve">] </w:t>
      </w:r>
      <w:r w:rsidRPr="00873239">
        <w:rPr>
          <w:rFonts w:ascii="Arial" w:eastAsiaTheme="minorHAnsi" w:hAnsi="Arial" w:cs="Arial"/>
          <w:color w:val="000000" w:themeColor="text1"/>
          <w:sz w:val="20"/>
          <w:szCs w:val="20"/>
          <w:lang w:val="en-GB" w:eastAsia="en-GB"/>
        </w:rPr>
        <w:t xml:space="preserve">timeline, as organisations are not expected to have fully aligned with MARAM from </w:t>
      </w:r>
      <w:r w:rsidR="00FC1E7D">
        <w:rPr>
          <w:rFonts w:ascii="Arial" w:eastAsiaTheme="minorHAnsi" w:hAnsi="Arial" w:cs="Arial"/>
          <w:color w:val="000000" w:themeColor="text1"/>
          <w:sz w:val="20"/>
          <w:szCs w:val="20"/>
          <w:lang w:val="en-GB" w:eastAsia="en-GB"/>
        </w:rPr>
        <w:t>early 2021</w:t>
      </w:r>
      <w:r w:rsidRPr="00873239">
        <w:rPr>
          <w:rFonts w:ascii="Arial" w:eastAsiaTheme="minorHAnsi" w:hAnsi="Arial" w:cs="Arial"/>
          <w:color w:val="000000" w:themeColor="text1"/>
          <w:sz w:val="20"/>
          <w:szCs w:val="20"/>
          <w:lang w:val="en-GB" w:eastAsia="en-GB"/>
        </w:rPr>
        <w:t>. Instead, MARAM alignment is progressive and is expected to take time.</w:t>
      </w:r>
    </w:p>
    <w:p w:rsidR="00873239" w:rsidRPr="00873239" w:rsidRDefault="00873239" w:rsidP="00873239">
      <w:pPr>
        <w:pStyle w:val="DHHSbody"/>
        <w:spacing w:after="0" w:line="240" w:lineRule="auto"/>
        <w:jc w:val="both"/>
        <w:rPr>
          <w:highlight w:val="yellow"/>
        </w:rPr>
      </w:pPr>
    </w:p>
    <w:p w:rsidR="00873239" w:rsidRPr="00CA3135" w:rsidRDefault="00873239" w:rsidP="00873239">
      <w:pPr>
        <w:jc w:val="both"/>
        <w:rPr>
          <w:rFonts w:ascii="Arial" w:hAnsi="Arial" w:cs="Arial"/>
          <w:b/>
          <w:color w:val="0071A2"/>
          <w:sz w:val="20"/>
          <w:szCs w:val="20"/>
        </w:rPr>
      </w:pPr>
      <w:r w:rsidRPr="00CA3135">
        <w:rPr>
          <w:rFonts w:ascii="Arial" w:hAnsi="Arial" w:cs="Arial"/>
          <w:b/>
          <w:color w:val="0071A2"/>
          <w:sz w:val="20"/>
          <w:szCs w:val="20"/>
        </w:rPr>
        <w:t xml:space="preserve">The Workforce Mapping for MARAM Alignment </w:t>
      </w:r>
    </w:p>
    <w:p w:rsidR="00873239" w:rsidRDefault="00873239" w:rsidP="00873239">
      <w:pPr>
        <w:jc w:val="both"/>
        <w:rPr>
          <w:rFonts w:ascii="Arial" w:hAnsi="Arial" w:cs="Arial"/>
          <w:sz w:val="20"/>
          <w:szCs w:val="20"/>
        </w:rPr>
      </w:pPr>
      <w:r w:rsidRPr="00873239">
        <w:rPr>
          <w:rFonts w:ascii="Arial" w:hAnsi="Arial" w:cs="Arial"/>
          <w:sz w:val="20"/>
          <w:szCs w:val="20"/>
        </w:rPr>
        <w:t xml:space="preserve">MARAM has 10 professional responsibilities that includes workforces from across justice, education, health and human services. The 10 responsibilities provide evidence-based practice guidance </w:t>
      </w:r>
      <w:r w:rsidR="00FC1E7D">
        <w:rPr>
          <w:rFonts w:ascii="Arial" w:hAnsi="Arial" w:cs="Arial"/>
          <w:sz w:val="20"/>
          <w:szCs w:val="20"/>
        </w:rPr>
        <w:t xml:space="preserve">for safe engagement with victim </w:t>
      </w:r>
      <w:r w:rsidRPr="00873239">
        <w:rPr>
          <w:rFonts w:ascii="Arial" w:hAnsi="Arial" w:cs="Arial"/>
          <w:sz w:val="20"/>
          <w:szCs w:val="20"/>
        </w:rPr>
        <w:t xml:space="preserve">survivors, identification of risk, through to levels of risk assessment and management, secondary consultation and referral, information sharing, and coordinated multi-agency practice. </w:t>
      </w:r>
    </w:p>
    <w:p w:rsidR="00E90C0C" w:rsidRPr="00873239" w:rsidRDefault="00E90C0C" w:rsidP="00873239">
      <w:pPr>
        <w:jc w:val="both"/>
        <w:rPr>
          <w:rFonts w:ascii="Arial" w:hAnsi="Arial" w:cs="Arial"/>
          <w:sz w:val="20"/>
          <w:szCs w:val="20"/>
        </w:rPr>
      </w:pPr>
    </w:p>
    <w:p w:rsidR="00873239" w:rsidRDefault="00873239" w:rsidP="00873239">
      <w:pPr>
        <w:jc w:val="both"/>
        <w:rPr>
          <w:rFonts w:ascii="Arial" w:hAnsi="Arial" w:cs="Arial"/>
          <w:sz w:val="20"/>
          <w:szCs w:val="20"/>
        </w:rPr>
      </w:pPr>
      <w:r w:rsidRPr="00873239">
        <w:rPr>
          <w:rFonts w:ascii="Arial" w:hAnsi="Arial" w:cs="Arial"/>
          <w:sz w:val="20"/>
          <w:szCs w:val="20"/>
        </w:rPr>
        <w:t xml:space="preserve">The </w:t>
      </w:r>
      <w:r w:rsidR="00070372">
        <w:rPr>
          <w:rFonts w:ascii="Arial" w:hAnsi="Arial" w:cs="Arial"/>
          <w:sz w:val="20"/>
          <w:szCs w:val="20"/>
        </w:rPr>
        <w:t>[</w:t>
      </w:r>
      <w:r w:rsidR="00070372" w:rsidRPr="002741BD">
        <w:rPr>
          <w:rFonts w:ascii="Arial" w:hAnsi="Arial" w:cs="Arial"/>
          <w:sz w:val="20"/>
          <w:szCs w:val="20"/>
          <w:highlight w:val="lightGray"/>
        </w:rPr>
        <w:t>insert name of health service</w:t>
      </w:r>
      <w:r w:rsidR="00070372">
        <w:rPr>
          <w:rFonts w:ascii="Arial" w:hAnsi="Arial" w:cs="Arial"/>
          <w:sz w:val="20"/>
          <w:szCs w:val="20"/>
        </w:rPr>
        <w:t>]</w:t>
      </w:r>
      <w:r w:rsidRPr="00873239">
        <w:rPr>
          <w:rFonts w:ascii="Arial" w:hAnsi="Arial" w:cs="Arial"/>
          <w:sz w:val="20"/>
          <w:szCs w:val="20"/>
        </w:rPr>
        <w:t xml:space="preserve">’s workforce mapping document puts forth recommendations for how we map workforces </w:t>
      </w:r>
      <w:r w:rsidR="00675A76">
        <w:rPr>
          <w:rFonts w:ascii="Arial" w:hAnsi="Arial" w:cs="Arial"/>
          <w:sz w:val="20"/>
          <w:szCs w:val="20"/>
        </w:rPr>
        <w:t>and staff against the 10 MARAM R</w:t>
      </w:r>
      <w:r w:rsidRPr="00873239">
        <w:rPr>
          <w:rFonts w:ascii="Arial" w:hAnsi="Arial" w:cs="Arial"/>
          <w:sz w:val="20"/>
          <w:szCs w:val="20"/>
        </w:rPr>
        <w:t xml:space="preserve">esponsibilities. Consensus was reached that the vast majority of </w:t>
      </w:r>
      <w:r w:rsidRPr="00873239">
        <w:rPr>
          <w:rFonts w:ascii="Arial" w:hAnsi="Arial" w:cs="Arial"/>
          <w:b/>
          <w:sz w:val="20"/>
          <w:szCs w:val="20"/>
        </w:rPr>
        <w:t>non-clinical staff</w:t>
      </w:r>
      <w:r w:rsidRPr="00873239">
        <w:rPr>
          <w:rFonts w:ascii="Arial" w:hAnsi="Arial" w:cs="Arial"/>
          <w:sz w:val="20"/>
          <w:szCs w:val="20"/>
        </w:rPr>
        <w:t xml:space="preserve"> should </w:t>
      </w:r>
      <w:r w:rsidR="00C65633">
        <w:rPr>
          <w:rFonts w:ascii="Arial" w:hAnsi="Arial" w:cs="Arial"/>
          <w:sz w:val="20"/>
          <w:szCs w:val="20"/>
        </w:rPr>
        <w:t xml:space="preserve">be </w:t>
      </w:r>
      <w:r w:rsidR="00C65633" w:rsidRPr="00C65633">
        <w:rPr>
          <w:rFonts w:ascii="Arial" w:hAnsi="Arial" w:cs="Arial"/>
          <w:b/>
          <w:sz w:val="20"/>
          <w:szCs w:val="20"/>
        </w:rPr>
        <w:t>assigned to perform</w:t>
      </w:r>
      <w:r w:rsidRPr="00C65633">
        <w:rPr>
          <w:rFonts w:ascii="Arial" w:hAnsi="Arial" w:cs="Arial"/>
          <w:b/>
          <w:sz w:val="20"/>
          <w:szCs w:val="20"/>
        </w:rPr>
        <w:t xml:space="preserve"> </w:t>
      </w:r>
      <w:r w:rsidR="00675A76" w:rsidRPr="00C65633">
        <w:rPr>
          <w:rFonts w:ascii="Arial" w:hAnsi="Arial" w:cs="Arial"/>
          <w:b/>
          <w:sz w:val="20"/>
          <w:szCs w:val="20"/>
        </w:rPr>
        <w:t>and fulfil</w:t>
      </w:r>
      <w:r w:rsidR="00675A76">
        <w:rPr>
          <w:rFonts w:ascii="Arial" w:hAnsi="Arial" w:cs="Arial"/>
          <w:sz w:val="20"/>
          <w:szCs w:val="20"/>
        </w:rPr>
        <w:t xml:space="preserve"> </w:t>
      </w:r>
      <w:r w:rsidR="00675A76">
        <w:rPr>
          <w:rFonts w:ascii="Arial" w:hAnsi="Arial" w:cs="Arial"/>
          <w:b/>
          <w:sz w:val="20"/>
          <w:szCs w:val="20"/>
        </w:rPr>
        <w:t>R</w:t>
      </w:r>
      <w:r w:rsidRPr="00873239">
        <w:rPr>
          <w:rFonts w:ascii="Arial" w:hAnsi="Arial" w:cs="Arial"/>
          <w:b/>
          <w:sz w:val="20"/>
          <w:szCs w:val="20"/>
        </w:rPr>
        <w:t xml:space="preserve">esponsibility </w:t>
      </w:r>
      <w:r w:rsidR="00675A76">
        <w:rPr>
          <w:rFonts w:ascii="Arial" w:hAnsi="Arial" w:cs="Arial"/>
          <w:b/>
          <w:sz w:val="20"/>
          <w:szCs w:val="20"/>
        </w:rPr>
        <w:t>1</w:t>
      </w:r>
      <w:r w:rsidR="00781C25">
        <w:rPr>
          <w:rFonts w:ascii="Arial" w:hAnsi="Arial" w:cs="Arial"/>
          <w:b/>
          <w:sz w:val="20"/>
          <w:szCs w:val="20"/>
        </w:rPr>
        <w:t xml:space="preserve">, and contribute to </w:t>
      </w:r>
      <w:r w:rsidR="00675A76">
        <w:rPr>
          <w:rFonts w:ascii="Arial" w:hAnsi="Arial" w:cs="Arial"/>
          <w:b/>
          <w:sz w:val="20"/>
          <w:szCs w:val="20"/>
        </w:rPr>
        <w:t xml:space="preserve">responsibility 2,5,6,9 &amp; 10 </w:t>
      </w:r>
      <w:r w:rsidR="00675A76" w:rsidRPr="00675A76">
        <w:rPr>
          <w:rFonts w:ascii="Arial" w:hAnsi="Arial" w:cs="Arial"/>
          <w:sz w:val="20"/>
          <w:szCs w:val="20"/>
        </w:rPr>
        <w:t>(referred to</w:t>
      </w:r>
      <w:r w:rsidR="00675A76">
        <w:rPr>
          <w:rFonts w:ascii="Arial" w:hAnsi="Arial" w:cs="Arial"/>
          <w:sz w:val="20"/>
          <w:szCs w:val="20"/>
        </w:rPr>
        <w:t xml:space="preserve"> as</w:t>
      </w:r>
      <w:r w:rsidR="00675A76" w:rsidRPr="00675A76">
        <w:rPr>
          <w:rFonts w:ascii="Arial" w:hAnsi="Arial" w:cs="Arial"/>
          <w:sz w:val="20"/>
          <w:szCs w:val="20"/>
        </w:rPr>
        <w:t xml:space="preserve"> Foundational Practice)</w:t>
      </w:r>
      <w:r w:rsidRPr="00675A76">
        <w:rPr>
          <w:rFonts w:ascii="Arial" w:hAnsi="Arial" w:cs="Arial"/>
          <w:sz w:val="20"/>
          <w:szCs w:val="20"/>
        </w:rPr>
        <w:t>.</w:t>
      </w:r>
      <w:r w:rsidRPr="00873239">
        <w:rPr>
          <w:rFonts w:ascii="Arial" w:hAnsi="Arial" w:cs="Arial"/>
          <w:sz w:val="20"/>
          <w:szCs w:val="20"/>
        </w:rPr>
        <w:t xml:space="preserve"> Consulted staff also agree that the majority of </w:t>
      </w:r>
      <w:r w:rsidRPr="00873239">
        <w:rPr>
          <w:rFonts w:ascii="Arial" w:hAnsi="Arial" w:cs="Arial"/>
          <w:b/>
          <w:sz w:val="20"/>
          <w:szCs w:val="20"/>
        </w:rPr>
        <w:t>clinical staff</w:t>
      </w:r>
      <w:r w:rsidRPr="00873239">
        <w:rPr>
          <w:rFonts w:ascii="Arial" w:hAnsi="Arial" w:cs="Arial"/>
          <w:sz w:val="20"/>
          <w:szCs w:val="20"/>
        </w:rPr>
        <w:t xml:space="preserve"> should </w:t>
      </w:r>
      <w:r w:rsidR="00C65633">
        <w:rPr>
          <w:rFonts w:ascii="Arial" w:hAnsi="Arial" w:cs="Arial"/>
          <w:sz w:val="20"/>
          <w:szCs w:val="20"/>
        </w:rPr>
        <w:t xml:space="preserve">be </w:t>
      </w:r>
      <w:r w:rsidR="00C65633" w:rsidRPr="00C65633">
        <w:rPr>
          <w:rFonts w:ascii="Arial" w:hAnsi="Arial" w:cs="Arial"/>
          <w:b/>
          <w:sz w:val="20"/>
          <w:szCs w:val="20"/>
        </w:rPr>
        <w:t xml:space="preserve">assigned to </w:t>
      </w:r>
      <w:r w:rsidR="00675A76" w:rsidRPr="00C65633">
        <w:rPr>
          <w:rFonts w:ascii="Arial" w:hAnsi="Arial" w:cs="Arial"/>
          <w:b/>
          <w:sz w:val="20"/>
          <w:szCs w:val="20"/>
        </w:rPr>
        <w:t>perform</w:t>
      </w:r>
      <w:r w:rsidR="00C65633" w:rsidRPr="00C65633">
        <w:rPr>
          <w:rFonts w:ascii="Arial" w:hAnsi="Arial" w:cs="Arial"/>
          <w:b/>
          <w:sz w:val="20"/>
          <w:szCs w:val="20"/>
        </w:rPr>
        <w:t xml:space="preserve"> and fulfil</w:t>
      </w:r>
      <w:r w:rsidRPr="00873239">
        <w:rPr>
          <w:rFonts w:ascii="Arial" w:hAnsi="Arial" w:cs="Arial"/>
          <w:sz w:val="20"/>
          <w:szCs w:val="20"/>
        </w:rPr>
        <w:t xml:space="preserve"> </w:t>
      </w:r>
      <w:r w:rsidR="00C65633">
        <w:rPr>
          <w:rFonts w:ascii="Arial" w:hAnsi="Arial" w:cs="Arial"/>
          <w:b/>
          <w:sz w:val="20"/>
          <w:szCs w:val="20"/>
        </w:rPr>
        <w:t>R</w:t>
      </w:r>
      <w:r w:rsidR="00675A76">
        <w:rPr>
          <w:rFonts w:ascii="Arial" w:hAnsi="Arial" w:cs="Arial"/>
          <w:b/>
          <w:sz w:val="20"/>
          <w:szCs w:val="20"/>
        </w:rPr>
        <w:t>esponsibility 1 &amp; 2, and contribute to 5,</w:t>
      </w:r>
      <w:r w:rsidR="00C65633">
        <w:rPr>
          <w:rFonts w:ascii="Arial" w:hAnsi="Arial" w:cs="Arial"/>
          <w:b/>
          <w:sz w:val="20"/>
          <w:szCs w:val="20"/>
        </w:rPr>
        <w:t xml:space="preserve"> 6, 9</w:t>
      </w:r>
      <w:r w:rsidR="00675A76">
        <w:rPr>
          <w:rFonts w:ascii="Arial" w:hAnsi="Arial" w:cs="Arial"/>
          <w:b/>
          <w:sz w:val="20"/>
          <w:szCs w:val="20"/>
        </w:rPr>
        <w:t xml:space="preserve"> &amp; 10 </w:t>
      </w:r>
      <w:r w:rsidR="00675A76" w:rsidRPr="00675A76">
        <w:rPr>
          <w:rFonts w:ascii="Arial" w:hAnsi="Arial" w:cs="Arial"/>
          <w:sz w:val="20"/>
          <w:szCs w:val="20"/>
        </w:rPr>
        <w:t>(referred to as Sensitive Practice)</w:t>
      </w:r>
      <w:r w:rsidRPr="00675A76">
        <w:rPr>
          <w:rFonts w:ascii="Arial" w:hAnsi="Arial" w:cs="Arial"/>
          <w:sz w:val="20"/>
          <w:szCs w:val="20"/>
        </w:rPr>
        <w:t>. A</w:t>
      </w:r>
      <w:r w:rsidRPr="00873239">
        <w:rPr>
          <w:rFonts w:ascii="Arial" w:hAnsi="Arial" w:cs="Arial"/>
          <w:sz w:val="20"/>
          <w:szCs w:val="20"/>
        </w:rPr>
        <w:t xml:space="preserve"> small number of workforces and senior staff - mainly those who provide specialised su</w:t>
      </w:r>
      <w:r w:rsidR="00675A76">
        <w:rPr>
          <w:rFonts w:ascii="Arial" w:hAnsi="Arial" w:cs="Arial"/>
          <w:sz w:val="20"/>
          <w:szCs w:val="20"/>
        </w:rPr>
        <w:t>pport or services to cohorts at-</w:t>
      </w:r>
      <w:r w:rsidRPr="00873239">
        <w:rPr>
          <w:rFonts w:ascii="Arial" w:hAnsi="Arial" w:cs="Arial"/>
          <w:sz w:val="20"/>
          <w:szCs w:val="20"/>
        </w:rPr>
        <w:t>risk of family violence - were mapped at higher responsibilities.</w:t>
      </w:r>
    </w:p>
    <w:p w:rsidR="00070372" w:rsidRPr="00873239" w:rsidRDefault="00070372" w:rsidP="00873239">
      <w:pPr>
        <w:jc w:val="both"/>
        <w:rPr>
          <w:rFonts w:ascii="Arial" w:hAnsi="Arial" w:cs="Arial"/>
          <w:sz w:val="20"/>
          <w:szCs w:val="20"/>
        </w:rPr>
      </w:pPr>
    </w:p>
    <w:p w:rsidR="00873239" w:rsidRPr="00873239" w:rsidRDefault="00873239" w:rsidP="00873239">
      <w:pPr>
        <w:jc w:val="both"/>
        <w:rPr>
          <w:rFonts w:ascii="Arial" w:hAnsi="Arial" w:cs="Arial"/>
          <w:sz w:val="20"/>
          <w:szCs w:val="20"/>
        </w:rPr>
      </w:pPr>
      <w:r w:rsidRPr="00873239">
        <w:rPr>
          <w:rFonts w:ascii="Arial" w:hAnsi="Arial" w:cs="Arial"/>
          <w:sz w:val="20"/>
          <w:szCs w:val="20"/>
        </w:rPr>
        <w:t xml:space="preserve">MARAM is underpinned by a capability framework. Workforces mapped against a responsibility are required to have the </w:t>
      </w:r>
      <w:r w:rsidRPr="00873239">
        <w:rPr>
          <w:rFonts w:ascii="Arial" w:hAnsi="Arial" w:cs="Arial"/>
          <w:bCs/>
          <w:sz w:val="20"/>
          <w:szCs w:val="20"/>
        </w:rPr>
        <w:t xml:space="preserve">knowledge, skill and ability to consistently </w:t>
      </w:r>
      <w:r w:rsidRPr="00873239">
        <w:rPr>
          <w:rFonts w:ascii="Arial" w:hAnsi="Arial" w:cs="Arial"/>
          <w:sz w:val="20"/>
          <w:szCs w:val="20"/>
        </w:rPr>
        <w:t>perform</w:t>
      </w:r>
      <w:r w:rsidR="00675A76">
        <w:rPr>
          <w:rFonts w:ascii="Arial" w:hAnsi="Arial" w:cs="Arial"/>
          <w:sz w:val="20"/>
          <w:szCs w:val="20"/>
        </w:rPr>
        <w:t xml:space="preserve"> and fulfil</w:t>
      </w:r>
      <w:r w:rsidRPr="00873239">
        <w:rPr>
          <w:rFonts w:ascii="Arial" w:hAnsi="Arial" w:cs="Arial"/>
          <w:sz w:val="20"/>
          <w:szCs w:val="20"/>
        </w:rPr>
        <w:t xml:space="preserve"> this responsibility. Where </w:t>
      </w:r>
      <w:r w:rsidR="006D7D18">
        <w:rPr>
          <w:rFonts w:ascii="Arial" w:hAnsi="Arial" w:cs="Arial"/>
          <w:sz w:val="20"/>
          <w:szCs w:val="20"/>
        </w:rPr>
        <w:t>[</w:t>
      </w:r>
      <w:r w:rsidR="006D7D18" w:rsidRPr="00705294">
        <w:rPr>
          <w:rFonts w:ascii="Arial" w:hAnsi="Arial" w:cs="Arial"/>
          <w:sz w:val="20"/>
          <w:szCs w:val="20"/>
          <w:highlight w:val="lightGray"/>
        </w:rPr>
        <w:t>insert name of health service</w:t>
      </w:r>
      <w:r w:rsidR="006D7D18">
        <w:rPr>
          <w:rFonts w:ascii="Arial" w:hAnsi="Arial" w:cs="Arial"/>
          <w:sz w:val="20"/>
          <w:szCs w:val="20"/>
        </w:rPr>
        <w:t>]</w:t>
      </w:r>
      <w:r w:rsidRPr="00873239">
        <w:rPr>
          <w:rFonts w:ascii="Arial" w:hAnsi="Arial" w:cs="Arial"/>
          <w:sz w:val="20"/>
          <w:szCs w:val="20"/>
        </w:rPr>
        <w:t xml:space="preserve"> maps its workforces will determine: the level of training staff are required to undertake; their level of family violence literacy; changes to our clinical practice, policies, procedures and guidelines; and the level of family violence risk our organisation holds. As such, organisational leaders are responsible for final decision-making regarding where their workforces are mapped against the 10 MARAM responsibilities and socialised across the precinct to inform partner’s workforce mapping. </w:t>
      </w:r>
    </w:p>
    <w:p w:rsidR="00873239" w:rsidRPr="00873239" w:rsidRDefault="00873239" w:rsidP="00873239">
      <w:pPr>
        <w:jc w:val="both"/>
        <w:rPr>
          <w:rFonts w:ascii="Arial" w:hAnsi="Arial" w:cs="Arial"/>
          <w:sz w:val="20"/>
          <w:szCs w:val="20"/>
          <w:highlight w:val="yellow"/>
        </w:rPr>
      </w:pPr>
    </w:p>
    <w:p w:rsidR="00873239" w:rsidRPr="00CA3135" w:rsidRDefault="00873239" w:rsidP="00873239">
      <w:pPr>
        <w:jc w:val="both"/>
        <w:rPr>
          <w:rFonts w:ascii="Arial" w:hAnsi="Arial" w:cs="Arial"/>
          <w:b/>
          <w:color w:val="0071A2"/>
          <w:sz w:val="20"/>
          <w:szCs w:val="20"/>
        </w:rPr>
      </w:pPr>
      <w:r w:rsidRPr="00CA3135">
        <w:rPr>
          <w:rFonts w:ascii="Arial" w:hAnsi="Arial" w:cs="Arial"/>
          <w:b/>
          <w:color w:val="0071A2"/>
          <w:sz w:val="20"/>
          <w:szCs w:val="20"/>
        </w:rPr>
        <w:t xml:space="preserve">Change impact </w:t>
      </w:r>
    </w:p>
    <w:p w:rsidR="00873239" w:rsidRPr="00873239" w:rsidRDefault="00873239" w:rsidP="00873239">
      <w:pPr>
        <w:jc w:val="both"/>
        <w:rPr>
          <w:rFonts w:ascii="Arial" w:hAnsi="Arial" w:cs="Arial"/>
          <w:sz w:val="20"/>
          <w:szCs w:val="20"/>
        </w:rPr>
      </w:pPr>
      <w:r w:rsidRPr="00873239">
        <w:rPr>
          <w:rFonts w:ascii="Arial" w:hAnsi="Arial" w:cs="Arial"/>
          <w:sz w:val="20"/>
          <w:szCs w:val="20"/>
        </w:rPr>
        <w:t xml:space="preserve">Changes to the </w:t>
      </w:r>
      <w:r w:rsidR="00307980">
        <w:rPr>
          <w:rFonts w:ascii="Arial" w:hAnsi="Arial" w:cs="Arial"/>
          <w:sz w:val="20"/>
          <w:szCs w:val="20"/>
        </w:rPr>
        <w:t>[</w:t>
      </w:r>
      <w:r w:rsidR="00307980" w:rsidRPr="002741BD">
        <w:rPr>
          <w:rFonts w:ascii="Arial" w:hAnsi="Arial" w:cs="Arial"/>
          <w:sz w:val="20"/>
          <w:szCs w:val="20"/>
          <w:highlight w:val="lightGray"/>
        </w:rPr>
        <w:t>insert name of health service</w:t>
      </w:r>
      <w:r w:rsidR="00307980">
        <w:rPr>
          <w:rFonts w:ascii="Arial" w:hAnsi="Arial" w:cs="Arial"/>
          <w:sz w:val="20"/>
          <w:szCs w:val="20"/>
        </w:rPr>
        <w:t>]</w:t>
      </w:r>
      <w:r w:rsidRPr="00873239">
        <w:rPr>
          <w:rFonts w:ascii="Arial" w:hAnsi="Arial" w:cs="Arial"/>
          <w:sz w:val="20"/>
          <w:szCs w:val="20"/>
        </w:rPr>
        <w:t xml:space="preserve">’s family violence practice, policies, procedures and training are detailed in the MARAM action plan. The most significant change is for workforces that will hold and/or be trained to an intermediate or comprehensive level (as detailed below). </w:t>
      </w:r>
    </w:p>
    <w:p w:rsidR="00873239" w:rsidRPr="00873239" w:rsidRDefault="00873239" w:rsidP="00873239">
      <w:pPr>
        <w:jc w:val="both"/>
        <w:rPr>
          <w:rFonts w:ascii="Arial" w:hAnsi="Arial" w:cs="Arial"/>
          <w:sz w:val="20"/>
          <w:szCs w:val="20"/>
        </w:rPr>
      </w:pPr>
    </w:p>
    <w:tbl>
      <w:tblPr>
        <w:tblStyle w:val="GridTable1Light-Accent51"/>
        <w:tblW w:w="9067" w:type="dxa"/>
        <w:tblLook w:val="04A0" w:firstRow="1" w:lastRow="0" w:firstColumn="1" w:lastColumn="0" w:noHBand="0" w:noVBand="1"/>
      </w:tblPr>
      <w:tblGrid>
        <w:gridCol w:w="4759"/>
        <w:gridCol w:w="2154"/>
        <w:gridCol w:w="2154"/>
      </w:tblGrid>
      <w:tr w:rsidR="00873239" w:rsidRPr="00873239" w:rsidTr="00C65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873239" w:rsidRPr="00873239" w:rsidRDefault="00873239" w:rsidP="00E47634">
            <w:pPr>
              <w:rPr>
                <w:rFonts w:ascii="Arial" w:hAnsi="Arial" w:cs="Arial"/>
                <w:sz w:val="20"/>
                <w:szCs w:val="20"/>
              </w:rPr>
            </w:pPr>
            <w:r w:rsidRPr="00873239">
              <w:rPr>
                <w:rFonts w:ascii="Arial" w:hAnsi="Arial" w:cs="Arial"/>
                <w:sz w:val="20"/>
                <w:szCs w:val="20"/>
              </w:rPr>
              <w:t xml:space="preserve">MARAM training requirements </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873239" w:rsidRPr="00873239" w:rsidRDefault="00873239" w:rsidP="00E4763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39">
              <w:rPr>
                <w:rFonts w:ascii="Arial" w:hAnsi="Arial" w:cs="Arial"/>
                <w:sz w:val="20"/>
                <w:szCs w:val="20"/>
              </w:rPr>
              <w:t xml:space="preserve">Proposed staff to attend this training </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tcPr>
          <w:p w:rsidR="00873239" w:rsidRPr="00873239" w:rsidRDefault="00873239" w:rsidP="00E4763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39">
              <w:rPr>
                <w:rFonts w:ascii="Arial" w:hAnsi="Arial" w:cs="Arial"/>
                <w:sz w:val="20"/>
                <w:szCs w:val="20"/>
              </w:rPr>
              <w:t xml:space="preserve">Approx. number of staff </w:t>
            </w:r>
          </w:p>
        </w:tc>
      </w:tr>
      <w:tr w:rsidR="00873239" w:rsidRPr="00873239" w:rsidTr="00C65633">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73239" w:rsidRPr="00873239" w:rsidRDefault="002A5CC6" w:rsidP="00C65633">
            <w:pPr>
              <w:rPr>
                <w:rFonts w:ascii="Arial" w:hAnsi="Arial" w:cs="Arial"/>
                <w:b w:val="0"/>
                <w:sz w:val="20"/>
                <w:szCs w:val="20"/>
              </w:rPr>
            </w:pPr>
            <w:r>
              <w:rPr>
                <w:rFonts w:ascii="Arial" w:hAnsi="Arial" w:cs="Arial"/>
                <w:sz w:val="20"/>
                <w:szCs w:val="20"/>
              </w:rPr>
              <w:t xml:space="preserve">Brief </w:t>
            </w:r>
            <w:r w:rsidR="00381B0F">
              <w:rPr>
                <w:rFonts w:ascii="Arial" w:hAnsi="Arial" w:cs="Arial"/>
                <w:sz w:val="20"/>
                <w:szCs w:val="20"/>
              </w:rPr>
              <w:t xml:space="preserve">and </w:t>
            </w:r>
            <w:r w:rsidR="00873239" w:rsidRPr="00873239">
              <w:rPr>
                <w:rFonts w:ascii="Arial" w:hAnsi="Arial" w:cs="Arial"/>
                <w:sz w:val="20"/>
                <w:szCs w:val="20"/>
              </w:rPr>
              <w:t>Intermediate MARAM training</w:t>
            </w:r>
            <w:r w:rsidR="00C65633">
              <w:rPr>
                <w:rFonts w:ascii="Arial" w:hAnsi="Arial" w:cs="Arial"/>
                <w:b w:val="0"/>
                <w:sz w:val="20"/>
                <w:szCs w:val="20"/>
              </w:rPr>
              <w:t xml:space="preserve"> </w:t>
            </w:r>
          </w:p>
          <w:p w:rsidR="00873239" w:rsidRPr="00873239" w:rsidRDefault="00873239" w:rsidP="00E47634">
            <w:pPr>
              <w:rPr>
                <w:rFonts w:ascii="Arial" w:hAnsi="Arial" w:cs="Arial"/>
                <w:b w:val="0"/>
                <w:sz w:val="20"/>
                <w:szCs w:val="20"/>
              </w:rPr>
            </w:pPr>
            <w:r w:rsidRPr="00873239">
              <w:rPr>
                <w:rFonts w:ascii="Arial" w:hAnsi="Arial" w:cs="Arial"/>
                <w:b w:val="0"/>
                <w:sz w:val="20"/>
                <w:szCs w:val="20"/>
              </w:rPr>
              <w:t xml:space="preserve">(One-day external free training)  </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39">
              <w:rPr>
                <w:rFonts w:ascii="Arial" w:hAnsi="Arial" w:cs="Arial"/>
                <w:sz w:val="20"/>
                <w:szCs w:val="20"/>
              </w:rPr>
              <w:t xml:space="preserve"> </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73239" w:rsidRPr="00873239" w:rsidTr="00C65633">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873239" w:rsidRPr="00873239" w:rsidRDefault="00873239" w:rsidP="004258C6">
            <w:pPr>
              <w:jc w:val="both"/>
              <w:rPr>
                <w:rFonts w:ascii="Arial" w:hAnsi="Arial" w:cs="Arial"/>
                <w:sz w:val="20"/>
                <w:szCs w:val="20"/>
              </w:rPr>
            </w:pP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73239">
              <w:rPr>
                <w:rFonts w:ascii="Arial" w:hAnsi="Arial" w:cs="Arial"/>
                <w:b/>
                <w:sz w:val="20"/>
                <w:szCs w:val="20"/>
              </w:rPr>
              <w:t xml:space="preserve">Total staff </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873239" w:rsidRPr="00873239" w:rsidTr="00C65633">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73239" w:rsidRPr="00873239" w:rsidRDefault="00C65633" w:rsidP="004258C6">
            <w:pPr>
              <w:rPr>
                <w:rFonts w:ascii="Arial" w:hAnsi="Arial" w:cs="Arial"/>
                <w:sz w:val="20"/>
                <w:szCs w:val="20"/>
              </w:rPr>
            </w:pPr>
            <w:r>
              <w:rPr>
                <w:rFonts w:ascii="Arial" w:hAnsi="Arial" w:cs="Arial"/>
                <w:sz w:val="20"/>
                <w:szCs w:val="20"/>
              </w:rPr>
              <w:t xml:space="preserve">Comprehensive MARAM training </w:t>
            </w:r>
          </w:p>
          <w:p w:rsidR="00873239" w:rsidRPr="00873239" w:rsidRDefault="00873239" w:rsidP="004258C6">
            <w:pPr>
              <w:rPr>
                <w:rFonts w:ascii="Arial" w:hAnsi="Arial" w:cs="Arial"/>
                <w:b w:val="0"/>
                <w:sz w:val="20"/>
                <w:szCs w:val="20"/>
              </w:rPr>
            </w:pPr>
            <w:r w:rsidRPr="00873239">
              <w:rPr>
                <w:rFonts w:ascii="Arial" w:hAnsi="Arial" w:cs="Arial"/>
                <w:b w:val="0"/>
                <w:sz w:val="20"/>
                <w:szCs w:val="20"/>
              </w:rPr>
              <w:t>(Two-day external free training for staff who have not attended CRAF training; one-day for those who are CRAF trained)</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39">
              <w:rPr>
                <w:rFonts w:ascii="Arial" w:hAnsi="Arial" w:cs="Arial"/>
                <w:sz w:val="20"/>
                <w:szCs w:val="20"/>
              </w:rPr>
              <w:t xml:space="preserve"> </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73239" w:rsidRPr="00873239" w:rsidRDefault="00873239" w:rsidP="00E4763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39">
              <w:rPr>
                <w:rFonts w:ascii="Arial" w:hAnsi="Arial" w:cs="Arial"/>
                <w:sz w:val="20"/>
                <w:szCs w:val="20"/>
              </w:rPr>
              <w:t xml:space="preserve"> </w:t>
            </w:r>
          </w:p>
        </w:tc>
      </w:tr>
      <w:tr w:rsidR="00873239" w:rsidRPr="00873239" w:rsidTr="00C65633">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873239" w:rsidRPr="00873239" w:rsidRDefault="00873239" w:rsidP="004258C6">
            <w:pPr>
              <w:rPr>
                <w:rFonts w:ascii="Arial" w:hAnsi="Arial" w:cs="Arial"/>
                <w:sz w:val="20"/>
                <w:szCs w:val="20"/>
              </w:rPr>
            </w:pP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73239">
              <w:rPr>
                <w:rFonts w:ascii="Arial" w:hAnsi="Arial" w:cs="Arial"/>
                <w:b/>
                <w:sz w:val="20"/>
                <w:szCs w:val="20"/>
              </w:rPr>
              <w:t>Total staff</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873239" w:rsidRPr="00873239" w:rsidRDefault="00873239"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381B0F" w:rsidRPr="00873239" w:rsidTr="00C65633">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C11EA7" w:rsidRDefault="00381B0F" w:rsidP="004258C6">
            <w:pPr>
              <w:rPr>
                <w:rFonts w:ascii="Arial" w:hAnsi="Arial" w:cs="Arial"/>
                <w:sz w:val="20"/>
                <w:szCs w:val="20"/>
              </w:rPr>
            </w:pPr>
            <w:r>
              <w:rPr>
                <w:rFonts w:ascii="Arial" w:hAnsi="Arial" w:cs="Arial"/>
                <w:sz w:val="20"/>
                <w:szCs w:val="20"/>
              </w:rPr>
              <w:t>Screening and</w:t>
            </w:r>
            <w:r w:rsidR="00C65633">
              <w:rPr>
                <w:rFonts w:ascii="Arial" w:hAnsi="Arial" w:cs="Arial"/>
                <w:sz w:val="20"/>
                <w:szCs w:val="20"/>
              </w:rPr>
              <w:t xml:space="preserve"> Identification MARAM training </w:t>
            </w:r>
          </w:p>
          <w:p w:rsidR="00C11EA7" w:rsidRPr="00C11EA7" w:rsidRDefault="00C11EA7" w:rsidP="004258C6">
            <w:pPr>
              <w:rPr>
                <w:rFonts w:ascii="Arial" w:hAnsi="Arial" w:cs="Arial"/>
                <w:b w:val="0"/>
                <w:sz w:val="20"/>
                <w:szCs w:val="20"/>
              </w:rPr>
            </w:pPr>
            <w:r w:rsidRPr="00C11EA7">
              <w:rPr>
                <w:rFonts w:ascii="Arial" w:hAnsi="Arial" w:cs="Arial"/>
                <w:b w:val="0"/>
                <w:sz w:val="20"/>
                <w:szCs w:val="20"/>
              </w:rPr>
              <w:t>Foundational Practice</w:t>
            </w:r>
          </w:p>
          <w:p w:rsidR="00C11EA7" w:rsidRPr="00C11EA7" w:rsidRDefault="00C11EA7" w:rsidP="004258C6">
            <w:pPr>
              <w:rPr>
                <w:rFonts w:ascii="Arial" w:hAnsi="Arial" w:cs="Arial"/>
                <w:b w:val="0"/>
                <w:sz w:val="20"/>
                <w:szCs w:val="20"/>
              </w:rPr>
            </w:pPr>
            <w:r w:rsidRPr="00C11EA7">
              <w:rPr>
                <w:rFonts w:ascii="Arial" w:hAnsi="Arial" w:cs="Arial"/>
                <w:b w:val="0"/>
                <w:sz w:val="20"/>
                <w:szCs w:val="20"/>
              </w:rPr>
              <w:t>Sensitive Practice</w:t>
            </w:r>
          </w:p>
          <w:p w:rsidR="00C11EA7" w:rsidRDefault="00C11EA7" w:rsidP="004258C6">
            <w:pPr>
              <w:rPr>
                <w:rFonts w:ascii="Arial" w:hAnsi="Arial" w:cs="Arial"/>
                <w:b w:val="0"/>
                <w:sz w:val="20"/>
                <w:szCs w:val="20"/>
              </w:rPr>
            </w:pPr>
            <w:r w:rsidRPr="00C11EA7">
              <w:rPr>
                <w:rFonts w:ascii="Arial" w:hAnsi="Arial" w:cs="Arial"/>
                <w:b w:val="0"/>
                <w:sz w:val="20"/>
                <w:szCs w:val="20"/>
              </w:rPr>
              <w:t>Screening</w:t>
            </w:r>
          </w:p>
          <w:p w:rsidR="00C11EA7" w:rsidRPr="00381B0F" w:rsidRDefault="00C11EA7" w:rsidP="004258C6">
            <w:pPr>
              <w:rPr>
                <w:rFonts w:ascii="Arial" w:hAnsi="Arial" w:cs="Arial"/>
                <w:sz w:val="20"/>
                <w:szCs w:val="20"/>
              </w:rPr>
            </w:pPr>
            <w:r>
              <w:rPr>
                <w:rFonts w:ascii="Arial" w:hAnsi="Arial" w:cs="Arial"/>
                <w:b w:val="0"/>
                <w:sz w:val="20"/>
                <w:szCs w:val="20"/>
              </w:rPr>
              <w:t>(Internal SHRFV training)</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381B0F" w:rsidRPr="00873239" w:rsidRDefault="00381B0F"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381B0F" w:rsidRPr="00873239" w:rsidRDefault="00381B0F"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EB77C0" w:rsidRPr="00873239" w:rsidTr="00C65633">
        <w:tc>
          <w:tcPr>
            <w:cnfStyle w:val="001000000000" w:firstRow="0" w:lastRow="0" w:firstColumn="1" w:lastColumn="0" w:oddVBand="0" w:evenVBand="0" w:oddHBand="0" w:evenHBand="0" w:firstRowFirstColumn="0" w:firstRowLastColumn="0" w:lastRowFirstColumn="0" w:lastRowLastColumn="0"/>
            <w:tcW w:w="47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EB77C0" w:rsidRDefault="00EB77C0" w:rsidP="004258C6">
            <w:pPr>
              <w:rPr>
                <w:rFonts w:ascii="Arial" w:hAnsi="Arial" w:cs="Arial"/>
                <w:sz w:val="20"/>
                <w:szCs w:val="20"/>
              </w:rPr>
            </w:pP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EB77C0" w:rsidRPr="00873239" w:rsidRDefault="00EB77C0"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73239">
              <w:rPr>
                <w:rFonts w:ascii="Arial" w:hAnsi="Arial" w:cs="Arial"/>
                <w:b/>
                <w:sz w:val="20"/>
                <w:szCs w:val="20"/>
              </w:rPr>
              <w:t>Total staff</w:t>
            </w:r>
          </w:p>
        </w:tc>
        <w:tc>
          <w:tcPr>
            <w:tcW w:w="2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EB77C0" w:rsidRPr="00873239" w:rsidRDefault="00EB77C0" w:rsidP="004258C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bl>
    <w:p w:rsidR="00A56C8F" w:rsidRDefault="00A56C8F" w:rsidP="00A56C8F">
      <w:pPr>
        <w:jc w:val="both"/>
        <w:rPr>
          <w:rFonts w:ascii="Arial" w:hAnsi="Arial" w:cs="Arial"/>
          <w:b/>
          <w:color w:val="548DD4" w:themeColor="text2" w:themeTint="99"/>
          <w:sz w:val="20"/>
          <w:szCs w:val="20"/>
        </w:rPr>
      </w:pPr>
    </w:p>
    <w:p w:rsidR="00A56C8F" w:rsidRDefault="00A56C8F" w:rsidP="00A56C8F">
      <w:pPr>
        <w:jc w:val="both"/>
        <w:rPr>
          <w:rFonts w:ascii="Arial" w:hAnsi="Arial" w:cs="Arial"/>
          <w:sz w:val="20"/>
          <w:szCs w:val="20"/>
        </w:rPr>
      </w:pPr>
      <w:r w:rsidRPr="00A56C8F">
        <w:rPr>
          <w:rFonts w:ascii="Arial" w:hAnsi="Arial" w:cs="Arial"/>
          <w:sz w:val="20"/>
          <w:szCs w:val="20"/>
        </w:rPr>
        <w:t xml:space="preserve">[Insert other change impact information as relevant to your health service] </w:t>
      </w:r>
    </w:p>
    <w:p w:rsidR="00A56C8F" w:rsidRPr="00A56C8F" w:rsidRDefault="00A56C8F" w:rsidP="00A56C8F">
      <w:pPr>
        <w:jc w:val="both"/>
        <w:rPr>
          <w:rFonts w:ascii="Arial" w:hAnsi="Arial" w:cs="Arial"/>
          <w:sz w:val="20"/>
          <w:szCs w:val="20"/>
        </w:rPr>
      </w:pPr>
    </w:p>
    <w:p w:rsidR="00873239" w:rsidRPr="00CA3135" w:rsidRDefault="00873239" w:rsidP="00A56C8F">
      <w:pPr>
        <w:jc w:val="both"/>
        <w:rPr>
          <w:rFonts w:ascii="Arial" w:hAnsi="Arial" w:cs="Arial"/>
          <w:b/>
          <w:color w:val="0071A2"/>
          <w:sz w:val="20"/>
          <w:szCs w:val="20"/>
        </w:rPr>
      </w:pPr>
      <w:r w:rsidRPr="00CA3135">
        <w:rPr>
          <w:rFonts w:ascii="Arial" w:hAnsi="Arial" w:cs="Arial"/>
          <w:b/>
          <w:color w:val="0071A2"/>
          <w:sz w:val="20"/>
          <w:szCs w:val="20"/>
        </w:rPr>
        <w:t xml:space="preserve">Recommendation </w:t>
      </w:r>
    </w:p>
    <w:p w:rsidR="00873239" w:rsidRDefault="00873239" w:rsidP="00A56C8F">
      <w:pPr>
        <w:jc w:val="both"/>
        <w:rPr>
          <w:rFonts w:ascii="Arial" w:hAnsi="Arial" w:cs="Arial"/>
          <w:i/>
          <w:sz w:val="20"/>
          <w:szCs w:val="20"/>
        </w:rPr>
      </w:pPr>
      <w:r w:rsidRPr="00873239">
        <w:rPr>
          <w:rFonts w:ascii="Arial" w:hAnsi="Arial" w:cs="Arial"/>
          <w:sz w:val="20"/>
          <w:szCs w:val="20"/>
        </w:rPr>
        <w:t xml:space="preserve">To support </w:t>
      </w:r>
      <w:r w:rsidR="00307980">
        <w:rPr>
          <w:rFonts w:ascii="Arial" w:hAnsi="Arial" w:cs="Arial"/>
          <w:sz w:val="20"/>
          <w:szCs w:val="20"/>
        </w:rPr>
        <w:t>[</w:t>
      </w:r>
      <w:r w:rsidR="00307980" w:rsidRPr="002741BD">
        <w:rPr>
          <w:rFonts w:ascii="Arial" w:hAnsi="Arial" w:cs="Arial"/>
          <w:sz w:val="20"/>
          <w:szCs w:val="20"/>
          <w:highlight w:val="lightGray"/>
        </w:rPr>
        <w:t>insert health service name</w:t>
      </w:r>
      <w:r w:rsidR="00307980">
        <w:rPr>
          <w:rFonts w:ascii="Arial" w:hAnsi="Arial" w:cs="Arial"/>
          <w:sz w:val="20"/>
          <w:szCs w:val="20"/>
        </w:rPr>
        <w:t xml:space="preserve">] </w:t>
      </w:r>
      <w:r w:rsidRPr="00873239">
        <w:rPr>
          <w:rFonts w:ascii="Arial" w:hAnsi="Arial" w:cs="Arial"/>
          <w:sz w:val="20"/>
          <w:szCs w:val="20"/>
        </w:rPr>
        <w:t>to meet its SoP requirements and</w:t>
      </w:r>
      <w:r w:rsidR="00307980">
        <w:rPr>
          <w:rFonts w:ascii="Arial" w:hAnsi="Arial" w:cs="Arial"/>
          <w:sz w:val="20"/>
          <w:szCs w:val="20"/>
        </w:rPr>
        <w:t xml:space="preserve"> its legislative obligations as a prescribed framework entity</w:t>
      </w:r>
      <w:r w:rsidRPr="00873239">
        <w:rPr>
          <w:rFonts w:ascii="Arial" w:hAnsi="Arial" w:cs="Arial"/>
          <w:sz w:val="20"/>
          <w:szCs w:val="20"/>
        </w:rPr>
        <w:t xml:space="preserve">, it is recommended that </w:t>
      </w:r>
      <w:r w:rsidR="00307980">
        <w:rPr>
          <w:rFonts w:ascii="Arial" w:hAnsi="Arial" w:cs="Arial"/>
          <w:sz w:val="20"/>
          <w:szCs w:val="20"/>
        </w:rPr>
        <w:t>[</w:t>
      </w:r>
      <w:r w:rsidR="00307980" w:rsidRPr="00FE041F">
        <w:rPr>
          <w:rFonts w:ascii="Arial" w:hAnsi="Arial" w:cs="Arial"/>
          <w:sz w:val="20"/>
          <w:szCs w:val="20"/>
          <w:highlight w:val="lightGray"/>
        </w:rPr>
        <w:t>insert name strategic executive committee</w:t>
      </w:r>
      <w:r w:rsidR="00307980">
        <w:rPr>
          <w:rFonts w:ascii="Arial" w:hAnsi="Arial" w:cs="Arial"/>
          <w:sz w:val="20"/>
          <w:szCs w:val="20"/>
        </w:rPr>
        <w:t>]</w:t>
      </w:r>
      <w:r w:rsidR="00A56C8F">
        <w:rPr>
          <w:rFonts w:ascii="Arial" w:hAnsi="Arial" w:cs="Arial"/>
          <w:sz w:val="20"/>
          <w:szCs w:val="20"/>
        </w:rPr>
        <w:t xml:space="preserve"> </w:t>
      </w:r>
      <w:r w:rsidR="00A56C8F">
        <w:rPr>
          <w:rFonts w:ascii="Arial" w:hAnsi="Arial" w:cs="Arial"/>
          <w:sz w:val="20"/>
          <w:szCs w:val="20"/>
        </w:rPr>
        <w:lastRenderedPageBreak/>
        <w:t>endorse the</w:t>
      </w:r>
      <w:r w:rsidRPr="00A56C8F">
        <w:rPr>
          <w:rFonts w:ascii="Arial" w:hAnsi="Arial" w:cs="Arial"/>
          <w:i/>
          <w:sz w:val="20"/>
          <w:szCs w:val="20"/>
        </w:rPr>
        <w:t xml:space="preserve"> MARAM Framework: Alignment action plan January 2020 – June 2021</w:t>
      </w:r>
      <w:r w:rsidRPr="00A56C8F">
        <w:rPr>
          <w:rFonts w:ascii="Arial" w:hAnsi="Arial" w:cs="Arial"/>
          <w:sz w:val="20"/>
          <w:szCs w:val="20"/>
        </w:rPr>
        <w:t xml:space="preserve"> and </w:t>
      </w:r>
      <w:r w:rsidR="00A56C8F" w:rsidRPr="00A56C8F">
        <w:rPr>
          <w:rFonts w:ascii="Arial" w:hAnsi="Arial" w:cs="Arial"/>
          <w:sz w:val="20"/>
          <w:szCs w:val="20"/>
        </w:rPr>
        <w:t>t</w:t>
      </w:r>
      <w:r w:rsidRPr="00A56C8F">
        <w:rPr>
          <w:rFonts w:ascii="Arial" w:hAnsi="Arial" w:cs="Arial"/>
          <w:sz w:val="20"/>
          <w:szCs w:val="20"/>
        </w:rPr>
        <w:t>he</w:t>
      </w:r>
      <w:r w:rsidRPr="00A56C8F">
        <w:rPr>
          <w:rFonts w:ascii="Arial" w:hAnsi="Arial" w:cs="Arial"/>
          <w:i/>
          <w:sz w:val="20"/>
          <w:szCs w:val="20"/>
        </w:rPr>
        <w:t xml:space="preserve"> Workforce Mapping for MARAM alignment plan</w:t>
      </w:r>
      <w:r w:rsidR="00351967">
        <w:rPr>
          <w:rFonts w:ascii="Arial" w:hAnsi="Arial" w:cs="Arial"/>
          <w:i/>
          <w:sz w:val="20"/>
          <w:szCs w:val="20"/>
        </w:rPr>
        <w:t>.</w:t>
      </w:r>
    </w:p>
    <w:p w:rsidR="00351967" w:rsidRDefault="00351967" w:rsidP="00A56C8F">
      <w:pPr>
        <w:jc w:val="both"/>
        <w:rPr>
          <w:rFonts w:ascii="Arial" w:hAnsi="Arial" w:cs="Arial"/>
          <w:i/>
          <w:sz w:val="20"/>
          <w:szCs w:val="20"/>
        </w:rPr>
      </w:pPr>
    </w:p>
    <w:p w:rsidR="00873239" w:rsidRPr="0002592B" w:rsidRDefault="00873239" w:rsidP="005C06E0">
      <w:pPr>
        <w:rPr>
          <w:rFonts w:ascii="Arial" w:hAnsi="Arial" w:cs="Arial"/>
          <w:b/>
          <w:sz w:val="20"/>
          <w:szCs w:val="20"/>
        </w:rPr>
      </w:pPr>
    </w:p>
    <w:sectPr w:rsidR="00873239" w:rsidRPr="0002592B" w:rsidSect="00351967">
      <w:headerReference w:type="default" r:id="rId11"/>
      <w:footerReference w:type="default" r:id="rId12"/>
      <w:pgSz w:w="11901" w:h="16817"/>
      <w:pgMar w:top="1418" w:right="1418" w:bottom="1418" w:left="1418" w:header="652" w:footer="61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67" w:rsidRDefault="00351967" w:rsidP="001973EB">
      <w:r>
        <w:separator/>
      </w:r>
    </w:p>
  </w:endnote>
  <w:endnote w:type="continuationSeparator" w:id="0">
    <w:p w:rsidR="00351967" w:rsidRDefault="00351967" w:rsidP="001973EB">
      <w:r>
        <w:continuationSeparator/>
      </w:r>
    </w:p>
  </w:endnote>
  <w:endnote w:type="continuationNotice" w:id="1">
    <w:p w:rsidR="00351967" w:rsidRDefault="00351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Open Sans">
    <w:altName w:val="Tahom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67" w:rsidRPr="001973EB" w:rsidRDefault="00351967" w:rsidP="00147EE0">
    <w:pPr>
      <w:pStyle w:val="Footer"/>
      <w:framePr w:w="686" w:h="420" w:hRule="exact" w:wrap="around" w:vAnchor="text" w:hAnchor="page" w:x="1419" w:y="7" w:anchorLock="1"/>
      <w:rPr>
        <w:rStyle w:val="PageNumber"/>
        <w:rFonts w:cs="Arial"/>
        <w:szCs w:val="18"/>
      </w:rPr>
    </w:pPr>
    <w:r>
      <w:rPr>
        <w:rFonts w:ascii="Arial" w:hAnsi="Arial" w:cs="Arial"/>
        <w:b/>
        <w:noProof/>
        <w:color w:val="FFFFFF" w:themeColor="background1"/>
        <w:spacing w:val="-2"/>
        <w:sz w:val="18"/>
        <w:szCs w:val="18"/>
        <w:lang w:eastAsia="en-AU"/>
      </w:rPr>
      <mc:AlternateContent>
        <mc:Choice Requires="wps">
          <w:drawing>
            <wp:anchor distT="0" distB="0" distL="114300" distR="114300" simplePos="0" relativeHeight="251657728" behindDoc="0" locked="0" layoutInCell="0" allowOverlap="1" wp14:anchorId="43CBE241" wp14:editId="70DC12C1">
              <wp:simplePos x="0" y="0"/>
              <wp:positionH relativeFrom="page">
                <wp:align>center</wp:align>
              </wp:positionH>
              <wp:positionV relativeFrom="page">
                <wp:align>bottom</wp:align>
              </wp:positionV>
              <wp:extent cx="7772400" cy="457200"/>
              <wp:effectExtent l="0" t="0" r="0" b="0"/>
              <wp:wrapNone/>
              <wp:docPr id="3" name="MSIPCM348742498a70354782bcc1aa"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51967" w:rsidRPr="00DB2BC6" w:rsidRDefault="00351967"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CBE241" id="_x0000_t202" coordsize="21600,21600" o:spt="202" path="m,l,21600r21600,l21600,xe">
              <v:stroke joinstyle="miter"/>
              <v:path gradientshapeok="t" o:connecttype="rect"/>
            </v:shapetype>
            <v:shape id="MSIPCM348742498a70354782bcc1aa" o:spid="_x0000_s1027" type="#_x0000_t202" alt="{&quot;HashCode&quot;:-1404161052,&quot;Height&quot;:9999999.0,&quot;Width&quot;:9999999.0,&quot;Placement&quot;:&quot;Footer&quot;,&quot;Index&quot;:&quot;Primary&quot;,&quot;Section&quot;:1,&quot;Top&quot;:0.0,&quot;Left&quot;:0.0}" style="position:absolute;margin-left:0;margin-top:0;width:612pt;height:36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" o:allowincell="f" filled="f" stroked="f" strokeweight=".5pt">
              <v:textbox inset=",0,,0">
                <w:txbxContent>
                  <w:p w:rsidR="00351967" w:rsidRPr="00DB2BC6" w:rsidRDefault="00351967"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v:textbox>
              <w10:wrap anchorx="page" anchory="page"/>
            </v:shape>
          </w:pict>
        </mc:Fallback>
      </mc:AlternateContent>
    </w: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994A18">
      <w:rPr>
        <w:rStyle w:val="PageNumber"/>
        <w:rFonts w:cs="Arial"/>
        <w:noProof/>
        <w:szCs w:val="18"/>
      </w:rPr>
      <w:t>2</w:t>
    </w:r>
    <w:r w:rsidRPr="001973EB">
      <w:rPr>
        <w:rStyle w:val="PageNumber"/>
        <w:rFonts w:cs="Arial"/>
        <w:szCs w:val="18"/>
      </w:rPr>
      <w:fldChar w:fldCharType="end"/>
    </w:r>
  </w:p>
  <w:p w:rsidR="00351967" w:rsidRDefault="00351967" w:rsidP="00491FCB">
    <w:pPr>
      <w:pStyle w:val="RWHFooter"/>
      <w:tabs>
        <w:tab w:val="left" w:pos="13608"/>
      </w:tabs>
      <w:jc w:val="left"/>
      <w:rPr>
        <w:noProof/>
      </w:rPr>
    </w:pPr>
  </w:p>
  <w:p w:rsidR="00351967" w:rsidRDefault="00351967" w:rsidP="00491FCB">
    <w:pPr>
      <w:pStyle w:val="RWHFooter"/>
      <w:tabs>
        <w:tab w:val="left" w:pos="13608"/>
      </w:tabs>
      <w:rPr>
        <w:noProof/>
      </w:rPr>
    </w:pPr>
    <w:r>
      <w:rPr>
        <w:noProof/>
      </w:rPr>
      <w:t xml:space="preserve">MARAM </w:t>
    </w:r>
    <w:r w:rsidR="00994A18">
      <w:rPr>
        <w:noProof/>
      </w:rPr>
      <w:t>Briefing Paper</w:t>
    </w:r>
    <w:r>
      <w:rPr>
        <w:noProof/>
      </w:rPr>
      <w:t xml:space="preserve">                                                                                                                                </w:t>
    </w:r>
  </w:p>
  <w:p w:rsidR="00351967" w:rsidRPr="00491FCB" w:rsidRDefault="00351967" w:rsidP="00491FCB">
    <w:pPr>
      <w:pStyle w:val="RWHFooter"/>
      <w:tabs>
        <w:tab w:val="left" w:pos="13608"/>
      </w:tabs>
      <w:rPr>
        <w:noProof/>
      </w:rPr>
    </w:pPr>
    <w:r>
      <w:rPr>
        <w:noProof/>
      </w:rPr>
      <w:t xml:space="preserve"> </w:t>
    </w:r>
    <w:r>
      <w:rPr>
        <w:noProof/>
        <w:lang w:val="en-AU" w:eastAsia="en-AU"/>
      </w:rPr>
      <w:drawing>
        <wp:anchor distT="0" distB="0" distL="114300" distR="114300" simplePos="0" relativeHeight="251660800" behindDoc="1" locked="1" layoutInCell="1" allowOverlap="1" wp14:anchorId="02532A0B" wp14:editId="21D2D73F">
          <wp:simplePos x="0" y="0"/>
          <wp:positionH relativeFrom="page">
            <wp:align>right</wp:align>
          </wp:positionH>
          <wp:positionV relativeFrom="page">
            <wp:posOffset>-94615</wp:posOffset>
          </wp:positionV>
          <wp:extent cx="7559675" cy="74866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59675" cy="748665"/>
                  </a:xfrm>
                  <a:prstGeom prst="rect">
                    <a:avLst/>
                  </a:prstGeom>
                </pic:spPr>
              </pic:pic>
            </a:graphicData>
          </a:graphic>
          <wp14:sizeRelH relativeFrom="margin">
            <wp14:pctWidth>0</wp14:pctWidth>
          </wp14:sizeRelH>
          <wp14:sizeRelV relativeFrom="margin">
            <wp14:pctHeight>0</wp14:pctHeight>
          </wp14:sizeRelV>
        </wp:anchor>
      </w:drawing>
    </w:r>
    <w:r>
      <w:t>Strengthening Hospital R</w:t>
    </w:r>
    <w:r w:rsidRPr="001973EB">
      <w:t>es</w:t>
    </w:r>
    <w:r>
      <w:rPr>
        <w:noProof/>
        <w:lang w:val="en-AU" w:eastAsia="en-AU"/>
      </w:rPr>
      <w:drawing>
        <wp:anchor distT="0" distB="0" distL="114300" distR="114300" simplePos="0" relativeHeight="251656704" behindDoc="1" locked="1" layoutInCell="1" allowOverlap="1" wp14:anchorId="1DEAC569" wp14:editId="52A42064">
          <wp:simplePos x="0" y="0"/>
          <wp:positionH relativeFrom="page">
            <wp:posOffset>0</wp:posOffset>
          </wp:positionH>
          <wp:positionV relativeFrom="page">
            <wp:posOffset>10005695</wp:posOffset>
          </wp:positionV>
          <wp:extent cx="7560000" cy="68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t>ponses to Family V</w:t>
    </w:r>
    <w:r w:rsidRPr="001973EB">
      <w:t>iolence</w:t>
    </w:r>
    <w:r>
      <w:t xml:space="preserve"> – V1 21 05 2020</w:t>
    </w:r>
  </w:p>
  <w:p w:rsidR="00351967" w:rsidRPr="00E307B3" w:rsidRDefault="00351967" w:rsidP="008607B2">
    <w:pPr>
      <w:pStyle w:val="RWHHead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67" w:rsidRDefault="00351967" w:rsidP="001973EB">
      <w:r>
        <w:separator/>
      </w:r>
    </w:p>
  </w:footnote>
  <w:footnote w:type="continuationSeparator" w:id="0">
    <w:p w:rsidR="00351967" w:rsidRDefault="00351967" w:rsidP="001973EB">
      <w:r>
        <w:continuationSeparator/>
      </w:r>
    </w:p>
  </w:footnote>
  <w:footnote w:type="continuationNotice" w:id="1">
    <w:p w:rsidR="00351967" w:rsidRDefault="003519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67" w:rsidRPr="00491FCB" w:rsidRDefault="00351967" w:rsidP="009F58A0">
    <w:pPr>
      <w:pStyle w:val="Header"/>
      <w:pBdr>
        <w:bottom w:val="single" w:sz="4" w:space="1" w:color="D9D9D9" w:themeColor="background1" w:themeShade="D9"/>
      </w:pBdr>
      <w:rPr>
        <w:b/>
        <w:bCs/>
        <w:sz w:val="20"/>
        <w:szCs w:val="20"/>
      </w:rPr>
    </w:pPr>
    <w:r>
      <w:rPr>
        <w:noProof/>
        <w:color w:val="7F7F7F" w:themeColor="background1" w:themeShade="7F"/>
        <w:spacing w:val="60"/>
        <w:lang w:eastAsia="en-AU"/>
      </w:rPr>
      <mc:AlternateContent>
        <mc:Choice Requires="wps">
          <w:drawing>
            <wp:anchor distT="0" distB="0" distL="114300" distR="114300" simplePos="0" relativeHeight="251658752" behindDoc="0" locked="0" layoutInCell="0" allowOverlap="1" wp14:anchorId="7720665E" wp14:editId="11443834">
              <wp:simplePos x="0" y="0"/>
              <wp:positionH relativeFrom="page">
                <wp:align>center</wp:align>
              </wp:positionH>
              <wp:positionV relativeFrom="page">
                <wp:align>top</wp:align>
              </wp:positionV>
              <wp:extent cx="7772400" cy="457200"/>
              <wp:effectExtent l="0" t="0" r="0" b="0"/>
              <wp:wrapNone/>
              <wp:docPr id="1" name="MSIPCM7ed0492f8b846bfdabe20e69"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51967" w:rsidRPr="002D3E54" w:rsidRDefault="00351967" w:rsidP="002D3E54">
                          <w:pPr>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20665E" id="_x0000_t202" coordsize="21600,21600" o:spt="202" path="m,l,21600r21600,l21600,xe">
              <v:stroke joinstyle="miter"/>
              <v:path gradientshapeok="t" o:connecttype="rect"/>
            </v:shapetype>
            <v:shape id="MSIPCM7ed0492f8b846bfdabe20e69" o:spid="_x0000_s1026" type="#_x0000_t202" alt="{&quot;HashCode&quot;:-1428298621,&quot;Height&quot;:9999999.0,&quot;Width&quot;:9999999.0,&quot;Placement&quot;:&quot;Header&quot;,&quot;Index&quot;:&quot;Primary&quot;,&quot;Section&quot;:1,&quot;Top&quot;:0.0,&quot;Left&quot;:0.0}" style="position:absolute;margin-left:0;margin-top:0;width:612pt;height:36pt;z-index:2516587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" o:allowincell="f" filled="f" stroked="f" strokeweight=".5pt">
              <v:textbox inset=",0,,0">
                <w:txbxContent>
                  <w:p w:rsidR="00351967" w:rsidRPr="002D3E54" w:rsidRDefault="00351967" w:rsidP="002D3E54">
                    <w:pPr>
                      <w:jc w:val="center"/>
                      <w:rPr>
                        <w:rFonts w:ascii="Arial Black" w:hAnsi="Arial Black"/>
                        <w:color w:val="E4100E"/>
                        <w:sz w:val="20"/>
                      </w:rPr>
                    </w:pPr>
                  </w:p>
                </w:txbxContent>
              </v:textbox>
              <w10:wrap anchorx="page" anchory="page"/>
            </v:shape>
          </w:pict>
        </mc:Fallback>
      </mc:AlternateContent>
    </w:r>
    <w:sdt>
      <w:sdtPr>
        <w:rPr>
          <w:color w:val="7F7F7F" w:themeColor="background1" w:themeShade="7F"/>
          <w:spacing w:val="60"/>
        </w:rPr>
        <w:id w:val="-1109814002"/>
        <w:docPartObj>
          <w:docPartGallery w:val="Page Numbers (Top of Page)"/>
          <w:docPartUnique/>
        </w:docPartObj>
      </w:sdtPr>
      <w:sdtEndPr>
        <w:rPr>
          <w:b/>
          <w:bCs/>
          <w:noProof/>
          <w:color w:val="auto"/>
          <w:spacing w:val="0"/>
          <w:sz w:val="20"/>
          <w:szCs w:val="20"/>
        </w:rPr>
      </w:sdtEndPr>
      <w:sdtContent>
        <w:r w:rsidRPr="00491FCB">
          <w:rPr>
            <w:color w:val="7F7F7F" w:themeColor="background1" w:themeShade="7F"/>
            <w:spacing w:val="60"/>
            <w:sz w:val="20"/>
            <w:szCs w:val="20"/>
          </w:rPr>
          <w:t>Page</w:t>
        </w:r>
        <w:r w:rsidRPr="00491FCB">
          <w:rPr>
            <w:sz w:val="20"/>
            <w:szCs w:val="20"/>
          </w:rPr>
          <w:t xml:space="preserve"> | </w:t>
        </w:r>
        <w:r w:rsidRPr="00491FCB">
          <w:rPr>
            <w:sz w:val="20"/>
            <w:szCs w:val="20"/>
          </w:rPr>
          <w:fldChar w:fldCharType="begin"/>
        </w:r>
        <w:r w:rsidRPr="00491FCB">
          <w:rPr>
            <w:sz w:val="20"/>
            <w:szCs w:val="20"/>
          </w:rPr>
          <w:instrText xml:space="preserve"> PAGE   \* MERGEFORMAT </w:instrText>
        </w:r>
        <w:r w:rsidRPr="00491FCB">
          <w:rPr>
            <w:sz w:val="20"/>
            <w:szCs w:val="20"/>
          </w:rPr>
          <w:fldChar w:fldCharType="separate"/>
        </w:r>
        <w:r w:rsidR="00994A18" w:rsidRPr="00994A18">
          <w:rPr>
            <w:b/>
            <w:bCs/>
            <w:noProof/>
            <w:sz w:val="20"/>
            <w:szCs w:val="20"/>
          </w:rPr>
          <w:t>2</w:t>
        </w:r>
        <w:r w:rsidRPr="00491FCB">
          <w:rPr>
            <w:b/>
            <w:bCs/>
            <w:noProof/>
            <w:sz w:val="20"/>
            <w:szCs w:val="20"/>
          </w:rPr>
          <w:fldChar w:fldCharType="end"/>
        </w:r>
      </w:sdtContent>
    </w:sdt>
  </w:p>
  <w:p w:rsidR="00351967" w:rsidRDefault="00351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BE58EA"/>
    <w:multiLevelType w:val="hybridMultilevel"/>
    <w:tmpl w:val="ED7C371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8223A"/>
    <w:multiLevelType w:val="hybridMultilevel"/>
    <w:tmpl w:val="8410E4C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3009A"/>
    <w:multiLevelType w:val="hybridMultilevel"/>
    <w:tmpl w:val="76DC61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464FB"/>
    <w:multiLevelType w:val="hybridMultilevel"/>
    <w:tmpl w:val="C4AA4F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46E51"/>
    <w:multiLevelType w:val="hybridMultilevel"/>
    <w:tmpl w:val="2356F206"/>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F512B"/>
    <w:multiLevelType w:val="hybridMultilevel"/>
    <w:tmpl w:val="6764D2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62ADF"/>
    <w:multiLevelType w:val="hybridMultilevel"/>
    <w:tmpl w:val="C682EAE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044965"/>
    <w:multiLevelType w:val="hybridMultilevel"/>
    <w:tmpl w:val="97FE80D6"/>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531889"/>
    <w:multiLevelType w:val="hybridMultilevel"/>
    <w:tmpl w:val="EBC0D1C2"/>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81796"/>
    <w:multiLevelType w:val="hybridMultilevel"/>
    <w:tmpl w:val="0F325C2A"/>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C827C8C"/>
    <w:multiLevelType w:val="hybridMultilevel"/>
    <w:tmpl w:val="5978C6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971153"/>
    <w:multiLevelType w:val="hybridMultilevel"/>
    <w:tmpl w:val="C37282B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4234B"/>
    <w:multiLevelType w:val="hybridMultilevel"/>
    <w:tmpl w:val="1BF02A5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2606C"/>
    <w:multiLevelType w:val="hybridMultilevel"/>
    <w:tmpl w:val="938A8C20"/>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361222B"/>
    <w:multiLevelType w:val="hybridMultilevel"/>
    <w:tmpl w:val="2652974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144968"/>
    <w:multiLevelType w:val="hybridMultilevel"/>
    <w:tmpl w:val="8346A8B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01567E"/>
    <w:multiLevelType w:val="hybridMultilevel"/>
    <w:tmpl w:val="CC428CEA"/>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197970CD"/>
    <w:multiLevelType w:val="hybridMultilevel"/>
    <w:tmpl w:val="33D4B852"/>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433ECB"/>
    <w:multiLevelType w:val="hybridMultilevel"/>
    <w:tmpl w:val="DD0A78D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D136B7"/>
    <w:multiLevelType w:val="hybridMultilevel"/>
    <w:tmpl w:val="CE3C60D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DE7E7D"/>
    <w:multiLevelType w:val="hybridMultilevel"/>
    <w:tmpl w:val="A6244D3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06916B9"/>
    <w:multiLevelType w:val="hybridMultilevel"/>
    <w:tmpl w:val="42F4F10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1BF6702"/>
    <w:multiLevelType w:val="hybridMultilevel"/>
    <w:tmpl w:val="95A8EF8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2C3D5C"/>
    <w:multiLevelType w:val="hybridMultilevel"/>
    <w:tmpl w:val="C8A0479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3716FB8"/>
    <w:multiLevelType w:val="hybridMultilevel"/>
    <w:tmpl w:val="466279B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3774951"/>
    <w:multiLevelType w:val="hybridMultilevel"/>
    <w:tmpl w:val="00086DA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3B6FE4"/>
    <w:multiLevelType w:val="hybridMultilevel"/>
    <w:tmpl w:val="B1FCAF1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7A821A3"/>
    <w:multiLevelType w:val="hybridMultilevel"/>
    <w:tmpl w:val="5D420540"/>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586BEF"/>
    <w:multiLevelType w:val="hybridMultilevel"/>
    <w:tmpl w:val="89CCE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E330B90"/>
    <w:multiLevelType w:val="hybridMultilevel"/>
    <w:tmpl w:val="6E8C784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CF6497"/>
    <w:multiLevelType w:val="hybridMultilevel"/>
    <w:tmpl w:val="99086E1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7247F6"/>
    <w:multiLevelType w:val="hybridMultilevel"/>
    <w:tmpl w:val="BFCA41A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12A4F57"/>
    <w:multiLevelType w:val="hybridMultilevel"/>
    <w:tmpl w:val="09D80FF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1DB5AF3"/>
    <w:multiLevelType w:val="hybridMultilevel"/>
    <w:tmpl w:val="9FDC2BF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1F6619C"/>
    <w:multiLevelType w:val="hybridMultilevel"/>
    <w:tmpl w:val="D3A03E9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2F5826"/>
    <w:multiLevelType w:val="hybridMultilevel"/>
    <w:tmpl w:val="6BFC21D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4845B2"/>
    <w:multiLevelType w:val="hybridMultilevel"/>
    <w:tmpl w:val="18D4BD7E"/>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3C024900"/>
    <w:multiLevelType w:val="hybridMultilevel"/>
    <w:tmpl w:val="8452A3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C5C6442"/>
    <w:multiLevelType w:val="hybridMultilevel"/>
    <w:tmpl w:val="3760C38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D937CD7"/>
    <w:multiLevelType w:val="hybridMultilevel"/>
    <w:tmpl w:val="14F086C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30E2F94"/>
    <w:multiLevelType w:val="hybridMultilevel"/>
    <w:tmpl w:val="5D340A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AB349D"/>
    <w:multiLevelType w:val="hybridMultilevel"/>
    <w:tmpl w:val="79262E4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9849D0"/>
    <w:multiLevelType w:val="hybridMultilevel"/>
    <w:tmpl w:val="7FDC930C"/>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A5571D7"/>
    <w:multiLevelType w:val="hybridMultilevel"/>
    <w:tmpl w:val="E556D14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AB119FD"/>
    <w:multiLevelType w:val="hybridMultilevel"/>
    <w:tmpl w:val="F40ABB8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5D5AE2"/>
    <w:multiLevelType w:val="hybridMultilevel"/>
    <w:tmpl w:val="7F92862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D109CF"/>
    <w:multiLevelType w:val="hybridMultilevel"/>
    <w:tmpl w:val="3B86180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5D4D03"/>
    <w:multiLevelType w:val="hybridMultilevel"/>
    <w:tmpl w:val="30EAF58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E37C76"/>
    <w:multiLevelType w:val="hybridMultilevel"/>
    <w:tmpl w:val="5718BB5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5C659F"/>
    <w:multiLevelType w:val="hybridMultilevel"/>
    <w:tmpl w:val="993622B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9D348C2"/>
    <w:multiLevelType w:val="hybridMultilevel"/>
    <w:tmpl w:val="440C09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B4C2BD2"/>
    <w:multiLevelType w:val="hybridMultilevel"/>
    <w:tmpl w:val="A992B7F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841E11"/>
    <w:multiLevelType w:val="hybridMultilevel"/>
    <w:tmpl w:val="222AFC4C"/>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CFF722B"/>
    <w:multiLevelType w:val="hybridMultilevel"/>
    <w:tmpl w:val="2074870A"/>
    <w:lvl w:ilvl="0" w:tplc="6D3E7B68">
      <w:start w:val="1"/>
      <w:numFmt w:val="bullet"/>
      <w:lvlText w:val="•"/>
      <w:lvlJc w:val="left"/>
      <w:pPr>
        <w:ind w:left="1080" w:hanging="360"/>
      </w:pPr>
      <w:rPr>
        <w:rFonts w:ascii="Times New Roman" w:hAnsi="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E2D3DED"/>
    <w:multiLevelType w:val="hybridMultilevel"/>
    <w:tmpl w:val="D6E6D80E"/>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E8A2544"/>
    <w:multiLevelType w:val="hybridMultilevel"/>
    <w:tmpl w:val="39140FB8"/>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07A6068"/>
    <w:multiLevelType w:val="hybridMultilevel"/>
    <w:tmpl w:val="876A79F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0E03407"/>
    <w:multiLevelType w:val="hybridMultilevel"/>
    <w:tmpl w:val="8376B9E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251F1A"/>
    <w:multiLevelType w:val="hybridMultilevel"/>
    <w:tmpl w:val="5364956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1303E10"/>
    <w:multiLevelType w:val="hybridMultilevel"/>
    <w:tmpl w:val="25F2326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304B7F"/>
    <w:multiLevelType w:val="hybridMultilevel"/>
    <w:tmpl w:val="F3EE81A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143E84"/>
    <w:multiLevelType w:val="hybridMultilevel"/>
    <w:tmpl w:val="6D7CC26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41E13E5"/>
    <w:multiLevelType w:val="hybridMultilevel"/>
    <w:tmpl w:val="30BACFA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6EF27F0"/>
    <w:multiLevelType w:val="hybridMultilevel"/>
    <w:tmpl w:val="B8F63CD4"/>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B2405D8"/>
    <w:multiLevelType w:val="hybridMultilevel"/>
    <w:tmpl w:val="BA6AF22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EE6777"/>
    <w:multiLevelType w:val="hybridMultilevel"/>
    <w:tmpl w:val="22CC5F82"/>
    <w:lvl w:ilvl="0" w:tplc="6D3E7B68">
      <w:start w:val="1"/>
      <w:numFmt w:val="bullet"/>
      <w:lvlText w:val="•"/>
      <w:lvlJc w:val="left"/>
      <w:pPr>
        <w:ind w:left="644" w:hanging="360"/>
      </w:pPr>
      <w:rPr>
        <w:rFonts w:ascii="Times New Roman" w:hAnsi="Times New Roman"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71" w15:restartNumberingAfterBreak="0">
    <w:nsid w:val="6CBA6CC9"/>
    <w:multiLevelType w:val="hybridMultilevel"/>
    <w:tmpl w:val="9DF8D4A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FFE3089"/>
    <w:multiLevelType w:val="hybridMultilevel"/>
    <w:tmpl w:val="218EC42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11E6DAB"/>
    <w:multiLevelType w:val="hybridMultilevel"/>
    <w:tmpl w:val="856CFAE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3B0333"/>
    <w:multiLevelType w:val="hybridMultilevel"/>
    <w:tmpl w:val="C57E2CD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3682F8C"/>
    <w:multiLevelType w:val="hybridMultilevel"/>
    <w:tmpl w:val="1CFEAFD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5592E1E"/>
    <w:multiLevelType w:val="hybridMultilevel"/>
    <w:tmpl w:val="E4B824B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59234C0"/>
    <w:multiLevelType w:val="hybridMultilevel"/>
    <w:tmpl w:val="68A86CF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2C776B"/>
    <w:multiLevelType w:val="hybridMultilevel"/>
    <w:tmpl w:val="C306699A"/>
    <w:lvl w:ilvl="0" w:tplc="DAF6CA3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BF1CA1"/>
    <w:multiLevelType w:val="hybridMultilevel"/>
    <w:tmpl w:val="0C9C37C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78F409ED"/>
    <w:multiLevelType w:val="hybridMultilevel"/>
    <w:tmpl w:val="A00A0D4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923787E"/>
    <w:multiLevelType w:val="hybridMultilevel"/>
    <w:tmpl w:val="55946D7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AB07781"/>
    <w:multiLevelType w:val="hybridMultilevel"/>
    <w:tmpl w:val="2C482DC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AD50932"/>
    <w:multiLevelType w:val="hybridMultilevel"/>
    <w:tmpl w:val="570E22D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BE42B98"/>
    <w:multiLevelType w:val="hybridMultilevel"/>
    <w:tmpl w:val="AE243674"/>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5" w15:restartNumberingAfterBreak="0">
    <w:nsid w:val="7D347EA3"/>
    <w:multiLevelType w:val="hybridMultilevel"/>
    <w:tmpl w:val="6394B0F6"/>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7E1D6BB4"/>
    <w:multiLevelType w:val="hybridMultilevel"/>
    <w:tmpl w:val="6DA60FB0"/>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7" w15:restartNumberingAfterBreak="0">
    <w:nsid w:val="7E28198A"/>
    <w:multiLevelType w:val="hybridMultilevel"/>
    <w:tmpl w:val="945AB1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F43094C"/>
    <w:multiLevelType w:val="hybridMultilevel"/>
    <w:tmpl w:val="6ADE25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5"/>
  </w:num>
  <w:num w:numId="4">
    <w:abstractNumId w:val="50"/>
  </w:num>
  <w:num w:numId="5">
    <w:abstractNumId w:val="17"/>
  </w:num>
  <w:num w:numId="6">
    <w:abstractNumId w:val="49"/>
  </w:num>
  <w:num w:numId="7">
    <w:abstractNumId w:val="78"/>
  </w:num>
  <w:num w:numId="8">
    <w:abstractNumId w:val="70"/>
  </w:num>
  <w:num w:numId="9">
    <w:abstractNumId w:val="19"/>
  </w:num>
  <w:num w:numId="10">
    <w:abstractNumId w:val="46"/>
  </w:num>
  <w:num w:numId="11">
    <w:abstractNumId w:val="59"/>
  </w:num>
  <w:num w:numId="12">
    <w:abstractNumId w:val="52"/>
  </w:num>
  <w:num w:numId="13">
    <w:abstractNumId w:val="22"/>
  </w:num>
  <w:num w:numId="14">
    <w:abstractNumId w:val="54"/>
  </w:num>
  <w:num w:numId="15">
    <w:abstractNumId w:val="8"/>
  </w:num>
  <w:num w:numId="16">
    <w:abstractNumId w:val="40"/>
  </w:num>
  <w:num w:numId="17">
    <w:abstractNumId w:val="24"/>
  </w:num>
  <w:num w:numId="18">
    <w:abstractNumId w:val="57"/>
  </w:num>
  <w:num w:numId="19">
    <w:abstractNumId w:val="63"/>
  </w:num>
  <w:num w:numId="20">
    <w:abstractNumId w:val="75"/>
  </w:num>
  <w:num w:numId="21">
    <w:abstractNumId w:val="67"/>
  </w:num>
  <w:num w:numId="22">
    <w:abstractNumId w:val="27"/>
  </w:num>
  <w:num w:numId="23">
    <w:abstractNumId w:val="53"/>
  </w:num>
  <w:num w:numId="24">
    <w:abstractNumId w:val="2"/>
  </w:num>
  <w:num w:numId="25">
    <w:abstractNumId w:val="81"/>
  </w:num>
  <w:num w:numId="26">
    <w:abstractNumId w:val="72"/>
  </w:num>
  <w:num w:numId="27">
    <w:abstractNumId w:val="87"/>
  </w:num>
  <w:num w:numId="28">
    <w:abstractNumId w:val="5"/>
  </w:num>
  <w:num w:numId="29">
    <w:abstractNumId w:val="30"/>
  </w:num>
  <w:num w:numId="30">
    <w:abstractNumId w:val="71"/>
  </w:num>
  <w:num w:numId="31">
    <w:abstractNumId w:val="18"/>
  </w:num>
  <w:num w:numId="32">
    <w:abstractNumId w:val="80"/>
  </w:num>
  <w:num w:numId="33">
    <w:abstractNumId w:val="48"/>
  </w:num>
  <w:num w:numId="34">
    <w:abstractNumId w:val="62"/>
  </w:num>
  <w:num w:numId="35">
    <w:abstractNumId w:val="20"/>
  </w:num>
  <w:num w:numId="36">
    <w:abstractNumId w:val="77"/>
  </w:num>
  <w:num w:numId="37">
    <w:abstractNumId w:val="38"/>
  </w:num>
  <w:num w:numId="38">
    <w:abstractNumId w:val="56"/>
  </w:num>
  <w:num w:numId="39">
    <w:abstractNumId w:val="64"/>
  </w:num>
  <w:num w:numId="40">
    <w:abstractNumId w:val="84"/>
  </w:num>
  <w:num w:numId="41">
    <w:abstractNumId w:val="58"/>
  </w:num>
  <w:num w:numId="42">
    <w:abstractNumId w:val="14"/>
  </w:num>
  <w:num w:numId="43">
    <w:abstractNumId w:val="3"/>
  </w:num>
  <w:num w:numId="44">
    <w:abstractNumId w:val="33"/>
  </w:num>
  <w:num w:numId="45">
    <w:abstractNumId w:val="10"/>
  </w:num>
  <w:num w:numId="46">
    <w:abstractNumId w:val="39"/>
  </w:num>
  <w:num w:numId="47">
    <w:abstractNumId w:val="68"/>
  </w:num>
  <w:num w:numId="48">
    <w:abstractNumId w:val="86"/>
  </w:num>
  <w:num w:numId="49">
    <w:abstractNumId w:val="85"/>
  </w:num>
  <w:num w:numId="50">
    <w:abstractNumId w:val="45"/>
  </w:num>
  <w:num w:numId="51">
    <w:abstractNumId w:val="60"/>
  </w:num>
  <w:num w:numId="52">
    <w:abstractNumId w:val="43"/>
  </w:num>
  <w:num w:numId="53">
    <w:abstractNumId w:val="6"/>
  </w:num>
  <w:num w:numId="54">
    <w:abstractNumId w:val="4"/>
  </w:num>
  <w:num w:numId="55">
    <w:abstractNumId w:val="21"/>
  </w:num>
  <w:num w:numId="56">
    <w:abstractNumId w:val="73"/>
  </w:num>
  <w:num w:numId="57">
    <w:abstractNumId w:val="66"/>
  </w:num>
  <w:num w:numId="58">
    <w:abstractNumId w:val="11"/>
  </w:num>
  <w:num w:numId="59">
    <w:abstractNumId w:val="44"/>
  </w:num>
  <w:num w:numId="60">
    <w:abstractNumId w:val="9"/>
  </w:num>
  <w:num w:numId="61">
    <w:abstractNumId w:val="47"/>
  </w:num>
  <w:num w:numId="62">
    <w:abstractNumId w:val="1"/>
  </w:num>
  <w:num w:numId="63">
    <w:abstractNumId w:val="28"/>
  </w:num>
  <w:num w:numId="64">
    <w:abstractNumId w:val="37"/>
  </w:num>
  <w:num w:numId="65">
    <w:abstractNumId w:val="25"/>
  </w:num>
  <w:num w:numId="66">
    <w:abstractNumId w:val="51"/>
  </w:num>
  <w:num w:numId="67">
    <w:abstractNumId w:val="36"/>
  </w:num>
  <w:num w:numId="68">
    <w:abstractNumId w:val="88"/>
  </w:num>
  <w:num w:numId="69">
    <w:abstractNumId w:val="83"/>
  </w:num>
  <w:num w:numId="70">
    <w:abstractNumId w:val="7"/>
  </w:num>
  <w:num w:numId="71">
    <w:abstractNumId w:val="34"/>
  </w:num>
  <w:num w:numId="72">
    <w:abstractNumId w:val="79"/>
  </w:num>
  <w:num w:numId="73">
    <w:abstractNumId w:val="74"/>
  </w:num>
  <w:num w:numId="74">
    <w:abstractNumId w:val="26"/>
  </w:num>
  <w:num w:numId="75">
    <w:abstractNumId w:val="82"/>
  </w:num>
  <w:num w:numId="76">
    <w:abstractNumId w:val="41"/>
  </w:num>
  <w:num w:numId="77">
    <w:abstractNumId w:val="65"/>
  </w:num>
  <w:num w:numId="78">
    <w:abstractNumId w:val="31"/>
  </w:num>
  <w:num w:numId="79">
    <w:abstractNumId w:val="61"/>
  </w:num>
  <w:num w:numId="80">
    <w:abstractNumId w:val="29"/>
  </w:num>
  <w:num w:numId="81">
    <w:abstractNumId w:val="23"/>
  </w:num>
  <w:num w:numId="82">
    <w:abstractNumId w:val="15"/>
  </w:num>
  <w:num w:numId="83">
    <w:abstractNumId w:val="16"/>
  </w:num>
  <w:num w:numId="84">
    <w:abstractNumId w:val="76"/>
  </w:num>
  <w:num w:numId="85">
    <w:abstractNumId w:val="35"/>
  </w:num>
  <w:num w:numId="86">
    <w:abstractNumId w:val="13"/>
  </w:num>
  <w:num w:numId="87">
    <w:abstractNumId w:val="32"/>
  </w:num>
  <w:num w:numId="88">
    <w:abstractNumId w:val="42"/>
  </w:num>
  <w:num w:numId="89">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2D"/>
    <w:rsid w:val="00000D1D"/>
    <w:rsid w:val="00004807"/>
    <w:rsid w:val="00006DC5"/>
    <w:rsid w:val="0001296F"/>
    <w:rsid w:val="00016EF9"/>
    <w:rsid w:val="000173E8"/>
    <w:rsid w:val="00017970"/>
    <w:rsid w:val="00017DA8"/>
    <w:rsid w:val="00021FB8"/>
    <w:rsid w:val="00022051"/>
    <w:rsid w:val="00022401"/>
    <w:rsid w:val="00022C40"/>
    <w:rsid w:val="00023644"/>
    <w:rsid w:val="00024CE0"/>
    <w:rsid w:val="0002592B"/>
    <w:rsid w:val="00027D9C"/>
    <w:rsid w:val="00030B01"/>
    <w:rsid w:val="000334F5"/>
    <w:rsid w:val="00033570"/>
    <w:rsid w:val="00033597"/>
    <w:rsid w:val="000336FF"/>
    <w:rsid w:val="00034239"/>
    <w:rsid w:val="00037468"/>
    <w:rsid w:val="00042BF5"/>
    <w:rsid w:val="00042CDD"/>
    <w:rsid w:val="00045EA3"/>
    <w:rsid w:val="0004737A"/>
    <w:rsid w:val="000479A0"/>
    <w:rsid w:val="00047A36"/>
    <w:rsid w:val="00050EA7"/>
    <w:rsid w:val="0005172E"/>
    <w:rsid w:val="00051799"/>
    <w:rsid w:val="00052589"/>
    <w:rsid w:val="00052708"/>
    <w:rsid w:val="00061560"/>
    <w:rsid w:val="00061EC6"/>
    <w:rsid w:val="00062D0C"/>
    <w:rsid w:val="0006705B"/>
    <w:rsid w:val="00070372"/>
    <w:rsid w:val="000705C9"/>
    <w:rsid w:val="000709F5"/>
    <w:rsid w:val="00071D26"/>
    <w:rsid w:val="0007254C"/>
    <w:rsid w:val="0008043A"/>
    <w:rsid w:val="0008390E"/>
    <w:rsid w:val="00087F6A"/>
    <w:rsid w:val="0009646C"/>
    <w:rsid w:val="000968C0"/>
    <w:rsid w:val="000A20CA"/>
    <w:rsid w:val="000A4871"/>
    <w:rsid w:val="000A4EE4"/>
    <w:rsid w:val="000A5EA0"/>
    <w:rsid w:val="000A6A4D"/>
    <w:rsid w:val="000B5830"/>
    <w:rsid w:val="000C44D2"/>
    <w:rsid w:val="000C6BAE"/>
    <w:rsid w:val="000D09AB"/>
    <w:rsid w:val="000D2574"/>
    <w:rsid w:val="000D43B4"/>
    <w:rsid w:val="000E12EF"/>
    <w:rsid w:val="000E6D46"/>
    <w:rsid w:val="000E706E"/>
    <w:rsid w:val="000E7294"/>
    <w:rsid w:val="000F066E"/>
    <w:rsid w:val="000F1D79"/>
    <w:rsid w:val="000F4907"/>
    <w:rsid w:val="000F4A5A"/>
    <w:rsid w:val="000F5684"/>
    <w:rsid w:val="000F668D"/>
    <w:rsid w:val="000F6EEC"/>
    <w:rsid w:val="00103F0B"/>
    <w:rsid w:val="00104941"/>
    <w:rsid w:val="0010574F"/>
    <w:rsid w:val="001059A4"/>
    <w:rsid w:val="0010734F"/>
    <w:rsid w:val="00116E31"/>
    <w:rsid w:val="0012292F"/>
    <w:rsid w:val="00126C1D"/>
    <w:rsid w:val="00126E77"/>
    <w:rsid w:val="001331C3"/>
    <w:rsid w:val="00133605"/>
    <w:rsid w:val="0013437B"/>
    <w:rsid w:val="001359A0"/>
    <w:rsid w:val="00137698"/>
    <w:rsid w:val="00137E94"/>
    <w:rsid w:val="00137FD9"/>
    <w:rsid w:val="00140650"/>
    <w:rsid w:val="00143B2A"/>
    <w:rsid w:val="00146254"/>
    <w:rsid w:val="00147EE0"/>
    <w:rsid w:val="00154393"/>
    <w:rsid w:val="00154F89"/>
    <w:rsid w:val="001566A5"/>
    <w:rsid w:val="0016207F"/>
    <w:rsid w:val="00166EB0"/>
    <w:rsid w:val="001711A8"/>
    <w:rsid w:val="00172076"/>
    <w:rsid w:val="00172211"/>
    <w:rsid w:val="0017253C"/>
    <w:rsid w:val="00172A9C"/>
    <w:rsid w:val="00175422"/>
    <w:rsid w:val="00177D8E"/>
    <w:rsid w:val="00183039"/>
    <w:rsid w:val="00185F1F"/>
    <w:rsid w:val="001878C8"/>
    <w:rsid w:val="001923DE"/>
    <w:rsid w:val="001929BD"/>
    <w:rsid w:val="00194FD5"/>
    <w:rsid w:val="001973EB"/>
    <w:rsid w:val="001A0CD3"/>
    <w:rsid w:val="001A3506"/>
    <w:rsid w:val="001A39BE"/>
    <w:rsid w:val="001A39D6"/>
    <w:rsid w:val="001A5D95"/>
    <w:rsid w:val="001A7B0F"/>
    <w:rsid w:val="001B1FB7"/>
    <w:rsid w:val="001B22AF"/>
    <w:rsid w:val="001C2DC5"/>
    <w:rsid w:val="001C575F"/>
    <w:rsid w:val="001C5E5D"/>
    <w:rsid w:val="001C6895"/>
    <w:rsid w:val="001D3290"/>
    <w:rsid w:val="001D3551"/>
    <w:rsid w:val="001D50B0"/>
    <w:rsid w:val="001D7B4D"/>
    <w:rsid w:val="001E138F"/>
    <w:rsid w:val="001E5DAE"/>
    <w:rsid w:val="001F1F96"/>
    <w:rsid w:val="001F2432"/>
    <w:rsid w:val="001F2828"/>
    <w:rsid w:val="001F2EB3"/>
    <w:rsid w:val="001F4C8C"/>
    <w:rsid w:val="001F548D"/>
    <w:rsid w:val="002002B6"/>
    <w:rsid w:val="002033E8"/>
    <w:rsid w:val="002074E7"/>
    <w:rsid w:val="002101AF"/>
    <w:rsid w:val="002112A3"/>
    <w:rsid w:val="00212AD5"/>
    <w:rsid w:val="002131AF"/>
    <w:rsid w:val="00215EF3"/>
    <w:rsid w:val="00216E41"/>
    <w:rsid w:val="0022322C"/>
    <w:rsid w:val="00226525"/>
    <w:rsid w:val="002301B7"/>
    <w:rsid w:val="002338F7"/>
    <w:rsid w:val="0023390A"/>
    <w:rsid w:val="00234ADD"/>
    <w:rsid w:val="00237BD6"/>
    <w:rsid w:val="00237EE7"/>
    <w:rsid w:val="002409E7"/>
    <w:rsid w:val="002506DF"/>
    <w:rsid w:val="00255F5A"/>
    <w:rsid w:val="00257D24"/>
    <w:rsid w:val="00260C69"/>
    <w:rsid w:val="00263A88"/>
    <w:rsid w:val="00265277"/>
    <w:rsid w:val="00265876"/>
    <w:rsid w:val="00266C01"/>
    <w:rsid w:val="002672D4"/>
    <w:rsid w:val="00267444"/>
    <w:rsid w:val="002704D9"/>
    <w:rsid w:val="00271CED"/>
    <w:rsid w:val="002741BD"/>
    <w:rsid w:val="00274F99"/>
    <w:rsid w:val="00281987"/>
    <w:rsid w:val="00282B17"/>
    <w:rsid w:val="00282EB7"/>
    <w:rsid w:val="0028442F"/>
    <w:rsid w:val="00284B22"/>
    <w:rsid w:val="00286125"/>
    <w:rsid w:val="002865DD"/>
    <w:rsid w:val="00286D3C"/>
    <w:rsid w:val="00290FC0"/>
    <w:rsid w:val="002955B7"/>
    <w:rsid w:val="002955B9"/>
    <w:rsid w:val="00295F22"/>
    <w:rsid w:val="00296947"/>
    <w:rsid w:val="00297849"/>
    <w:rsid w:val="002A0EA4"/>
    <w:rsid w:val="002A1628"/>
    <w:rsid w:val="002A3C96"/>
    <w:rsid w:val="002A3DEE"/>
    <w:rsid w:val="002A5CC6"/>
    <w:rsid w:val="002A6AA4"/>
    <w:rsid w:val="002B1239"/>
    <w:rsid w:val="002B3B56"/>
    <w:rsid w:val="002B44F9"/>
    <w:rsid w:val="002B4BB8"/>
    <w:rsid w:val="002B4FD0"/>
    <w:rsid w:val="002B60D4"/>
    <w:rsid w:val="002B7F26"/>
    <w:rsid w:val="002C1D73"/>
    <w:rsid w:val="002C613B"/>
    <w:rsid w:val="002C726C"/>
    <w:rsid w:val="002D1298"/>
    <w:rsid w:val="002D38C8"/>
    <w:rsid w:val="002D3E54"/>
    <w:rsid w:val="002E0138"/>
    <w:rsid w:val="002E02D5"/>
    <w:rsid w:val="002E3015"/>
    <w:rsid w:val="002E7BC5"/>
    <w:rsid w:val="002E7C7F"/>
    <w:rsid w:val="002F25C9"/>
    <w:rsid w:val="002F444A"/>
    <w:rsid w:val="002F6DC3"/>
    <w:rsid w:val="002F774C"/>
    <w:rsid w:val="00303CDF"/>
    <w:rsid w:val="00303DEA"/>
    <w:rsid w:val="00305437"/>
    <w:rsid w:val="00307980"/>
    <w:rsid w:val="00310ED0"/>
    <w:rsid w:val="00311132"/>
    <w:rsid w:val="00312322"/>
    <w:rsid w:val="00313182"/>
    <w:rsid w:val="00316F14"/>
    <w:rsid w:val="00317448"/>
    <w:rsid w:val="0031756B"/>
    <w:rsid w:val="00323922"/>
    <w:rsid w:val="003243D8"/>
    <w:rsid w:val="0032518A"/>
    <w:rsid w:val="003254D4"/>
    <w:rsid w:val="003264EB"/>
    <w:rsid w:val="0032682F"/>
    <w:rsid w:val="00327917"/>
    <w:rsid w:val="003318F8"/>
    <w:rsid w:val="00332262"/>
    <w:rsid w:val="00334452"/>
    <w:rsid w:val="00334A97"/>
    <w:rsid w:val="00334E49"/>
    <w:rsid w:val="003353F2"/>
    <w:rsid w:val="00335A94"/>
    <w:rsid w:val="00344DDF"/>
    <w:rsid w:val="003460E8"/>
    <w:rsid w:val="00351967"/>
    <w:rsid w:val="003530EE"/>
    <w:rsid w:val="00356256"/>
    <w:rsid w:val="00357253"/>
    <w:rsid w:val="00361C1F"/>
    <w:rsid w:val="003625B7"/>
    <w:rsid w:val="00363067"/>
    <w:rsid w:val="003700EC"/>
    <w:rsid w:val="00381944"/>
    <w:rsid w:val="00381B0F"/>
    <w:rsid w:val="00384315"/>
    <w:rsid w:val="003845BF"/>
    <w:rsid w:val="00385BEB"/>
    <w:rsid w:val="0039084E"/>
    <w:rsid w:val="00390AE2"/>
    <w:rsid w:val="00394C26"/>
    <w:rsid w:val="003960ED"/>
    <w:rsid w:val="00396B20"/>
    <w:rsid w:val="003A24B0"/>
    <w:rsid w:val="003A5B0F"/>
    <w:rsid w:val="003A6D94"/>
    <w:rsid w:val="003A7020"/>
    <w:rsid w:val="003B0FB3"/>
    <w:rsid w:val="003B42BE"/>
    <w:rsid w:val="003B5852"/>
    <w:rsid w:val="003B6767"/>
    <w:rsid w:val="003B69E9"/>
    <w:rsid w:val="003B7093"/>
    <w:rsid w:val="003C0D79"/>
    <w:rsid w:val="003C2290"/>
    <w:rsid w:val="003C3A73"/>
    <w:rsid w:val="003C496C"/>
    <w:rsid w:val="003C4FF3"/>
    <w:rsid w:val="003D0B04"/>
    <w:rsid w:val="003D13FA"/>
    <w:rsid w:val="003D5832"/>
    <w:rsid w:val="003D78AC"/>
    <w:rsid w:val="003E1FAD"/>
    <w:rsid w:val="003E4B6A"/>
    <w:rsid w:val="003E4EA1"/>
    <w:rsid w:val="003E596D"/>
    <w:rsid w:val="003E6E50"/>
    <w:rsid w:val="003E74B2"/>
    <w:rsid w:val="003E7E81"/>
    <w:rsid w:val="003F3A87"/>
    <w:rsid w:val="003F5B63"/>
    <w:rsid w:val="00401864"/>
    <w:rsid w:val="00401ED6"/>
    <w:rsid w:val="00402D97"/>
    <w:rsid w:val="0040421D"/>
    <w:rsid w:val="0040743F"/>
    <w:rsid w:val="00411728"/>
    <w:rsid w:val="00413983"/>
    <w:rsid w:val="004164ED"/>
    <w:rsid w:val="00417E08"/>
    <w:rsid w:val="004228D9"/>
    <w:rsid w:val="00422FE3"/>
    <w:rsid w:val="004237D9"/>
    <w:rsid w:val="00423F82"/>
    <w:rsid w:val="0042446F"/>
    <w:rsid w:val="004258C6"/>
    <w:rsid w:val="00427A1F"/>
    <w:rsid w:val="00431725"/>
    <w:rsid w:val="00434B69"/>
    <w:rsid w:val="00436496"/>
    <w:rsid w:val="004379B8"/>
    <w:rsid w:val="004402EF"/>
    <w:rsid w:val="00443B24"/>
    <w:rsid w:val="00445C9F"/>
    <w:rsid w:val="00452C4F"/>
    <w:rsid w:val="00454658"/>
    <w:rsid w:val="00454EBF"/>
    <w:rsid w:val="004607C2"/>
    <w:rsid w:val="00463C9B"/>
    <w:rsid w:val="00467117"/>
    <w:rsid w:val="00467EC9"/>
    <w:rsid w:val="004751B9"/>
    <w:rsid w:val="00482735"/>
    <w:rsid w:val="00483A44"/>
    <w:rsid w:val="0048473A"/>
    <w:rsid w:val="004901C5"/>
    <w:rsid w:val="0049101D"/>
    <w:rsid w:val="00491FCB"/>
    <w:rsid w:val="0049284B"/>
    <w:rsid w:val="00492C44"/>
    <w:rsid w:val="004962C5"/>
    <w:rsid w:val="00497C8E"/>
    <w:rsid w:val="004A1562"/>
    <w:rsid w:val="004A1A00"/>
    <w:rsid w:val="004A4F18"/>
    <w:rsid w:val="004B0DD9"/>
    <w:rsid w:val="004B1081"/>
    <w:rsid w:val="004B4131"/>
    <w:rsid w:val="004C2A8E"/>
    <w:rsid w:val="004C31F9"/>
    <w:rsid w:val="004C513A"/>
    <w:rsid w:val="004C65C0"/>
    <w:rsid w:val="004C786C"/>
    <w:rsid w:val="004D0BB0"/>
    <w:rsid w:val="004D2486"/>
    <w:rsid w:val="004D396A"/>
    <w:rsid w:val="004D39D3"/>
    <w:rsid w:val="004D496E"/>
    <w:rsid w:val="004D4D5B"/>
    <w:rsid w:val="004D4F7C"/>
    <w:rsid w:val="004E2163"/>
    <w:rsid w:val="004E45CF"/>
    <w:rsid w:val="004E5F2F"/>
    <w:rsid w:val="004E642F"/>
    <w:rsid w:val="004E6A5D"/>
    <w:rsid w:val="004E71F5"/>
    <w:rsid w:val="004E73A8"/>
    <w:rsid w:val="004F4489"/>
    <w:rsid w:val="00500C1B"/>
    <w:rsid w:val="00500CA1"/>
    <w:rsid w:val="00501052"/>
    <w:rsid w:val="005037B7"/>
    <w:rsid w:val="005046F3"/>
    <w:rsid w:val="005048A7"/>
    <w:rsid w:val="0050508A"/>
    <w:rsid w:val="00505940"/>
    <w:rsid w:val="005071BD"/>
    <w:rsid w:val="00510842"/>
    <w:rsid w:val="00510C81"/>
    <w:rsid w:val="00511770"/>
    <w:rsid w:val="00512D41"/>
    <w:rsid w:val="00513FAB"/>
    <w:rsid w:val="00516810"/>
    <w:rsid w:val="00520CD6"/>
    <w:rsid w:val="005233C9"/>
    <w:rsid w:val="005272E2"/>
    <w:rsid w:val="00532EA8"/>
    <w:rsid w:val="00533942"/>
    <w:rsid w:val="00533CA0"/>
    <w:rsid w:val="00534674"/>
    <w:rsid w:val="00534EBD"/>
    <w:rsid w:val="00537749"/>
    <w:rsid w:val="00542701"/>
    <w:rsid w:val="00545019"/>
    <w:rsid w:val="00550394"/>
    <w:rsid w:val="005525E8"/>
    <w:rsid w:val="00554127"/>
    <w:rsid w:val="00554ED6"/>
    <w:rsid w:val="005558AA"/>
    <w:rsid w:val="005560E1"/>
    <w:rsid w:val="00556321"/>
    <w:rsid w:val="00556D8E"/>
    <w:rsid w:val="00560435"/>
    <w:rsid w:val="00562343"/>
    <w:rsid w:val="0056272D"/>
    <w:rsid w:val="0056373F"/>
    <w:rsid w:val="00566C8B"/>
    <w:rsid w:val="005705DB"/>
    <w:rsid w:val="0057124D"/>
    <w:rsid w:val="00573545"/>
    <w:rsid w:val="00574A3B"/>
    <w:rsid w:val="0057530B"/>
    <w:rsid w:val="00575D2A"/>
    <w:rsid w:val="00577BB0"/>
    <w:rsid w:val="00581BAA"/>
    <w:rsid w:val="00583E59"/>
    <w:rsid w:val="005849BF"/>
    <w:rsid w:val="00590991"/>
    <w:rsid w:val="00592718"/>
    <w:rsid w:val="00593833"/>
    <w:rsid w:val="005977BD"/>
    <w:rsid w:val="005A4A36"/>
    <w:rsid w:val="005A4E0C"/>
    <w:rsid w:val="005B2EFB"/>
    <w:rsid w:val="005B6E67"/>
    <w:rsid w:val="005B71E9"/>
    <w:rsid w:val="005C06E0"/>
    <w:rsid w:val="005C210F"/>
    <w:rsid w:val="005C5332"/>
    <w:rsid w:val="005D0288"/>
    <w:rsid w:val="005D23D4"/>
    <w:rsid w:val="005D3374"/>
    <w:rsid w:val="005D3460"/>
    <w:rsid w:val="005D3696"/>
    <w:rsid w:val="005D463B"/>
    <w:rsid w:val="005D5022"/>
    <w:rsid w:val="005E3E42"/>
    <w:rsid w:val="005E47A7"/>
    <w:rsid w:val="005E4CC8"/>
    <w:rsid w:val="005E598E"/>
    <w:rsid w:val="005E6F59"/>
    <w:rsid w:val="005E708B"/>
    <w:rsid w:val="005F3B8B"/>
    <w:rsid w:val="005F6B6F"/>
    <w:rsid w:val="005F6EB0"/>
    <w:rsid w:val="005F7671"/>
    <w:rsid w:val="00600D32"/>
    <w:rsid w:val="006033F7"/>
    <w:rsid w:val="00603956"/>
    <w:rsid w:val="0060431A"/>
    <w:rsid w:val="006058D9"/>
    <w:rsid w:val="00607147"/>
    <w:rsid w:val="00614131"/>
    <w:rsid w:val="00620866"/>
    <w:rsid w:val="006243F1"/>
    <w:rsid w:val="0062450A"/>
    <w:rsid w:val="00625FDC"/>
    <w:rsid w:val="00625FE8"/>
    <w:rsid w:val="006260E4"/>
    <w:rsid w:val="00630023"/>
    <w:rsid w:val="00633B13"/>
    <w:rsid w:val="00635A3A"/>
    <w:rsid w:val="006363B8"/>
    <w:rsid w:val="00637D8C"/>
    <w:rsid w:val="00641119"/>
    <w:rsid w:val="00642A27"/>
    <w:rsid w:val="00646E53"/>
    <w:rsid w:val="00650885"/>
    <w:rsid w:val="006563B8"/>
    <w:rsid w:val="00660BF0"/>
    <w:rsid w:val="00661658"/>
    <w:rsid w:val="00670D0B"/>
    <w:rsid w:val="00673BE0"/>
    <w:rsid w:val="00675A76"/>
    <w:rsid w:val="00677790"/>
    <w:rsid w:val="0068315B"/>
    <w:rsid w:val="0068532C"/>
    <w:rsid w:val="0068669A"/>
    <w:rsid w:val="00687827"/>
    <w:rsid w:val="0069017C"/>
    <w:rsid w:val="006923BF"/>
    <w:rsid w:val="0069588D"/>
    <w:rsid w:val="006A4184"/>
    <w:rsid w:val="006B2613"/>
    <w:rsid w:val="006B50B4"/>
    <w:rsid w:val="006B556A"/>
    <w:rsid w:val="006B5A5F"/>
    <w:rsid w:val="006B7985"/>
    <w:rsid w:val="006C3E29"/>
    <w:rsid w:val="006C4BDD"/>
    <w:rsid w:val="006C4EC7"/>
    <w:rsid w:val="006C4F96"/>
    <w:rsid w:val="006C4FCA"/>
    <w:rsid w:val="006C67BB"/>
    <w:rsid w:val="006C7B09"/>
    <w:rsid w:val="006D11CF"/>
    <w:rsid w:val="006D174B"/>
    <w:rsid w:val="006D44B5"/>
    <w:rsid w:val="006D4556"/>
    <w:rsid w:val="006D5C66"/>
    <w:rsid w:val="006D5DA7"/>
    <w:rsid w:val="006D629E"/>
    <w:rsid w:val="006D62B5"/>
    <w:rsid w:val="006D645A"/>
    <w:rsid w:val="006D7D18"/>
    <w:rsid w:val="006E0EAF"/>
    <w:rsid w:val="006E154C"/>
    <w:rsid w:val="006E1B5A"/>
    <w:rsid w:val="006E3FC1"/>
    <w:rsid w:val="006E5456"/>
    <w:rsid w:val="006E69F4"/>
    <w:rsid w:val="006F0386"/>
    <w:rsid w:val="006F128E"/>
    <w:rsid w:val="006F497A"/>
    <w:rsid w:val="0070116F"/>
    <w:rsid w:val="00701A40"/>
    <w:rsid w:val="00701A83"/>
    <w:rsid w:val="007026B7"/>
    <w:rsid w:val="00702A7D"/>
    <w:rsid w:val="00702BA0"/>
    <w:rsid w:val="007041CE"/>
    <w:rsid w:val="0070437A"/>
    <w:rsid w:val="00705294"/>
    <w:rsid w:val="007075FB"/>
    <w:rsid w:val="00710CD1"/>
    <w:rsid w:val="007121EE"/>
    <w:rsid w:val="00713BBD"/>
    <w:rsid w:val="00726175"/>
    <w:rsid w:val="0072707B"/>
    <w:rsid w:val="00730C51"/>
    <w:rsid w:val="00734E70"/>
    <w:rsid w:val="00737C0B"/>
    <w:rsid w:val="00740F08"/>
    <w:rsid w:val="00742556"/>
    <w:rsid w:val="00742D9B"/>
    <w:rsid w:val="0074364A"/>
    <w:rsid w:val="00743685"/>
    <w:rsid w:val="0074481D"/>
    <w:rsid w:val="00747F9F"/>
    <w:rsid w:val="00755CDE"/>
    <w:rsid w:val="00757912"/>
    <w:rsid w:val="00761C99"/>
    <w:rsid w:val="0076648C"/>
    <w:rsid w:val="007667BC"/>
    <w:rsid w:val="00770606"/>
    <w:rsid w:val="00770C08"/>
    <w:rsid w:val="0077129A"/>
    <w:rsid w:val="00773A08"/>
    <w:rsid w:val="00774199"/>
    <w:rsid w:val="007742EF"/>
    <w:rsid w:val="00774EF5"/>
    <w:rsid w:val="007754AE"/>
    <w:rsid w:val="00781C25"/>
    <w:rsid w:val="00782D09"/>
    <w:rsid w:val="00784460"/>
    <w:rsid w:val="00784CE3"/>
    <w:rsid w:val="00786260"/>
    <w:rsid w:val="0078735D"/>
    <w:rsid w:val="007906A7"/>
    <w:rsid w:val="00794609"/>
    <w:rsid w:val="007978CC"/>
    <w:rsid w:val="007A323F"/>
    <w:rsid w:val="007A3410"/>
    <w:rsid w:val="007A73D2"/>
    <w:rsid w:val="007B14AE"/>
    <w:rsid w:val="007B6F54"/>
    <w:rsid w:val="007C0B30"/>
    <w:rsid w:val="007C4517"/>
    <w:rsid w:val="007D0BE3"/>
    <w:rsid w:val="007D1068"/>
    <w:rsid w:val="007D2B76"/>
    <w:rsid w:val="007D3A4F"/>
    <w:rsid w:val="007D41B1"/>
    <w:rsid w:val="007D41FB"/>
    <w:rsid w:val="007E0EE8"/>
    <w:rsid w:val="007E2BFC"/>
    <w:rsid w:val="007E5014"/>
    <w:rsid w:val="007E7290"/>
    <w:rsid w:val="007F1C0C"/>
    <w:rsid w:val="007F1FCC"/>
    <w:rsid w:val="007F3945"/>
    <w:rsid w:val="007F53ED"/>
    <w:rsid w:val="007F62DD"/>
    <w:rsid w:val="007F72C6"/>
    <w:rsid w:val="007F74ED"/>
    <w:rsid w:val="008022E5"/>
    <w:rsid w:val="00802860"/>
    <w:rsid w:val="0080477D"/>
    <w:rsid w:val="008049AF"/>
    <w:rsid w:val="00805A33"/>
    <w:rsid w:val="00805D77"/>
    <w:rsid w:val="008127C0"/>
    <w:rsid w:val="00812F73"/>
    <w:rsid w:val="00813236"/>
    <w:rsid w:val="008175D4"/>
    <w:rsid w:val="00823207"/>
    <w:rsid w:val="00824E0D"/>
    <w:rsid w:val="00826C7E"/>
    <w:rsid w:val="00826F14"/>
    <w:rsid w:val="00831B71"/>
    <w:rsid w:val="00833239"/>
    <w:rsid w:val="008342F0"/>
    <w:rsid w:val="008360F9"/>
    <w:rsid w:val="0084180D"/>
    <w:rsid w:val="008419A3"/>
    <w:rsid w:val="0084706D"/>
    <w:rsid w:val="008479BD"/>
    <w:rsid w:val="008538BA"/>
    <w:rsid w:val="00854805"/>
    <w:rsid w:val="00856524"/>
    <w:rsid w:val="0085662A"/>
    <w:rsid w:val="00856766"/>
    <w:rsid w:val="008607B2"/>
    <w:rsid w:val="0086362B"/>
    <w:rsid w:val="0086582C"/>
    <w:rsid w:val="00865833"/>
    <w:rsid w:val="00871FC5"/>
    <w:rsid w:val="00873239"/>
    <w:rsid w:val="00875BAD"/>
    <w:rsid w:val="0087640F"/>
    <w:rsid w:val="00877D6C"/>
    <w:rsid w:val="00882F9A"/>
    <w:rsid w:val="00885067"/>
    <w:rsid w:val="00885B5B"/>
    <w:rsid w:val="00887BFA"/>
    <w:rsid w:val="008934B8"/>
    <w:rsid w:val="008947A0"/>
    <w:rsid w:val="008947BA"/>
    <w:rsid w:val="0089732C"/>
    <w:rsid w:val="00897687"/>
    <w:rsid w:val="008A2008"/>
    <w:rsid w:val="008A261B"/>
    <w:rsid w:val="008A51AE"/>
    <w:rsid w:val="008C0F61"/>
    <w:rsid w:val="008C1E95"/>
    <w:rsid w:val="008C2399"/>
    <w:rsid w:val="008C2A1B"/>
    <w:rsid w:val="008C4965"/>
    <w:rsid w:val="008C5569"/>
    <w:rsid w:val="008C5F98"/>
    <w:rsid w:val="008C6199"/>
    <w:rsid w:val="008D1B8A"/>
    <w:rsid w:val="008D5034"/>
    <w:rsid w:val="008D5800"/>
    <w:rsid w:val="008D597E"/>
    <w:rsid w:val="008D5B70"/>
    <w:rsid w:val="008D729D"/>
    <w:rsid w:val="008D78E3"/>
    <w:rsid w:val="008E02D6"/>
    <w:rsid w:val="008E2F41"/>
    <w:rsid w:val="008E4FA6"/>
    <w:rsid w:val="008E53A6"/>
    <w:rsid w:val="008E5540"/>
    <w:rsid w:val="008E60D8"/>
    <w:rsid w:val="008E7050"/>
    <w:rsid w:val="008F1942"/>
    <w:rsid w:val="008F3EE3"/>
    <w:rsid w:val="008F5E52"/>
    <w:rsid w:val="008F782B"/>
    <w:rsid w:val="00906065"/>
    <w:rsid w:val="009068F2"/>
    <w:rsid w:val="00906EBB"/>
    <w:rsid w:val="00910CC6"/>
    <w:rsid w:val="00910DA7"/>
    <w:rsid w:val="00913BDF"/>
    <w:rsid w:val="00915B14"/>
    <w:rsid w:val="00916143"/>
    <w:rsid w:val="00916237"/>
    <w:rsid w:val="00924ECE"/>
    <w:rsid w:val="009259F0"/>
    <w:rsid w:val="00931CA0"/>
    <w:rsid w:val="00932009"/>
    <w:rsid w:val="0093280D"/>
    <w:rsid w:val="00932855"/>
    <w:rsid w:val="009334F1"/>
    <w:rsid w:val="009337D4"/>
    <w:rsid w:val="0093463C"/>
    <w:rsid w:val="00936C21"/>
    <w:rsid w:val="009407E5"/>
    <w:rsid w:val="00940997"/>
    <w:rsid w:val="00942B5A"/>
    <w:rsid w:val="00945297"/>
    <w:rsid w:val="009457AF"/>
    <w:rsid w:val="009470E6"/>
    <w:rsid w:val="009521B6"/>
    <w:rsid w:val="00952831"/>
    <w:rsid w:val="00953571"/>
    <w:rsid w:val="00955657"/>
    <w:rsid w:val="0095661F"/>
    <w:rsid w:val="009574A2"/>
    <w:rsid w:val="00960412"/>
    <w:rsid w:val="00960D31"/>
    <w:rsid w:val="00961563"/>
    <w:rsid w:val="0096265C"/>
    <w:rsid w:val="00965068"/>
    <w:rsid w:val="009725EC"/>
    <w:rsid w:val="00972F2F"/>
    <w:rsid w:val="00974C86"/>
    <w:rsid w:val="00977550"/>
    <w:rsid w:val="0098093B"/>
    <w:rsid w:val="0098186B"/>
    <w:rsid w:val="00985FC3"/>
    <w:rsid w:val="0098610A"/>
    <w:rsid w:val="00986CFF"/>
    <w:rsid w:val="0098701E"/>
    <w:rsid w:val="00987464"/>
    <w:rsid w:val="00994A18"/>
    <w:rsid w:val="009A03B4"/>
    <w:rsid w:val="009A2256"/>
    <w:rsid w:val="009A2A76"/>
    <w:rsid w:val="009A6F8E"/>
    <w:rsid w:val="009B0688"/>
    <w:rsid w:val="009B3447"/>
    <w:rsid w:val="009B35A6"/>
    <w:rsid w:val="009B5651"/>
    <w:rsid w:val="009B57E5"/>
    <w:rsid w:val="009B5ADB"/>
    <w:rsid w:val="009B720F"/>
    <w:rsid w:val="009C1741"/>
    <w:rsid w:val="009C2660"/>
    <w:rsid w:val="009C342B"/>
    <w:rsid w:val="009C5A33"/>
    <w:rsid w:val="009C6B00"/>
    <w:rsid w:val="009C72BE"/>
    <w:rsid w:val="009D1A35"/>
    <w:rsid w:val="009D3771"/>
    <w:rsid w:val="009D6CDD"/>
    <w:rsid w:val="009D7837"/>
    <w:rsid w:val="009E0487"/>
    <w:rsid w:val="009E3F41"/>
    <w:rsid w:val="009E3F64"/>
    <w:rsid w:val="009E46A4"/>
    <w:rsid w:val="009E5128"/>
    <w:rsid w:val="009F1D5F"/>
    <w:rsid w:val="009F58A0"/>
    <w:rsid w:val="00A00BB4"/>
    <w:rsid w:val="00A02371"/>
    <w:rsid w:val="00A026DF"/>
    <w:rsid w:val="00A046DD"/>
    <w:rsid w:val="00A14118"/>
    <w:rsid w:val="00A21A01"/>
    <w:rsid w:val="00A223F6"/>
    <w:rsid w:val="00A23A76"/>
    <w:rsid w:val="00A256E7"/>
    <w:rsid w:val="00A25D5A"/>
    <w:rsid w:val="00A26399"/>
    <w:rsid w:val="00A2784F"/>
    <w:rsid w:val="00A32F31"/>
    <w:rsid w:val="00A3386F"/>
    <w:rsid w:val="00A35C5F"/>
    <w:rsid w:val="00A429C2"/>
    <w:rsid w:val="00A445EE"/>
    <w:rsid w:val="00A464F1"/>
    <w:rsid w:val="00A4674C"/>
    <w:rsid w:val="00A537D6"/>
    <w:rsid w:val="00A53CDC"/>
    <w:rsid w:val="00A561FA"/>
    <w:rsid w:val="00A56C8F"/>
    <w:rsid w:val="00A60D9A"/>
    <w:rsid w:val="00A617C6"/>
    <w:rsid w:val="00A61DBD"/>
    <w:rsid w:val="00A63503"/>
    <w:rsid w:val="00A63504"/>
    <w:rsid w:val="00A64744"/>
    <w:rsid w:val="00A67260"/>
    <w:rsid w:val="00A72AA0"/>
    <w:rsid w:val="00A74D78"/>
    <w:rsid w:val="00A74F3D"/>
    <w:rsid w:val="00A754EC"/>
    <w:rsid w:val="00A76687"/>
    <w:rsid w:val="00A83382"/>
    <w:rsid w:val="00A84640"/>
    <w:rsid w:val="00A8466F"/>
    <w:rsid w:val="00A8469D"/>
    <w:rsid w:val="00A84D93"/>
    <w:rsid w:val="00A864D2"/>
    <w:rsid w:val="00A86D4A"/>
    <w:rsid w:val="00A93FE8"/>
    <w:rsid w:val="00AA1614"/>
    <w:rsid w:val="00AA202E"/>
    <w:rsid w:val="00AA2132"/>
    <w:rsid w:val="00AA4369"/>
    <w:rsid w:val="00AA4660"/>
    <w:rsid w:val="00AA4B03"/>
    <w:rsid w:val="00AB0E57"/>
    <w:rsid w:val="00AB24F3"/>
    <w:rsid w:val="00AB481F"/>
    <w:rsid w:val="00AB4BC9"/>
    <w:rsid w:val="00AB55A6"/>
    <w:rsid w:val="00AB5DEE"/>
    <w:rsid w:val="00AB62E5"/>
    <w:rsid w:val="00AB674C"/>
    <w:rsid w:val="00AC0956"/>
    <w:rsid w:val="00AC1D11"/>
    <w:rsid w:val="00AC7EB5"/>
    <w:rsid w:val="00AD25B0"/>
    <w:rsid w:val="00AD2896"/>
    <w:rsid w:val="00AD4A90"/>
    <w:rsid w:val="00AD562D"/>
    <w:rsid w:val="00AD6EC7"/>
    <w:rsid w:val="00AD6F69"/>
    <w:rsid w:val="00AD71B8"/>
    <w:rsid w:val="00AE204F"/>
    <w:rsid w:val="00AE2145"/>
    <w:rsid w:val="00AE4BE1"/>
    <w:rsid w:val="00AE4FC8"/>
    <w:rsid w:val="00AF1DF6"/>
    <w:rsid w:val="00AF252C"/>
    <w:rsid w:val="00AF3AA1"/>
    <w:rsid w:val="00AF3B4C"/>
    <w:rsid w:val="00AF6DB4"/>
    <w:rsid w:val="00AF7249"/>
    <w:rsid w:val="00AF7805"/>
    <w:rsid w:val="00B00E08"/>
    <w:rsid w:val="00B02BE3"/>
    <w:rsid w:val="00B03FAB"/>
    <w:rsid w:val="00B0504A"/>
    <w:rsid w:val="00B0524B"/>
    <w:rsid w:val="00B11B74"/>
    <w:rsid w:val="00B1438B"/>
    <w:rsid w:val="00B152B8"/>
    <w:rsid w:val="00B21654"/>
    <w:rsid w:val="00B25B28"/>
    <w:rsid w:val="00B25E20"/>
    <w:rsid w:val="00B319BD"/>
    <w:rsid w:val="00B3436A"/>
    <w:rsid w:val="00B429DD"/>
    <w:rsid w:val="00B42F30"/>
    <w:rsid w:val="00B434B7"/>
    <w:rsid w:val="00B457BC"/>
    <w:rsid w:val="00B45CEF"/>
    <w:rsid w:val="00B47F4E"/>
    <w:rsid w:val="00B53FBA"/>
    <w:rsid w:val="00B628C7"/>
    <w:rsid w:val="00B629F8"/>
    <w:rsid w:val="00B659C0"/>
    <w:rsid w:val="00B70E18"/>
    <w:rsid w:val="00B710A9"/>
    <w:rsid w:val="00B73602"/>
    <w:rsid w:val="00B83EFD"/>
    <w:rsid w:val="00B8566B"/>
    <w:rsid w:val="00B86393"/>
    <w:rsid w:val="00B87FF0"/>
    <w:rsid w:val="00B923B6"/>
    <w:rsid w:val="00B93431"/>
    <w:rsid w:val="00B935ED"/>
    <w:rsid w:val="00B951DD"/>
    <w:rsid w:val="00B95633"/>
    <w:rsid w:val="00B95939"/>
    <w:rsid w:val="00B959D3"/>
    <w:rsid w:val="00BA079D"/>
    <w:rsid w:val="00BA171A"/>
    <w:rsid w:val="00BA2B89"/>
    <w:rsid w:val="00BA39DF"/>
    <w:rsid w:val="00BB127A"/>
    <w:rsid w:val="00BB193C"/>
    <w:rsid w:val="00BB3445"/>
    <w:rsid w:val="00BD215C"/>
    <w:rsid w:val="00BD27C1"/>
    <w:rsid w:val="00BD2E74"/>
    <w:rsid w:val="00BD2F18"/>
    <w:rsid w:val="00BD36D1"/>
    <w:rsid w:val="00BD45DB"/>
    <w:rsid w:val="00BD4859"/>
    <w:rsid w:val="00BD65AF"/>
    <w:rsid w:val="00BE43AC"/>
    <w:rsid w:val="00BE6A71"/>
    <w:rsid w:val="00BF0404"/>
    <w:rsid w:val="00BF25C7"/>
    <w:rsid w:val="00BF4EA3"/>
    <w:rsid w:val="00BF6CFC"/>
    <w:rsid w:val="00BF7B9E"/>
    <w:rsid w:val="00C025DD"/>
    <w:rsid w:val="00C07B08"/>
    <w:rsid w:val="00C11CB3"/>
    <w:rsid w:val="00C11EA7"/>
    <w:rsid w:val="00C15307"/>
    <w:rsid w:val="00C16002"/>
    <w:rsid w:val="00C161A9"/>
    <w:rsid w:val="00C2011D"/>
    <w:rsid w:val="00C20FC6"/>
    <w:rsid w:val="00C24BCD"/>
    <w:rsid w:val="00C42DEB"/>
    <w:rsid w:val="00C44306"/>
    <w:rsid w:val="00C47735"/>
    <w:rsid w:val="00C50A35"/>
    <w:rsid w:val="00C625F4"/>
    <w:rsid w:val="00C634AC"/>
    <w:rsid w:val="00C64690"/>
    <w:rsid w:val="00C64EA4"/>
    <w:rsid w:val="00C65633"/>
    <w:rsid w:val="00C666C8"/>
    <w:rsid w:val="00C66B46"/>
    <w:rsid w:val="00C676A2"/>
    <w:rsid w:val="00C7076D"/>
    <w:rsid w:val="00C70FAC"/>
    <w:rsid w:val="00C7289C"/>
    <w:rsid w:val="00C77B50"/>
    <w:rsid w:val="00C8089D"/>
    <w:rsid w:val="00C80A69"/>
    <w:rsid w:val="00C81A82"/>
    <w:rsid w:val="00C8450B"/>
    <w:rsid w:val="00C928B1"/>
    <w:rsid w:val="00C94A93"/>
    <w:rsid w:val="00CA1052"/>
    <w:rsid w:val="00CA19E0"/>
    <w:rsid w:val="00CA3135"/>
    <w:rsid w:val="00CA68B7"/>
    <w:rsid w:val="00CA740C"/>
    <w:rsid w:val="00CB192B"/>
    <w:rsid w:val="00CB3573"/>
    <w:rsid w:val="00CB5025"/>
    <w:rsid w:val="00CB7441"/>
    <w:rsid w:val="00CC1392"/>
    <w:rsid w:val="00CC318F"/>
    <w:rsid w:val="00CC5370"/>
    <w:rsid w:val="00CD1B23"/>
    <w:rsid w:val="00CD27CC"/>
    <w:rsid w:val="00CD4DEE"/>
    <w:rsid w:val="00CD502B"/>
    <w:rsid w:val="00CD5696"/>
    <w:rsid w:val="00CD7525"/>
    <w:rsid w:val="00CE2DF7"/>
    <w:rsid w:val="00CE325D"/>
    <w:rsid w:val="00CE4C5A"/>
    <w:rsid w:val="00CF1FE3"/>
    <w:rsid w:val="00CF36D9"/>
    <w:rsid w:val="00CF3ADA"/>
    <w:rsid w:val="00D0189B"/>
    <w:rsid w:val="00D01DBA"/>
    <w:rsid w:val="00D02A59"/>
    <w:rsid w:val="00D02CF6"/>
    <w:rsid w:val="00D03BE7"/>
    <w:rsid w:val="00D03CEE"/>
    <w:rsid w:val="00D07488"/>
    <w:rsid w:val="00D21B25"/>
    <w:rsid w:val="00D22527"/>
    <w:rsid w:val="00D22CAE"/>
    <w:rsid w:val="00D23E7E"/>
    <w:rsid w:val="00D26A96"/>
    <w:rsid w:val="00D27A99"/>
    <w:rsid w:val="00D318CC"/>
    <w:rsid w:val="00D324DB"/>
    <w:rsid w:val="00D34BFA"/>
    <w:rsid w:val="00D37553"/>
    <w:rsid w:val="00D37607"/>
    <w:rsid w:val="00D4125C"/>
    <w:rsid w:val="00D417DE"/>
    <w:rsid w:val="00D4219F"/>
    <w:rsid w:val="00D4638C"/>
    <w:rsid w:val="00D477F4"/>
    <w:rsid w:val="00D479D5"/>
    <w:rsid w:val="00D55E61"/>
    <w:rsid w:val="00D5680D"/>
    <w:rsid w:val="00D61B4A"/>
    <w:rsid w:val="00D629F5"/>
    <w:rsid w:val="00D64CC3"/>
    <w:rsid w:val="00D66C18"/>
    <w:rsid w:val="00D67E82"/>
    <w:rsid w:val="00D70592"/>
    <w:rsid w:val="00D733F0"/>
    <w:rsid w:val="00D7639B"/>
    <w:rsid w:val="00D80634"/>
    <w:rsid w:val="00D83ADC"/>
    <w:rsid w:val="00D86B70"/>
    <w:rsid w:val="00D9062A"/>
    <w:rsid w:val="00D9087F"/>
    <w:rsid w:val="00D91811"/>
    <w:rsid w:val="00D92F13"/>
    <w:rsid w:val="00DA451A"/>
    <w:rsid w:val="00DA5550"/>
    <w:rsid w:val="00DB2BC6"/>
    <w:rsid w:val="00DC2A36"/>
    <w:rsid w:val="00DC3DAB"/>
    <w:rsid w:val="00DC5ACF"/>
    <w:rsid w:val="00DC5E53"/>
    <w:rsid w:val="00DC60C3"/>
    <w:rsid w:val="00DC6141"/>
    <w:rsid w:val="00DC64A5"/>
    <w:rsid w:val="00DC6A28"/>
    <w:rsid w:val="00DD21C4"/>
    <w:rsid w:val="00DD32AA"/>
    <w:rsid w:val="00DD481A"/>
    <w:rsid w:val="00DD5F3E"/>
    <w:rsid w:val="00DD6711"/>
    <w:rsid w:val="00DE0463"/>
    <w:rsid w:val="00DE33F6"/>
    <w:rsid w:val="00DE3FD9"/>
    <w:rsid w:val="00DE4CB2"/>
    <w:rsid w:val="00DE51DE"/>
    <w:rsid w:val="00DE737B"/>
    <w:rsid w:val="00DE7423"/>
    <w:rsid w:val="00DF75CA"/>
    <w:rsid w:val="00DF75F2"/>
    <w:rsid w:val="00DF7771"/>
    <w:rsid w:val="00DF7A4C"/>
    <w:rsid w:val="00E0430D"/>
    <w:rsid w:val="00E050EB"/>
    <w:rsid w:val="00E05890"/>
    <w:rsid w:val="00E05E1F"/>
    <w:rsid w:val="00E067E1"/>
    <w:rsid w:val="00E307B3"/>
    <w:rsid w:val="00E313FA"/>
    <w:rsid w:val="00E31CBA"/>
    <w:rsid w:val="00E364BE"/>
    <w:rsid w:val="00E37DC5"/>
    <w:rsid w:val="00E4231F"/>
    <w:rsid w:val="00E424B9"/>
    <w:rsid w:val="00E46FDA"/>
    <w:rsid w:val="00E47634"/>
    <w:rsid w:val="00E51C16"/>
    <w:rsid w:val="00E537C6"/>
    <w:rsid w:val="00E558C5"/>
    <w:rsid w:val="00E61159"/>
    <w:rsid w:val="00E6330B"/>
    <w:rsid w:val="00E65B0A"/>
    <w:rsid w:val="00E65DC9"/>
    <w:rsid w:val="00E65EE5"/>
    <w:rsid w:val="00E702B8"/>
    <w:rsid w:val="00E726F1"/>
    <w:rsid w:val="00E727C0"/>
    <w:rsid w:val="00E737DD"/>
    <w:rsid w:val="00E776B7"/>
    <w:rsid w:val="00E80220"/>
    <w:rsid w:val="00E804FE"/>
    <w:rsid w:val="00E8281C"/>
    <w:rsid w:val="00E85770"/>
    <w:rsid w:val="00E872BC"/>
    <w:rsid w:val="00E90C0C"/>
    <w:rsid w:val="00E91163"/>
    <w:rsid w:val="00E97526"/>
    <w:rsid w:val="00E97A77"/>
    <w:rsid w:val="00E97CC3"/>
    <w:rsid w:val="00EA08D7"/>
    <w:rsid w:val="00EA129C"/>
    <w:rsid w:val="00EA19C6"/>
    <w:rsid w:val="00EA234D"/>
    <w:rsid w:val="00EB0A52"/>
    <w:rsid w:val="00EB3934"/>
    <w:rsid w:val="00EB62D6"/>
    <w:rsid w:val="00EB77C0"/>
    <w:rsid w:val="00EC15FC"/>
    <w:rsid w:val="00EC2EE8"/>
    <w:rsid w:val="00ED0788"/>
    <w:rsid w:val="00ED400F"/>
    <w:rsid w:val="00ED511D"/>
    <w:rsid w:val="00ED64D8"/>
    <w:rsid w:val="00ED726F"/>
    <w:rsid w:val="00EE008E"/>
    <w:rsid w:val="00EE29AC"/>
    <w:rsid w:val="00EE3312"/>
    <w:rsid w:val="00EE6A66"/>
    <w:rsid w:val="00EF03EB"/>
    <w:rsid w:val="00EF18A2"/>
    <w:rsid w:val="00EF3390"/>
    <w:rsid w:val="00EF381D"/>
    <w:rsid w:val="00F00737"/>
    <w:rsid w:val="00F01429"/>
    <w:rsid w:val="00F0153A"/>
    <w:rsid w:val="00F02A1E"/>
    <w:rsid w:val="00F1012F"/>
    <w:rsid w:val="00F13A20"/>
    <w:rsid w:val="00F14AAD"/>
    <w:rsid w:val="00F14D7D"/>
    <w:rsid w:val="00F15CB5"/>
    <w:rsid w:val="00F162C9"/>
    <w:rsid w:val="00F202EF"/>
    <w:rsid w:val="00F214AE"/>
    <w:rsid w:val="00F23102"/>
    <w:rsid w:val="00F24961"/>
    <w:rsid w:val="00F25CE3"/>
    <w:rsid w:val="00F304A5"/>
    <w:rsid w:val="00F30DC9"/>
    <w:rsid w:val="00F32ADD"/>
    <w:rsid w:val="00F32C40"/>
    <w:rsid w:val="00F33324"/>
    <w:rsid w:val="00F35492"/>
    <w:rsid w:val="00F377A2"/>
    <w:rsid w:val="00F43A1D"/>
    <w:rsid w:val="00F451F2"/>
    <w:rsid w:val="00F469F2"/>
    <w:rsid w:val="00F51E02"/>
    <w:rsid w:val="00F51E8A"/>
    <w:rsid w:val="00F52611"/>
    <w:rsid w:val="00F52675"/>
    <w:rsid w:val="00F570FA"/>
    <w:rsid w:val="00F61604"/>
    <w:rsid w:val="00F64062"/>
    <w:rsid w:val="00F65500"/>
    <w:rsid w:val="00F70346"/>
    <w:rsid w:val="00F70901"/>
    <w:rsid w:val="00F73A53"/>
    <w:rsid w:val="00F74293"/>
    <w:rsid w:val="00F74DFF"/>
    <w:rsid w:val="00F75C34"/>
    <w:rsid w:val="00F77244"/>
    <w:rsid w:val="00F80F77"/>
    <w:rsid w:val="00F844EA"/>
    <w:rsid w:val="00F848E2"/>
    <w:rsid w:val="00F85AEF"/>
    <w:rsid w:val="00F90EB2"/>
    <w:rsid w:val="00F92FB9"/>
    <w:rsid w:val="00F9580F"/>
    <w:rsid w:val="00FA0E1D"/>
    <w:rsid w:val="00FA2B81"/>
    <w:rsid w:val="00FA4DD5"/>
    <w:rsid w:val="00FA4ECA"/>
    <w:rsid w:val="00FA63A5"/>
    <w:rsid w:val="00FB09A9"/>
    <w:rsid w:val="00FB2FB1"/>
    <w:rsid w:val="00FB6C1D"/>
    <w:rsid w:val="00FC1E7D"/>
    <w:rsid w:val="00FC3304"/>
    <w:rsid w:val="00FC5837"/>
    <w:rsid w:val="00FD1836"/>
    <w:rsid w:val="00FD52C0"/>
    <w:rsid w:val="00FE094C"/>
    <w:rsid w:val="00FE19C0"/>
    <w:rsid w:val="00FE327C"/>
    <w:rsid w:val="00FE41C2"/>
    <w:rsid w:val="00FF2FE2"/>
    <w:rsid w:val="00FF369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3BA4C1D7"/>
  <w15:docId w15:val="{48EF102D-38A2-403D-BAE3-15D44380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3">
    <w:name w:val="heading 3"/>
    <w:basedOn w:val="Normal"/>
    <w:next w:val="Normal"/>
    <w:link w:val="Heading3Char"/>
    <w:uiPriority w:val="9"/>
    <w:unhideWhenUsed/>
    <w:qFormat/>
    <w:rsid w:val="008607B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aliases w:val="A List Paragraph"/>
    <w:basedOn w:val="Normal"/>
    <w:link w:val="ListParagraphChar"/>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aliases w:val="Agenda Table"/>
    <w:basedOn w:val="TableNormal"/>
    <w:uiPriority w:val="3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customStyle="1" w:styleId="Heading3Char">
    <w:name w:val="Heading 3 Char"/>
    <w:basedOn w:val="DefaultParagraphFont"/>
    <w:link w:val="Heading3"/>
    <w:uiPriority w:val="9"/>
    <w:rsid w:val="008607B2"/>
    <w:rPr>
      <w:rFonts w:asciiTheme="majorHAnsi" w:eastAsiaTheme="majorEastAsia" w:hAnsiTheme="majorHAnsi" w:cstheme="majorBidi"/>
      <w:color w:val="243F60" w:themeColor="accent1" w:themeShade="7F"/>
      <w:sz w:val="24"/>
      <w:szCs w:val="24"/>
      <w:lang w:val="en-AU"/>
    </w:rPr>
  </w:style>
  <w:style w:type="character" w:customStyle="1" w:styleId="ListParagraphChar">
    <w:name w:val="List Paragraph Char"/>
    <w:aliases w:val="A List Paragraph Char"/>
    <w:link w:val="ListParagraph"/>
    <w:uiPriority w:val="34"/>
    <w:locked/>
    <w:rsid w:val="008607B2"/>
    <w:rPr>
      <w:rFonts w:eastAsiaTheme="minorHAnsi"/>
      <w:sz w:val="22"/>
      <w:szCs w:val="22"/>
      <w:lang w:val="en-AU" w:eastAsia="en-US"/>
    </w:rPr>
  </w:style>
  <w:style w:type="character" w:styleId="FootnoteReference">
    <w:name w:val="footnote reference"/>
    <w:uiPriority w:val="99"/>
    <w:qFormat/>
    <w:rsid w:val="008607B2"/>
    <w:rPr>
      <w:vertAlign w:val="superscript"/>
    </w:rPr>
  </w:style>
  <w:style w:type="paragraph" w:styleId="FootnoteText">
    <w:name w:val="footnote text"/>
    <w:basedOn w:val="Normal"/>
    <w:link w:val="FootnoteTextChar"/>
    <w:uiPriority w:val="99"/>
    <w:qFormat/>
    <w:rsid w:val="008607B2"/>
    <w:pPr>
      <w:spacing w:before="60" w:after="60" w:line="200" w:lineRule="atLeast"/>
    </w:pPr>
    <w:rPr>
      <w:rFonts w:ascii="Arial" w:eastAsia="MS Gothic" w:hAnsi="Arial" w:cs="Arial"/>
      <w:sz w:val="16"/>
      <w:szCs w:val="16"/>
      <w:lang w:eastAsia="en-US"/>
    </w:rPr>
  </w:style>
  <w:style w:type="character" w:customStyle="1" w:styleId="FootnoteTextChar">
    <w:name w:val="Footnote Text Char"/>
    <w:basedOn w:val="DefaultParagraphFont"/>
    <w:link w:val="FootnoteText"/>
    <w:uiPriority w:val="99"/>
    <w:rsid w:val="008607B2"/>
    <w:rPr>
      <w:rFonts w:ascii="Arial" w:eastAsia="MS Gothic" w:hAnsi="Arial" w:cs="Arial"/>
      <w:sz w:val="16"/>
      <w:szCs w:val="16"/>
      <w:lang w:val="en-AU" w:eastAsia="en-US"/>
    </w:rPr>
  </w:style>
  <w:style w:type="paragraph" w:customStyle="1" w:styleId="Default">
    <w:name w:val="Default"/>
    <w:rsid w:val="008607B2"/>
    <w:pPr>
      <w:widowControl w:val="0"/>
      <w:autoSpaceDE w:val="0"/>
      <w:autoSpaceDN w:val="0"/>
      <w:adjustRightInd w:val="0"/>
    </w:pPr>
    <w:rPr>
      <w:rFonts w:ascii="Arial" w:hAnsi="Arial" w:cs="Arial"/>
      <w:color w:val="000000"/>
      <w:sz w:val="24"/>
      <w:szCs w:val="24"/>
      <w:lang w:val="en-AU" w:eastAsia="en-AU"/>
    </w:rPr>
  </w:style>
  <w:style w:type="character" w:styleId="CommentReference">
    <w:name w:val="annotation reference"/>
    <w:basedOn w:val="DefaultParagraphFont"/>
    <w:uiPriority w:val="99"/>
    <w:semiHidden/>
    <w:unhideWhenUsed/>
    <w:rsid w:val="008607B2"/>
    <w:rPr>
      <w:sz w:val="16"/>
      <w:szCs w:val="16"/>
    </w:rPr>
  </w:style>
  <w:style w:type="paragraph" w:styleId="CommentText">
    <w:name w:val="annotation text"/>
    <w:basedOn w:val="Normal"/>
    <w:link w:val="CommentTextChar"/>
    <w:uiPriority w:val="99"/>
    <w:unhideWhenUsed/>
    <w:rsid w:val="008607B2"/>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8607B2"/>
    <w:rPr>
      <w:rFonts w:eastAsiaTheme="minorHAnsi"/>
      <w:lang w:val="en-AU" w:eastAsia="en-US"/>
    </w:rPr>
  </w:style>
  <w:style w:type="paragraph" w:styleId="CommentSubject">
    <w:name w:val="annotation subject"/>
    <w:basedOn w:val="CommentText"/>
    <w:next w:val="CommentText"/>
    <w:link w:val="CommentSubjectChar"/>
    <w:uiPriority w:val="99"/>
    <w:semiHidden/>
    <w:unhideWhenUsed/>
    <w:rsid w:val="008607B2"/>
    <w:rPr>
      <w:b/>
      <w:bCs/>
    </w:rPr>
  </w:style>
  <w:style w:type="character" w:customStyle="1" w:styleId="CommentSubjectChar">
    <w:name w:val="Comment Subject Char"/>
    <w:basedOn w:val="CommentTextChar"/>
    <w:link w:val="CommentSubject"/>
    <w:uiPriority w:val="99"/>
    <w:semiHidden/>
    <w:rsid w:val="008607B2"/>
    <w:rPr>
      <w:rFonts w:eastAsiaTheme="minorHAnsi"/>
      <w:b/>
      <w:bCs/>
      <w:lang w:val="en-AU" w:eastAsia="en-US"/>
    </w:rPr>
  </w:style>
  <w:style w:type="character" w:customStyle="1" w:styleId="A4">
    <w:name w:val="A4"/>
    <w:uiPriority w:val="99"/>
    <w:rsid w:val="008607B2"/>
    <w:rPr>
      <w:rFonts w:cs="Gotham Medium"/>
      <w:color w:val="000000"/>
      <w:sz w:val="18"/>
      <w:szCs w:val="18"/>
    </w:rPr>
  </w:style>
  <w:style w:type="paragraph" w:customStyle="1" w:styleId="Pa17">
    <w:name w:val="Pa17"/>
    <w:basedOn w:val="Default"/>
    <w:next w:val="Default"/>
    <w:uiPriority w:val="99"/>
    <w:rsid w:val="008607B2"/>
    <w:pPr>
      <w:widowControl/>
      <w:spacing w:line="221" w:lineRule="atLeast"/>
    </w:pPr>
    <w:rPr>
      <w:rFonts w:ascii="Gotham Medium" w:eastAsiaTheme="minorHAnsi" w:hAnsi="Gotham Medium" w:cstheme="minorBidi"/>
      <w:color w:val="auto"/>
      <w:lang w:eastAsia="en-US"/>
    </w:rPr>
  </w:style>
  <w:style w:type="paragraph" w:styleId="NoSpacing">
    <w:name w:val="No Spacing"/>
    <w:uiPriority w:val="1"/>
    <w:qFormat/>
    <w:rsid w:val="008607B2"/>
    <w:rPr>
      <w:rFonts w:ascii="Arial" w:eastAsiaTheme="minorHAnsi" w:hAnsi="Arial"/>
      <w:szCs w:val="22"/>
      <w:lang w:eastAsia="en-US"/>
    </w:rPr>
  </w:style>
  <w:style w:type="paragraph" w:customStyle="1" w:styleId="Pa15">
    <w:name w:val="Pa15"/>
    <w:basedOn w:val="Default"/>
    <w:next w:val="Default"/>
    <w:uiPriority w:val="99"/>
    <w:rsid w:val="008607B2"/>
    <w:pPr>
      <w:widowControl/>
      <w:spacing w:line="301" w:lineRule="atLeast"/>
    </w:pPr>
    <w:rPr>
      <w:rFonts w:ascii="Gotham Medium" w:eastAsiaTheme="minorHAnsi" w:hAnsi="Gotham Medium" w:cstheme="minorBidi"/>
      <w:color w:val="auto"/>
      <w:lang w:eastAsia="en-US"/>
    </w:rPr>
  </w:style>
  <w:style w:type="paragraph" w:customStyle="1" w:styleId="Pa12">
    <w:name w:val="Pa12"/>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paragraph" w:customStyle="1" w:styleId="Pa18">
    <w:name w:val="Pa18"/>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character" w:customStyle="1" w:styleId="A11">
    <w:name w:val="A11"/>
    <w:uiPriority w:val="99"/>
    <w:rsid w:val="008607B2"/>
    <w:rPr>
      <w:rFonts w:ascii="Gotham Medium" w:hAnsi="Gotham Medium" w:cs="Gotham Medium"/>
      <w:color w:val="000000"/>
      <w:sz w:val="11"/>
      <w:szCs w:val="11"/>
    </w:rPr>
  </w:style>
  <w:style w:type="paragraph" w:styleId="NormalWeb">
    <w:name w:val="Normal (Web)"/>
    <w:basedOn w:val="Normal"/>
    <w:uiPriority w:val="99"/>
    <w:unhideWhenUsed/>
    <w:rsid w:val="008607B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705C9"/>
    <w:rPr>
      <w:sz w:val="24"/>
      <w:szCs w:val="24"/>
      <w:lang w:val="en-AU"/>
    </w:rPr>
  </w:style>
  <w:style w:type="paragraph" w:customStyle="1" w:styleId="DHHSbody">
    <w:name w:val="DHHS body"/>
    <w:basedOn w:val="Normal"/>
    <w:rsid w:val="00873239"/>
    <w:pPr>
      <w:spacing w:after="120" w:line="270" w:lineRule="atLeast"/>
    </w:pPr>
    <w:rPr>
      <w:rFonts w:ascii="Arial" w:eastAsiaTheme="minorHAnsi" w:hAnsi="Arial" w:cs="Arial"/>
      <w:sz w:val="20"/>
      <w:szCs w:val="20"/>
      <w:lang w:eastAsia="en-US"/>
    </w:rPr>
  </w:style>
  <w:style w:type="table" w:customStyle="1" w:styleId="GridTable1Light-Accent51">
    <w:name w:val="Grid Table 1 Light - Accent 51"/>
    <w:basedOn w:val="TableNormal"/>
    <w:uiPriority w:val="46"/>
    <w:rsid w:val="00873239"/>
    <w:rPr>
      <w:rFonts w:eastAsiaTheme="minorHAnsi"/>
      <w:sz w:val="24"/>
      <w:szCs w:val="24"/>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05294"/>
    <w:rPr>
      <w:color w:val="800080" w:themeColor="followedHyperlink"/>
      <w:u w:val="single"/>
    </w:rPr>
  </w:style>
  <w:style w:type="character" w:customStyle="1" w:styleId="A2">
    <w:name w:val="A2"/>
    <w:uiPriority w:val="99"/>
    <w:rsid w:val="00C44306"/>
    <w:rPr>
      <w:rFonts w:cs="Open Sans"/>
      <w:color w:val="000000"/>
      <w:sz w:val="20"/>
      <w:szCs w:val="20"/>
    </w:rPr>
  </w:style>
  <w:style w:type="character" w:styleId="Emphasis">
    <w:name w:val="Emphasis"/>
    <w:basedOn w:val="DefaultParagraphFont"/>
    <w:uiPriority w:val="20"/>
    <w:qFormat/>
    <w:rsid w:val="0031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3084">
      <w:bodyDiv w:val="1"/>
      <w:marLeft w:val="0"/>
      <w:marRight w:val="0"/>
      <w:marTop w:val="0"/>
      <w:marBottom w:val="0"/>
      <w:divBdr>
        <w:top w:val="none" w:sz="0" w:space="0" w:color="auto"/>
        <w:left w:val="none" w:sz="0" w:space="0" w:color="auto"/>
        <w:bottom w:val="none" w:sz="0" w:space="0" w:color="auto"/>
        <w:right w:val="none" w:sz="0" w:space="0" w:color="auto"/>
      </w:divBdr>
      <w:divsChild>
        <w:div w:id="305203098">
          <w:marLeft w:val="0"/>
          <w:marRight w:val="0"/>
          <w:marTop w:val="0"/>
          <w:marBottom w:val="0"/>
          <w:divBdr>
            <w:top w:val="none" w:sz="0" w:space="0" w:color="auto"/>
            <w:left w:val="none" w:sz="0" w:space="0" w:color="auto"/>
            <w:bottom w:val="none" w:sz="0" w:space="0" w:color="auto"/>
            <w:right w:val="none" w:sz="0" w:space="0" w:color="auto"/>
          </w:divBdr>
          <w:divsChild>
            <w:div w:id="275144244">
              <w:marLeft w:val="0"/>
              <w:marRight w:val="0"/>
              <w:marTop w:val="0"/>
              <w:marBottom w:val="0"/>
              <w:divBdr>
                <w:top w:val="none" w:sz="0" w:space="0" w:color="auto"/>
                <w:left w:val="none" w:sz="0" w:space="0" w:color="auto"/>
                <w:bottom w:val="none" w:sz="0" w:space="0" w:color="auto"/>
                <w:right w:val="none" w:sz="0" w:space="0" w:color="auto"/>
              </w:divBdr>
              <w:divsChild>
                <w:div w:id="128059463">
                  <w:marLeft w:val="0"/>
                  <w:marRight w:val="0"/>
                  <w:marTop w:val="0"/>
                  <w:marBottom w:val="0"/>
                  <w:divBdr>
                    <w:top w:val="none" w:sz="0" w:space="0" w:color="auto"/>
                    <w:left w:val="none" w:sz="0" w:space="0" w:color="auto"/>
                    <w:bottom w:val="none" w:sz="0" w:space="0" w:color="auto"/>
                    <w:right w:val="none" w:sz="0" w:space="0" w:color="auto"/>
                  </w:divBdr>
                  <w:divsChild>
                    <w:div w:id="15641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7862">
      <w:bodyDiv w:val="1"/>
      <w:marLeft w:val="0"/>
      <w:marRight w:val="0"/>
      <w:marTop w:val="0"/>
      <w:marBottom w:val="0"/>
      <w:divBdr>
        <w:top w:val="none" w:sz="0" w:space="0" w:color="auto"/>
        <w:left w:val="none" w:sz="0" w:space="0" w:color="auto"/>
        <w:bottom w:val="none" w:sz="0" w:space="0" w:color="auto"/>
        <w:right w:val="none" w:sz="0" w:space="0" w:color="auto"/>
      </w:divBdr>
    </w:div>
    <w:div w:id="636881826">
      <w:bodyDiv w:val="1"/>
      <w:marLeft w:val="0"/>
      <w:marRight w:val="0"/>
      <w:marTop w:val="0"/>
      <w:marBottom w:val="0"/>
      <w:divBdr>
        <w:top w:val="none" w:sz="0" w:space="0" w:color="auto"/>
        <w:left w:val="none" w:sz="0" w:space="0" w:color="auto"/>
        <w:bottom w:val="none" w:sz="0" w:space="0" w:color="auto"/>
        <w:right w:val="none" w:sz="0" w:space="0" w:color="auto"/>
      </w:divBdr>
    </w:div>
    <w:div w:id="1000547427">
      <w:bodyDiv w:val="1"/>
      <w:marLeft w:val="0"/>
      <w:marRight w:val="0"/>
      <w:marTop w:val="0"/>
      <w:marBottom w:val="0"/>
      <w:divBdr>
        <w:top w:val="none" w:sz="0" w:space="0" w:color="auto"/>
        <w:left w:val="none" w:sz="0" w:space="0" w:color="auto"/>
        <w:bottom w:val="none" w:sz="0" w:space="0" w:color="auto"/>
        <w:right w:val="none" w:sz="0" w:space="0" w:color="auto"/>
      </w:divBdr>
    </w:div>
    <w:div w:id="1313020075">
      <w:bodyDiv w:val="1"/>
      <w:marLeft w:val="0"/>
      <w:marRight w:val="0"/>
      <w:marTop w:val="0"/>
      <w:marBottom w:val="0"/>
      <w:divBdr>
        <w:top w:val="none" w:sz="0" w:space="0" w:color="auto"/>
        <w:left w:val="none" w:sz="0" w:space="0" w:color="auto"/>
        <w:bottom w:val="none" w:sz="0" w:space="0" w:color="auto"/>
        <w:right w:val="none" w:sz="0" w:space="0" w:color="auto"/>
      </w:divBdr>
    </w:div>
    <w:div w:id="1356423322">
      <w:bodyDiv w:val="1"/>
      <w:marLeft w:val="0"/>
      <w:marRight w:val="0"/>
      <w:marTop w:val="0"/>
      <w:marBottom w:val="0"/>
      <w:divBdr>
        <w:top w:val="none" w:sz="0" w:space="0" w:color="auto"/>
        <w:left w:val="none" w:sz="0" w:space="0" w:color="auto"/>
        <w:bottom w:val="none" w:sz="0" w:space="0" w:color="auto"/>
        <w:right w:val="none" w:sz="0" w:space="0" w:color="auto"/>
      </w:divBdr>
    </w:div>
    <w:div w:id="1698845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2310a6-bbba-42df-97d4-fdd9085cfb0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7ABE-0DB8-47A8-BF0F-DB1B3BC88626}">
  <ds:schemaRefs>
    <ds:schemaRef ds:uri="http://schemas.microsoft.com/sharepoint/v3/contenttype/forms"/>
  </ds:schemaRefs>
</ds:datastoreItem>
</file>

<file path=customXml/itemProps2.xml><?xml version="1.0" encoding="utf-8"?>
<ds:datastoreItem xmlns:ds="http://schemas.openxmlformats.org/officeDocument/2006/customXml" ds:itemID="{3DFB7DA3-5DA0-49EE-ADA7-95AE73A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2EC3F-6E34-45CE-A0C4-D7182D1D7B49}">
  <ds:schemaRefs>
    <ds:schemaRef ds:uri="f6005034-34e4-44ed-9116-8e8166eeccdd"/>
    <ds:schemaRef ds:uri="http://purl.org/dc/elements/1.1/"/>
    <ds:schemaRef ds:uri="http://schemas.microsoft.com/office/2006/metadata/properties"/>
    <ds:schemaRef ds:uri="http://purl.org/dc/terms/"/>
    <ds:schemaRef ds:uri="http://schemas.openxmlformats.org/package/2006/metadata/core-properties"/>
    <ds:schemaRef ds:uri="fa2310a6-bbba-42df-97d4-fdd9085cfb0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C7060B1-D7AC-4CF1-B5C7-9CDF1F5A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FD184C9</Template>
  <TotalTime>2</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Jessica Wilson</cp:lastModifiedBy>
  <cp:revision>3</cp:revision>
  <cp:lastPrinted>2016-06-07T04:35:00Z</cp:lastPrinted>
  <dcterms:created xsi:type="dcterms:W3CDTF">2020-05-21T05:17:00Z</dcterms:created>
  <dcterms:modified xsi:type="dcterms:W3CDTF">2020-05-21T05:27:00Z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Mehereen.Aziz@familysafety.vic.gov.au</vt:lpwstr>
  </property>
  <property fmtid="{D5CDD505-2E9C-101B-9397-08002B2CF9AE}" pid="6" name="MSIP_Label_ad6ac21b-c26e-4a58-afbb-d8a477ffc503_SetDate">
    <vt:lpwstr>2020-03-06T04:40:38.3099149Z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abefd9c8-7bfa-4fd8-a813-54e4234d0d1c</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y fmtid="{D5CDD505-2E9C-101B-9397-08002B2CF9AE}" pid="12" name="Order">
    <vt:r8>26700</vt:r8>
  </property>
  <property fmtid="{D5CDD505-2E9C-101B-9397-08002B2CF9AE}" pid="13" name="ComplianceAssetId">
    <vt:lpwstr/>
  </property>
</Properties>
</file>