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6131523"/>
        <w:docPartObj>
          <w:docPartGallery w:val="Cover Pages"/>
          <w:docPartUnique/>
        </w:docPartObj>
      </w:sdtPr>
      <w:sdtEndPr>
        <w:rPr>
          <w:rFonts w:ascii="Arial" w:hAnsi="Arial" w:cs="Arial"/>
          <w:color w:val="0071A1"/>
          <w:sz w:val="80"/>
          <w:szCs w:val="80"/>
        </w:rPr>
      </w:sdtEndPr>
      <w:sdtContent>
        <w:p w14:paraId="2BB765F4" w14:textId="5EFB77D7" w:rsidR="00213964" w:rsidRPr="002C4DDD" w:rsidRDefault="00746DC1" w:rsidP="002C4DDD">
          <w:pPr>
            <w:jc w:val="center"/>
          </w:pPr>
          <w:r>
            <w:rPr>
              <w:rFonts w:ascii="Arial" w:hAnsi="Arial" w:cs="Arial"/>
              <w:noProof/>
              <w:color w:val="0071A1"/>
              <w:sz w:val="80"/>
              <w:szCs w:val="80"/>
              <w:lang w:eastAsia="en-AU"/>
            </w:rPr>
            <mc:AlternateContent>
              <mc:Choice Requires="wps">
                <w:drawing>
                  <wp:anchor distT="0" distB="0" distL="114300" distR="114300" simplePos="0" relativeHeight="251658244" behindDoc="0" locked="0" layoutInCell="1" allowOverlap="1" wp14:anchorId="36EFD6B1" wp14:editId="2A0C05B7">
                    <wp:simplePos x="0" y="0"/>
                    <wp:positionH relativeFrom="column">
                      <wp:posOffset>2493819</wp:posOffset>
                    </wp:positionH>
                    <wp:positionV relativeFrom="paragraph">
                      <wp:posOffset>8372104</wp:posOffset>
                    </wp:positionV>
                    <wp:extent cx="3550722" cy="736270"/>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3550722" cy="736270"/>
                            </a:xfrm>
                            <a:prstGeom prst="rect">
                              <a:avLst/>
                            </a:prstGeom>
                            <a:solidFill>
                              <a:schemeClr val="lt1"/>
                            </a:solidFill>
                            <a:ln w="6350">
                              <a:noFill/>
                            </a:ln>
                          </wps:spPr>
                          <wps:txbx>
                            <w:txbxContent>
                              <w:p w14:paraId="580F865C" w14:textId="77777777" w:rsidR="00BA6153" w:rsidRDefault="00BA6153">
                                <w:r w:rsidRPr="00746DC1">
                                  <w:rPr>
                                    <w:noProof/>
                                    <w:lang w:eastAsia="en-AU"/>
                                  </w:rPr>
                                  <w:drawing>
                                    <wp:inline distT="0" distB="0" distL="0" distR="0" wp14:anchorId="41C3C44A" wp14:editId="0E4E1165">
                                      <wp:extent cx="3334470" cy="58189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7904" cy="5912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FD6B1" id="_x0000_t202" coordsize="21600,21600" o:spt="202" path="m,l,21600r21600,l21600,xe">
                    <v:stroke joinstyle="miter"/>
                    <v:path gradientshapeok="t" o:connecttype="rect"/>
                  </v:shapetype>
                  <v:shape id="Text Box 14" o:spid="_x0000_s1026" type="#_x0000_t202" style="position:absolute;left:0;text-align:left;margin-left:196.35pt;margin-top:659.2pt;width:279.6pt;height:57.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" fillcolor="white [3201]" stroked="f" strokeweight=".5pt">
                    <v:textbox>
                      <w:txbxContent>
                        <w:p w14:paraId="580F865C" w14:textId="77777777" w:rsidR="00BA6153" w:rsidRDefault="00BA6153">
                          <w:r w:rsidRPr="00746DC1">
                            <w:rPr>
                              <w:noProof/>
                              <w:lang w:eastAsia="en-AU"/>
                            </w:rPr>
                            <w:drawing>
                              <wp:inline distT="0" distB="0" distL="0" distR="0" wp14:anchorId="41C3C44A" wp14:editId="0E4E1165">
                                <wp:extent cx="3334470" cy="58189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7904" cy="591216"/>
                                        </a:xfrm>
                                        <a:prstGeom prst="rect">
                                          <a:avLst/>
                                        </a:prstGeom>
                                        <a:noFill/>
                                        <a:ln>
                                          <a:noFill/>
                                        </a:ln>
                                      </pic:spPr>
                                    </pic:pic>
                                  </a:graphicData>
                                </a:graphic>
                              </wp:inline>
                            </w:drawing>
                          </w:r>
                        </w:p>
                      </w:txbxContent>
                    </v:textbox>
                  </v:shape>
                </w:pict>
              </mc:Fallback>
            </mc:AlternateContent>
          </w:r>
          <w:r w:rsidR="00213964" w:rsidRPr="00213964">
            <w:rPr>
              <w:rFonts w:ascii="Arial" w:hAnsi="Arial" w:cs="Arial"/>
              <w:noProof/>
              <w:color w:val="0071A1"/>
              <w:sz w:val="80"/>
              <w:szCs w:val="80"/>
              <w:lang w:eastAsia="en-AU"/>
            </w:rPr>
            <mc:AlternateContent>
              <mc:Choice Requires="wps">
                <w:drawing>
                  <wp:anchor distT="45720" distB="45720" distL="114300" distR="114300" simplePos="0" relativeHeight="251658243" behindDoc="0" locked="0" layoutInCell="1" allowOverlap="1" wp14:anchorId="2A4406E9" wp14:editId="0EC9F2C9">
                    <wp:simplePos x="0" y="0"/>
                    <wp:positionH relativeFrom="margin">
                      <wp:align>right</wp:align>
                    </wp:positionH>
                    <wp:positionV relativeFrom="paragraph">
                      <wp:posOffset>5509895</wp:posOffset>
                    </wp:positionV>
                    <wp:extent cx="5712031" cy="3325091"/>
                    <wp:effectExtent l="0" t="0" r="3175" b="88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031" cy="3325091"/>
                            </a:xfrm>
                            <a:prstGeom prst="rect">
                              <a:avLst/>
                            </a:prstGeom>
                            <a:solidFill>
                              <a:srgbClr val="FFFFFF"/>
                            </a:solidFill>
                            <a:ln w="9525">
                              <a:noFill/>
                              <a:miter lim="800000"/>
                              <a:headEnd/>
                              <a:tailEnd/>
                            </a:ln>
                          </wps:spPr>
                          <wps:txbx>
                            <w:txbxContent>
                              <w:p w14:paraId="7E86ECD1" w14:textId="77777777" w:rsidR="00BA6153" w:rsidRPr="00746DC1" w:rsidRDefault="00BA6153" w:rsidP="00746DC1">
                                <w:pPr>
                                  <w:rPr>
                                    <w:rFonts w:ascii="Arial" w:hAnsi="Arial" w:cs="Arial"/>
                                    <w:color w:val="0071A1"/>
                                    <w:sz w:val="80"/>
                                    <w:szCs w:val="80"/>
                                  </w:rPr>
                                </w:pPr>
                                <w:r w:rsidRPr="00746DC1">
                                  <w:rPr>
                                    <w:rFonts w:ascii="Arial" w:hAnsi="Arial" w:cs="Arial"/>
                                    <w:color w:val="0071A1"/>
                                    <w:sz w:val="80"/>
                                    <w:szCs w:val="80"/>
                                  </w:rPr>
                                  <w:t>Strengthening hospital responses to family violence</w:t>
                                </w:r>
                              </w:p>
                              <w:p w14:paraId="1937FDA6" w14:textId="77777777" w:rsidR="00BA6153" w:rsidRDefault="00BA6153" w:rsidP="00746DC1">
                                <w:pPr>
                                  <w:rPr>
                                    <w:rFonts w:ascii="Arial" w:hAnsi="Arial" w:cs="Arial"/>
                                    <w:color w:val="787A7C"/>
                                    <w:sz w:val="60"/>
                                    <w:szCs w:val="60"/>
                                  </w:rPr>
                                </w:pPr>
                                <w:r w:rsidRPr="00746DC1">
                                  <w:rPr>
                                    <w:rFonts w:ascii="Arial" w:hAnsi="Arial" w:cs="Arial"/>
                                    <w:color w:val="787A7C"/>
                                    <w:sz w:val="60"/>
                                    <w:szCs w:val="60"/>
                                  </w:rPr>
                                  <w:t>Proj</w:t>
                                </w:r>
                                <w:r>
                                  <w:rPr>
                                    <w:rFonts w:ascii="Arial" w:hAnsi="Arial" w:cs="Arial"/>
                                    <w:color w:val="787A7C"/>
                                    <w:sz w:val="60"/>
                                    <w:szCs w:val="60"/>
                                  </w:rPr>
                                  <w:t>ect overview</w:t>
                                </w:r>
                                <w:r w:rsidRPr="00746DC1">
                                  <w:rPr>
                                    <w:rFonts w:ascii="Arial" w:hAnsi="Arial" w:cs="Arial"/>
                                    <w:color w:val="787A7C"/>
                                    <w:sz w:val="60"/>
                                    <w:szCs w:val="60"/>
                                  </w:rPr>
                                  <w:t xml:space="preserve"> </w:t>
                                </w:r>
                              </w:p>
                              <w:p w14:paraId="140A7631" w14:textId="53371DD9" w:rsidR="00BA6153" w:rsidRDefault="00BA6153" w:rsidP="00746DC1">
                                <w:pPr>
                                  <w:rPr>
                                    <w:rFonts w:ascii="Arial" w:hAnsi="Arial" w:cs="Arial"/>
                                    <w:color w:val="787A7C"/>
                                    <w:sz w:val="28"/>
                                    <w:szCs w:val="28"/>
                                  </w:rPr>
                                </w:pPr>
                                <w:r w:rsidRPr="00746DC1">
                                  <w:rPr>
                                    <w:rFonts w:ascii="Arial" w:hAnsi="Arial" w:cs="Arial"/>
                                    <w:color w:val="787A7C"/>
                                    <w:sz w:val="28"/>
                                    <w:szCs w:val="28"/>
                                  </w:rPr>
                                  <w:t xml:space="preserve">Fifth edition • </w:t>
                                </w:r>
                                <w:r>
                                  <w:rPr>
                                    <w:rFonts w:ascii="Arial" w:hAnsi="Arial" w:cs="Arial"/>
                                    <w:color w:val="787A7C"/>
                                    <w:sz w:val="28"/>
                                    <w:szCs w:val="28"/>
                                  </w:rPr>
                                  <w:t>September</w:t>
                                </w:r>
                                <w:r w:rsidRPr="00746DC1">
                                  <w:rPr>
                                    <w:rFonts w:ascii="Arial" w:hAnsi="Arial" w:cs="Arial"/>
                                    <w:color w:val="787A7C"/>
                                    <w:sz w:val="28"/>
                                    <w:szCs w:val="28"/>
                                  </w:rPr>
                                  <w:t xml:space="preserve"> 2020</w:t>
                                </w:r>
                                <w:r>
                                  <w:rPr>
                                    <w:rFonts w:ascii="Arial" w:hAnsi="Arial" w:cs="Arial"/>
                                    <w:color w:val="787A7C"/>
                                    <w:sz w:val="28"/>
                                    <w:szCs w:val="28"/>
                                  </w:rPr>
                                  <w:t xml:space="preserve">               </w:t>
                                </w:r>
                              </w:p>
                              <w:p w14:paraId="7064E1B5" w14:textId="77777777" w:rsidR="00BA6153" w:rsidRPr="00746DC1" w:rsidRDefault="00BA6153" w:rsidP="00746DC1">
                                <w:pPr>
                                  <w:jc w:val="right"/>
                                  <w:rPr>
                                    <w:rFonts w:ascii="Arial" w:hAnsi="Arial" w:cs="Arial"/>
                                    <w:color w:val="787A7C"/>
                                    <w:sz w:val="28"/>
                                    <w:szCs w:val="28"/>
                                  </w:rPr>
                                </w:pPr>
                              </w:p>
                              <w:p w14:paraId="6933C786" w14:textId="77777777" w:rsidR="00BA6153" w:rsidRDefault="00BA6153" w:rsidP="00746D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406E9" id="Text Box 2" o:spid="_x0000_s1027" type="#_x0000_t202" style="position:absolute;left:0;text-align:left;margin-left:398.55pt;margin-top:433.85pt;width:449.75pt;height:261.8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" stroked="f">
                    <v:textbox>
                      <w:txbxContent>
                        <w:p w14:paraId="7E86ECD1" w14:textId="77777777" w:rsidR="00BA6153" w:rsidRPr="00746DC1" w:rsidRDefault="00BA6153" w:rsidP="00746DC1">
                          <w:pPr>
                            <w:rPr>
                              <w:rFonts w:ascii="Arial" w:hAnsi="Arial" w:cs="Arial"/>
                              <w:color w:val="0071A1"/>
                              <w:sz w:val="80"/>
                              <w:szCs w:val="80"/>
                            </w:rPr>
                          </w:pPr>
                          <w:r w:rsidRPr="00746DC1">
                            <w:rPr>
                              <w:rFonts w:ascii="Arial" w:hAnsi="Arial" w:cs="Arial"/>
                              <w:color w:val="0071A1"/>
                              <w:sz w:val="80"/>
                              <w:szCs w:val="80"/>
                            </w:rPr>
                            <w:t>Strengthening hospital responses to family violence</w:t>
                          </w:r>
                        </w:p>
                        <w:p w14:paraId="1937FDA6" w14:textId="77777777" w:rsidR="00BA6153" w:rsidRDefault="00BA6153" w:rsidP="00746DC1">
                          <w:pPr>
                            <w:rPr>
                              <w:rFonts w:ascii="Arial" w:hAnsi="Arial" w:cs="Arial"/>
                              <w:color w:val="787A7C"/>
                              <w:sz w:val="60"/>
                              <w:szCs w:val="60"/>
                            </w:rPr>
                          </w:pPr>
                          <w:r w:rsidRPr="00746DC1">
                            <w:rPr>
                              <w:rFonts w:ascii="Arial" w:hAnsi="Arial" w:cs="Arial"/>
                              <w:color w:val="787A7C"/>
                              <w:sz w:val="60"/>
                              <w:szCs w:val="60"/>
                            </w:rPr>
                            <w:t>Proj</w:t>
                          </w:r>
                          <w:r>
                            <w:rPr>
                              <w:rFonts w:ascii="Arial" w:hAnsi="Arial" w:cs="Arial"/>
                              <w:color w:val="787A7C"/>
                              <w:sz w:val="60"/>
                              <w:szCs w:val="60"/>
                            </w:rPr>
                            <w:t>ect overview</w:t>
                          </w:r>
                          <w:r w:rsidRPr="00746DC1">
                            <w:rPr>
                              <w:rFonts w:ascii="Arial" w:hAnsi="Arial" w:cs="Arial"/>
                              <w:color w:val="787A7C"/>
                              <w:sz w:val="60"/>
                              <w:szCs w:val="60"/>
                            </w:rPr>
                            <w:t xml:space="preserve"> </w:t>
                          </w:r>
                        </w:p>
                        <w:p w14:paraId="140A7631" w14:textId="53371DD9" w:rsidR="00BA6153" w:rsidRDefault="00BA6153" w:rsidP="00746DC1">
                          <w:pPr>
                            <w:rPr>
                              <w:rFonts w:ascii="Arial" w:hAnsi="Arial" w:cs="Arial"/>
                              <w:color w:val="787A7C"/>
                              <w:sz w:val="28"/>
                              <w:szCs w:val="28"/>
                            </w:rPr>
                          </w:pPr>
                          <w:r w:rsidRPr="00746DC1">
                            <w:rPr>
                              <w:rFonts w:ascii="Arial" w:hAnsi="Arial" w:cs="Arial"/>
                              <w:color w:val="787A7C"/>
                              <w:sz w:val="28"/>
                              <w:szCs w:val="28"/>
                            </w:rPr>
                            <w:t xml:space="preserve">Fifth edition • </w:t>
                          </w:r>
                          <w:r>
                            <w:rPr>
                              <w:rFonts w:ascii="Arial" w:hAnsi="Arial" w:cs="Arial"/>
                              <w:color w:val="787A7C"/>
                              <w:sz w:val="28"/>
                              <w:szCs w:val="28"/>
                            </w:rPr>
                            <w:t>September</w:t>
                          </w:r>
                          <w:r w:rsidRPr="00746DC1">
                            <w:rPr>
                              <w:rFonts w:ascii="Arial" w:hAnsi="Arial" w:cs="Arial"/>
                              <w:color w:val="787A7C"/>
                              <w:sz w:val="28"/>
                              <w:szCs w:val="28"/>
                            </w:rPr>
                            <w:t xml:space="preserve"> 2020</w:t>
                          </w:r>
                          <w:r>
                            <w:rPr>
                              <w:rFonts w:ascii="Arial" w:hAnsi="Arial" w:cs="Arial"/>
                              <w:color w:val="787A7C"/>
                              <w:sz w:val="28"/>
                              <w:szCs w:val="28"/>
                            </w:rPr>
                            <w:t xml:space="preserve">               </w:t>
                          </w:r>
                        </w:p>
                        <w:p w14:paraId="7064E1B5" w14:textId="77777777" w:rsidR="00BA6153" w:rsidRPr="00746DC1" w:rsidRDefault="00BA6153" w:rsidP="00746DC1">
                          <w:pPr>
                            <w:jc w:val="right"/>
                            <w:rPr>
                              <w:rFonts w:ascii="Arial" w:hAnsi="Arial" w:cs="Arial"/>
                              <w:color w:val="787A7C"/>
                              <w:sz w:val="28"/>
                              <w:szCs w:val="28"/>
                            </w:rPr>
                          </w:pPr>
                        </w:p>
                        <w:p w14:paraId="6933C786" w14:textId="77777777" w:rsidR="00BA6153" w:rsidRDefault="00BA6153" w:rsidP="00746DC1"/>
                      </w:txbxContent>
                    </v:textbox>
                    <w10:wrap type="square" anchorx="margin"/>
                  </v:shape>
                </w:pict>
              </mc:Fallback>
            </mc:AlternateContent>
          </w:r>
          <w:r w:rsidR="00213964">
            <w:rPr>
              <w:noProof/>
              <w:lang w:eastAsia="en-AU"/>
            </w:rPr>
            <w:drawing>
              <wp:inline distT="0" distB="0" distL="0" distR="0" wp14:anchorId="7473D033" wp14:editId="1A0723CC">
                <wp:extent cx="5414010" cy="5438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4010" cy="5438140"/>
                        </a:xfrm>
                        <a:prstGeom prst="rect">
                          <a:avLst/>
                        </a:prstGeom>
                        <a:noFill/>
                      </pic:spPr>
                    </pic:pic>
                  </a:graphicData>
                </a:graphic>
              </wp:inline>
            </w:drawing>
          </w:r>
        </w:p>
      </w:sdtContent>
    </w:sdt>
    <w:sdt>
      <w:sdtPr>
        <w:rPr>
          <w:rFonts w:asciiTheme="minorHAnsi" w:hAnsiTheme="minorHAnsi" w:cstheme="minorBidi"/>
          <w:color w:val="auto"/>
          <w:sz w:val="22"/>
          <w:szCs w:val="22"/>
          <w:lang w:val="en-AU"/>
        </w:rPr>
        <w:id w:val="-1781789236"/>
        <w:docPartObj>
          <w:docPartGallery w:val="Table of Contents"/>
          <w:docPartUnique/>
        </w:docPartObj>
      </w:sdtPr>
      <w:sdtEndPr>
        <w:rPr>
          <w:rFonts w:ascii="Arial" w:hAnsi="Arial" w:cs="Arial"/>
          <w:b/>
          <w:bCs/>
          <w:noProof/>
        </w:rPr>
      </w:sdtEndPr>
      <w:sdtContent>
        <w:p w14:paraId="0A5C03FA" w14:textId="223E4B96" w:rsidR="0059162E" w:rsidRPr="002C4DDD" w:rsidRDefault="0059162E" w:rsidP="0059162E">
          <w:pPr>
            <w:pStyle w:val="TOCHeading"/>
          </w:pPr>
          <w:r w:rsidRPr="002C4DDD">
            <w:t>Contents</w:t>
          </w:r>
        </w:p>
        <w:p w14:paraId="66D080FE" w14:textId="701C56F6" w:rsidR="00BA6153" w:rsidRPr="00BA6153" w:rsidRDefault="0059162E">
          <w:pPr>
            <w:pStyle w:val="TOC1"/>
            <w:tabs>
              <w:tab w:val="right" w:leader="dot" w:pos="9016"/>
            </w:tabs>
            <w:rPr>
              <w:rFonts w:ascii="Arial" w:eastAsiaTheme="minorEastAsia" w:hAnsi="Arial" w:cs="Arial"/>
              <w:noProof/>
              <w:lang w:eastAsia="en-AU"/>
            </w:rPr>
          </w:pPr>
          <w:r w:rsidRPr="00BA6153">
            <w:rPr>
              <w:rFonts w:ascii="Arial" w:hAnsi="Arial" w:cs="Arial"/>
            </w:rPr>
            <w:fldChar w:fldCharType="begin"/>
          </w:r>
          <w:r w:rsidRPr="00BA6153">
            <w:rPr>
              <w:rFonts w:ascii="Arial" w:hAnsi="Arial" w:cs="Arial"/>
            </w:rPr>
            <w:instrText xml:space="preserve"> TOC \o "1-3" \h \z \u </w:instrText>
          </w:r>
          <w:r w:rsidRPr="00BA6153">
            <w:rPr>
              <w:rFonts w:ascii="Arial" w:hAnsi="Arial" w:cs="Arial"/>
            </w:rPr>
            <w:fldChar w:fldCharType="separate"/>
          </w:r>
          <w:hyperlink w:anchor="_Toc54606001" w:history="1">
            <w:r w:rsidR="00BA6153" w:rsidRPr="00BA6153">
              <w:rPr>
                <w:rStyle w:val="Hyperlink"/>
                <w:rFonts w:ascii="Arial" w:hAnsi="Arial" w:cs="Arial"/>
                <w:noProof/>
              </w:rPr>
              <w:t>Introduction</w:t>
            </w:r>
            <w:r w:rsidR="00BA6153" w:rsidRPr="00BA6153">
              <w:rPr>
                <w:rFonts w:ascii="Arial" w:hAnsi="Arial" w:cs="Arial"/>
                <w:noProof/>
                <w:webHidden/>
              </w:rPr>
              <w:tab/>
            </w:r>
            <w:r w:rsidR="00BA6153" w:rsidRPr="00BA6153">
              <w:rPr>
                <w:rFonts w:ascii="Arial" w:hAnsi="Arial" w:cs="Arial"/>
                <w:noProof/>
                <w:webHidden/>
              </w:rPr>
              <w:fldChar w:fldCharType="begin"/>
            </w:r>
            <w:r w:rsidR="00BA6153" w:rsidRPr="00BA6153">
              <w:rPr>
                <w:rFonts w:ascii="Arial" w:hAnsi="Arial" w:cs="Arial"/>
                <w:noProof/>
                <w:webHidden/>
              </w:rPr>
              <w:instrText xml:space="preserve"> PAGEREF _Toc54606001 \h </w:instrText>
            </w:r>
            <w:r w:rsidR="00BA6153" w:rsidRPr="00BA6153">
              <w:rPr>
                <w:rFonts w:ascii="Arial" w:hAnsi="Arial" w:cs="Arial"/>
                <w:noProof/>
                <w:webHidden/>
              </w:rPr>
            </w:r>
            <w:r w:rsidR="00BA6153" w:rsidRPr="00BA6153">
              <w:rPr>
                <w:rFonts w:ascii="Arial" w:hAnsi="Arial" w:cs="Arial"/>
                <w:noProof/>
                <w:webHidden/>
              </w:rPr>
              <w:fldChar w:fldCharType="separate"/>
            </w:r>
            <w:r w:rsidR="00BA6153" w:rsidRPr="00BA6153">
              <w:rPr>
                <w:rFonts w:ascii="Arial" w:hAnsi="Arial" w:cs="Arial"/>
                <w:noProof/>
                <w:webHidden/>
              </w:rPr>
              <w:t>2</w:t>
            </w:r>
            <w:r w:rsidR="00BA6153" w:rsidRPr="00BA6153">
              <w:rPr>
                <w:rFonts w:ascii="Arial" w:hAnsi="Arial" w:cs="Arial"/>
                <w:noProof/>
                <w:webHidden/>
              </w:rPr>
              <w:fldChar w:fldCharType="end"/>
            </w:r>
          </w:hyperlink>
        </w:p>
        <w:p w14:paraId="67F19100" w14:textId="4A0DB4BF" w:rsidR="00BA6153" w:rsidRPr="00BA6153" w:rsidRDefault="00BA6153">
          <w:pPr>
            <w:pStyle w:val="TOC1"/>
            <w:tabs>
              <w:tab w:val="right" w:leader="dot" w:pos="9016"/>
            </w:tabs>
            <w:rPr>
              <w:rFonts w:ascii="Arial" w:eastAsiaTheme="minorEastAsia" w:hAnsi="Arial" w:cs="Arial"/>
              <w:noProof/>
              <w:lang w:eastAsia="en-AU"/>
            </w:rPr>
          </w:pPr>
          <w:hyperlink w:anchor="_Toc54606002" w:history="1">
            <w:r w:rsidRPr="00BA6153">
              <w:rPr>
                <w:rStyle w:val="Hyperlink"/>
                <w:rFonts w:ascii="Arial" w:hAnsi="Arial" w:cs="Arial"/>
                <w:noProof/>
              </w:rPr>
              <w:t>What does the Toolkit include?</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_Toc54606002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4</w:t>
            </w:r>
            <w:r w:rsidRPr="00BA6153">
              <w:rPr>
                <w:rFonts w:ascii="Arial" w:hAnsi="Arial" w:cs="Arial"/>
                <w:noProof/>
                <w:webHidden/>
              </w:rPr>
              <w:fldChar w:fldCharType="end"/>
            </w:r>
          </w:hyperlink>
        </w:p>
        <w:p w14:paraId="39548916" w14:textId="634D07F7" w:rsidR="00BA6153" w:rsidRPr="00BA6153" w:rsidRDefault="00BA6153">
          <w:pPr>
            <w:pStyle w:val="TOC1"/>
            <w:tabs>
              <w:tab w:val="right" w:leader="dot" w:pos="9016"/>
            </w:tabs>
            <w:rPr>
              <w:rFonts w:ascii="Arial" w:eastAsiaTheme="minorEastAsia" w:hAnsi="Arial" w:cs="Arial"/>
              <w:noProof/>
              <w:lang w:eastAsia="en-AU"/>
            </w:rPr>
          </w:pPr>
          <w:hyperlink w:anchor="_Toc54606003" w:history="1">
            <w:r w:rsidRPr="00BA6153">
              <w:rPr>
                <w:rStyle w:val="Hyperlink"/>
                <w:rFonts w:ascii="Arial" w:hAnsi="Arial" w:cs="Arial"/>
                <w:noProof/>
              </w:rPr>
              <w:t>Defining family violence</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_Toc54606003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6</w:t>
            </w:r>
            <w:r w:rsidRPr="00BA6153">
              <w:rPr>
                <w:rFonts w:ascii="Arial" w:hAnsi="Arial" w:cs="Arial"/>
                <w:noProof/>
                <w:webHidden/>
              </w:rPr>
              <w:fldChar w:fldCharType="end"/>
            </w:r>
          </w:hyperlink>
        </w:p>
        <w:p w14:paraId="7B1BF3E5" w14:textId="00C28693" w:rsidR="00BA6153" w:rsidRPr="00BA6153" w:rsidRDefault="00BA6153">
          <w:pPr>
            <w:pStyle w:val="TOC1"/>
            <w:tabs>
              <w:tab w:val="right" w:leader="dot" w:pos="9016"/>
            </w:tabs>
            <w:rPr>
              <w:rFonts w:ascii="Arial" w:eastAsiaTheme="minorEastAsia" w:hAnsi="Arial" w:cs="Arial"/>
              <w:noProof/>
              <w:lang w:eastAsia="en-AU"/>
            </w:rPr>
          </w:pPr>
          <w:hyperlink w:anchor="_Toc54606004" w:history="1">
            <w:r w:rsidRPr="00BA6153">
              <w:rPr>
                <w:rStyle w:val="Hyperlink"/>
                <w:rFonts w:ascii="Arial" w:hAnsi="Arial" w:cs="Arial"/>
                <w:noProof/>
              </w:rPr>
              <w:t>Why strengthen health service responses to family violence?</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_Toc54606004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8</w:t>
            </w:r>
            <w:r w:rsidRPr="00BA6153">
              <w:rPr>
                <w:rFonts w:ascii="Arial" w:hAnsi="Arial" w:cs="Arial"/>
                <w:noProof/>
                <w:webHidden/>
              </w:rPr>
              <w:fldChar w:fldCharType="end"/>
            </w:r>
          </w:hyperlink>
        </w:p>
        <w:p w14:paraId="7A688F66" w14:textId="4BE87E57" w:rsidR="00BA6153" w:rsidRPr="00BA6153" w:rsidRDefault="00BA6153">
          <w:pPr>
            <w:pStyle w:val="TOC1"/>
            <w:tabs>
              <w:tab w:val="right" w:leader="dot" w:pos="9016"/>
            </w:tabs>
            <w:rPr>
              <w:rFonts w:ascii="Arial" w:eastAsiaTheme="minorEastAsia" w:hAnsi="Arial" w:cs="Arial"/>
              <w:noProof/>
              <w:lang w:eastAsia="en-AU"/>
            </w:rPr>
          </w:pPr>
          <w:hyperlink w:anchor="_Toc54606005" w:history="1">
            <w:r w:rsidRPr="00BA6153">
              <w:rPr>
                <w:rStyle w:val="Hyperlink"/>
                <w:rFonts w:ascii="Arial" w:hAnsi="Arial" w:cs="Arial"/>
                <w:noProof/>
              </w:rPr>
              <w:t>About the SHRFV approach</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_Toc54606005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9</w:t>
            </w:r>
            <w:r w:rsidRPr="00BA6153">
              <w:rPr>
                <w:rFonts w:ascii="Arial" w:hAnsi="Arial" w:cs="Arial"/>
                <w:noProof/>
                <w:webHidden/>
              </w:rPr>
              <w:fldChar w:fldCharType="end"/>
            </w:r>
          </w:hyperlink>
        </w:p>
        <w:p w14:paraId="18523BF6" w14:textId="1B25D6B9" w:rsidR="00BA6153" w:rsidRPr="00BA6153" w:rsidRDefault="00BA6153">
          <w:pPr>
            <w:pStyle w:val="TOC1"/>
            <w:tabs>
              <w:tab w:val="right" w:leader="dot" w:pos="9016"/>
            </w:tabs>
            <w:rPr>
              <w:rFonts w:ascii="Arial" w:eastAsiaTheme="minorEastAsia" w:hAnsi="Arial" w:cs="Arial"/>
              <w:noProof/>
              <w:lang w:eastAsia="en-AU"/>
            </w:rPr>
          </w:pPr>
          <w:hyperlink w:anchor="_Toc54606006" w:history="1">
            <w:r w:rsidRPr="00BA6153">
              <w:rPr>
                <w:rStyle w:val="Hyperlink"/>
                <w:rFonts w:ascii="Arial" w:hAnsi="Arial" w:cs="Arial"/>
                <w:noProof/>
              </w:rPr>
              <w:t>Underlying principles</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_Toc54606006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10</w:t>
            </w:r>
            <w:r w:rsidRPr="00BA6153">
              <w:rPr>
                <w:rFonts w:ascii="Arial" w:hAnsi="Arial" w:cs="Arial"/>
                <w:noProof/>
                <w:webHidden/>
              </w:rPr>
              <w:fldChar w:fldCharType="end"/>
            </w:r>
          </w:hyperlink>
        </w:p>
        <w:p w14:paraId="25D3023E" w14:textId="79C9408A" w:rsidR="00BA6153" w:rsidRPr="00BA6153" w:rsidRDefault="00BA6153">
          <w:pPr>
            <w:pStyle w:val="TOC2"/>
            <w:tabs>
              <w:tab w:val="right" w:leader="dot" w:pos="9016"/>
            </w:tabs>
            <w:rPr>
              <w:rFonts w:ascii="Arial" w:eastAsiaTheme="minorEastAsia" w:hAnsi="Arial" w:cs="Arial"/>
              <w:noProof/>
              <w:lang w:eastAsia="en-AU"/>
            </w:rPr>
          </w:pPr>
          <w:hyperlink w:anchor="_Toc54606007" w:history="1">
            <w:r w:rsidRPr="00BA6153">
              <w:rPr>
                <w:rStyle w:val="Hyperlink"/>
                <w:rFonts w:ascii="Arial" w:hAnsi="Arial" w:cs="Arial"/>
                <w:noProof/>
              </w:rPr>
              <w:t>Respect and gender equity</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_Toc54606007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10</w:t>
            </w:r>
            <w:r w:rsidRPr="00BA6153">
              <w:rPr>
                <w:rFonts w:ascii="Arial" w:hAnsi="Arial" w:cs="Arial"/>
                <w:noProof/>
                <w:webHidden/>
              </w:rPr>
              <w:fldChar w:fldCharType="end"/>
            </w:r>
          </w:hyperlink>
        </w:p>
        <w:p w14:paraId="2B09CF01" w14:textId="1E479709" w:rsidR="00BA6153" w:rsidRPr="00BA6153" w:rsidRDefault="00BA6153">
          <w:pPr>
            <w:pStyle w:val="TOC2"/>
            <w:tabs>
              <w:tab w:val="right" w:leader="dot" w:pos="9016"/>
            </w:tabs>
            <w:rPr>
              <w:rFonts w:ascii="Arial" w:eastAsiaTheme="minorEastAsia" w:hAnsi="Arial" w:cs="Arial"/>
              <w:noProof/>
              <w:lang w:eastAsia="en-AU"/>
            </w:rPr>
          </w:pPr>
          <w:hyperlink w:anchor="_Toc54606008" w:history="1">
            <w:r w:rsidRPr="00BA6153">
              <w:rPr>
                <w:rStyle w:val="Hyperlink"/>
                <w:rFonts w:ascii="Arial" w:hAnsi="Arial" w:cs="Arial"/>
                <w:noProof/>
              </w:rPr>
              <w:t>Sensitive practice</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_Toc54606008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10</w:t>
            </w:r>
            <w:r w:rsidRPr="00BA6153">
              <w:rPr>
                <w:rFonts w:ascii="Arial" w:hAnsi="Arial" w:cs="Arial"/>
                <w:noProof/>
                <w:webHidden/>
              </w:rPr>
              <w:fldChar w:fldCharType="end"/>
            </w:r>
          </w:hyperlink>
        </w:p>
        <w:p w14:paraId="325721F8" w14:textId="122E1256" w:rsidR="00BA6153" w:rsidRPr="00BA6153" w:rsidRDefault="00BA6153">
          <w:pPr>
            <w:pStyle w:val="TOC2"/>
            <w:tabs>
              <w:tab w:val="right" w:leader="dot" w:pos="9016"/>
            </w:tabs>
            <w:rPr>
              <w:rFonts w:ascii="Arial" w:eastAsiaTheme="minorEastAsia" w:hAnsi="Arial" w:cs="Arial"/>
              <w:noProof/>
              <w:lang w:eastAsia="en-AU"/>
            </w:rPr>
          </w:pPr>
          <w:hyperlink w:anchor="_Toc54606009" w:history="1">
            <w:r w:rsidRPr="00BA6153">
              <w:rPr>
                <w:rStyle w:val="Hyperlink"/>
                <w:rFonts w:ascii="Arial" w:hAnsi="Arial" w:cs="Arial"/>
                <w:noProof/>
              </w:rPr>
              <w:t>MARAM Framework principles</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_Toc54606009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11</w:t>
            </w:r>
            <w:r w:rsidRPr="00BA6153">
              <w:rPr>
                <w:rFonts w:ascii="Arial" w:hAnsi="Arial" w:cs="Arial"/>
                <w:noProof/>
                <w:webHidden/>
              </w:rPr>
              <w:fldChar w:fldCharType="end"/>
            </w:r>
          </w:hyperlink>
        </w:p>
        <w:p w14:paraId="53BF014E" w14:textId="2DCB22DE" w:rsidR="00BA6153" w:rsidRPr="00BA6153" w:rsidRDefault="00BA6153">
          <w:pPr>
            <w:pStyle w:val="TOC1"/>
            <w:tabs>
              <w:tab w:val="right" w:leader="dot" w:pos="9016"/>
            </w:tabs>
            <w:rPr>
              <w:rFonts w:ascii="Arial" w:eastAsiaTheme="minorEastAsia" w:hAnsi="Arial" w:cs="Arial"/>
              <w:noProof/>
              <w:lang w:eastAsia="en-AU"/>
            </w:rPr>
          </w:pPr>
          <w:hyperlink w:anchor="_Toc54606010" w:history="1">
            <w:r w:rsidRPr="00BA6153">
              <w:rPr>
                <w:rStyle w:val="Hyperlink"/>
                <w:rFonts w:ascii="Arial" w:hAnsi="Arial" w:cs="Arial"/>
                <w:noProof/>
              </w:rPr>
              <w:t>Five elements of the approach</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_Toc54606010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12</w:t>
            </w:r>
            <w:r w:rsidRPr="00BA6153">
              <w:rPr>
                <w:rFonts w:ascii="Arial" w:hAnsi="Arial" w:cs="Arial"/>
                <w:noProof/>
                <w:webHidden/>
              </w:rPr>
              <w:fldChar w:fldCharType="end"/>
            </w:r>
          </w:hyperlink>
        </w:p>
        <w:p w14:paraId="61A201D9" w14:textId="44D1E6CE" w:rsidR="00BA6153" w:rsidRPr="00BA6153" w:rsidRDefault="00BA6153">
          <w:pPr>
            <w:pStyle w:val="TOC2"/>
            <w:tabs>
              <w:tab w:val="right" w:leader="dot" w:pos="9016"/>
            </w:tabs>
            <w:rPr>
              <w:rFonts w:ascii="Arial" w:eastAsiaTheme="minorEastAsia" w:hAnsi="Arial" w:cs="Arial"/>
              <w:noProof/>
              <w:lang w:eastAsia="en-AU"/>
            </w:rPr>
          </w:pPr>
          <w:hyperlink w:anchor="_Toc54606011" w:history="1">
            <w:r w:rsidRPr="00BA6153">
              <w:rPr>
                <w:rStyle w:val="Hyperlink"/>
                <w:rFonts w:ascii="Arial" w:hAnsi="Arial" w:cs="Arial"/>
                <w:noProof/>
              </w:rPr>
              <w:t>The SHRFV approach: five elements of the approach</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_Toc54606011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12</w:t>
            </w:r>
            <w:r w:rsidRPr="00BA6153">
              <w:rPr>
                <w:rFonts w:ascii="Arial" w:hAnsi="Arial" w:cs="Arial"/>
                <w:noProof/>
                <w:webHidden/>
              </w:rPr>
              <w:fldChar w:fldCharType="end"/>
            </w:r>
          </w:hyperlink>
        </w:p>
        <w:p w14:paraId="1F2DCCFB" w14:textId="00F7A569" w:rsidR="00BA6153" w:rsidRPr="00BA6153" w:rsidRDefault="00BA6153">
          <w:pPr>
            <w:pStyle w:val="TOC1"/>
            <w:tabs>
              <w:tab w:val="right" w:leader="dot" w:pos="9016"/>
            </w:tabs>
            <w:rPr>
              <w:rFonts w:ascii="Arial" w:eastAsiaTheme="minorEastAsia" w:hAnsi="Arial" w:cs="Arial"/>
              <w:noProof/>
              <w:lang w:eastAsia="en-AU"/>
            </w:rPr>
          </w:pPr>
          <w:hyperlink w:anchor="_Toc54606012" w:history="1">
            <w:r w:rsidRPr="00BA6153">
              <w:rPr>
                <w:rStyle w:val="Hyperlink"/>
                <w:rFonts w:ascii="Arial" w:hAnsi="Arial" w:cs="Arial"/>
                <w:noProof/>
              </w:rPr>
              <w:t>Key tasks</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_Toc54606012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13</w:t>
            </w:r>
            <w:r w:rsidRPr="00BA6153">
              <w:rPr>
                <w:rFonts w:ascii="Arial" w:hAnsi="Arial" w:cs="Arial"/>
                <w:noProof/>
                <w:webHidden/>
              </w:rPr>
              <w:fldChar w:fldCharType="end"/>
            </w:r>
          </w:hyperlink>
        </w:p>
        <w:p w14:paraId="3B1D8948" w14:textId="215A2242" w:rsidR="00BA6153" w:rsidRPr="00BA6153" w:rsidRDefault="00BA6153">
          <w:pPr>
            <w:pStyle w:val="TOC2"/>
            <w:tabs>
              <w:tab w:val="right" w:leader="dot" w:pos="9016"/>
            </w:tabs>
            <w:rPr>
              <w:rFonts w:ascii="Arial" w:eastAsiaTheme="minorEastAsia" w:hAnsi="Arial" w:cs="Arial"/>
              <w:noProof/>
              <w:lang w:eastAsia="en-AU"/>
            </w:rPr>
          </w:pPr>
          <w:hyperlink w:anchor="_Toc54606013" w:history="1">
            <w:r w:rsidRPr="00BA6153">
              <w:rPr>
                <w:rStyle w:val="Hyperlink"/>
                <w:rFonts w:ascii="Arial" w:hAnsi="Arial" w:cs="Arial"/>
                <w:noProof/>
              </w:rPr>
              <w:t>Engage leadership and build momentum</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_Toc54606013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13</w:t>
            </w:r>
            <w:r w:rsidRPr="00BA6153">
              <w:rPr>
                <w:rFonts w:ascii="Arial" w:hAnsi="Arial" w:cs="Arial"/>
                <w:noProof/>
                <w:webHidden/>
              </w:rPr>
              <w:fldChar w:fldCharType="end"/>
            </w:r>
          </w:hyperlink>
        </w:p>
        <w:p w14:paraId="77286FA9" w14:textId="43E9D25A" w:rsidR="00BA6153" w:rsidRPr="00BA6153" w:rsidRDefault="00BA6153">
          <w:pPr>
            <w:pStyle w:val="TOC2"/>
            <w:tabs>
              <w:tab w:val="right" w:leader="dot" w:pos="9016"/>
            </w:tabs>
            <w:rPr>
              <w:rFonts w:ascii="Arial" w:eastAsiaTheme="minorEastAsia" w:hAnsi="Arial" w:cs="Arial"/>
              <w:noProof/>
              <w:lang w:eastAsia="en-AU"/>
            </w:rPr>
          </w:pPr>
          <w:hyperlink w:anchor="_Toc54606014" w:history="1">
            <w:r w:rsidRPr="00BA6153">
              <w:rPr>
                <w:rStyle w:val="Hyperlink"/>
                <w:rFonts w:ascii="Arial" w:hAnsi="Arial" w:cs="Arial"/>
                <w:noProof/>
              </w:rPr>
              <w:t>Lay a foundation for success</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_Toc54606014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13</w:t>
            </w:r>
            <w:r w:rsidRPr="00BA6153">
              <w:rPr>
                <w:rFonts w:ascii="Arial" w:hAnsi="Arial" w:cs="Arial"/>
                <w:noProof/>
                <w:webHidden/>
              </w:rPr>
              <w:fldChar w:fldCharType="end"/>
            </w:r>
          </w:hyperlink>
        </w:p>
        <w:p w14:paraId="6550A4CC" w14:textId="3FDBD2E7" w:rsidR="00BA6153" w:rsidRPr="00BA6153" w:rsidRDefault="00BA6153">
          <w:pPr>
            <w:pStyle w:val="TOC2"/>
            <w:tabs>
              <w:tab w:val="right" w:leader="dot" w:pos="9016"/>
            </w:tabs>
            <w:rPr>
              <w:rFonts w:ascii="Arial" w:eastAsiaTheme="minorEastAsia" w:hAnsi="Arial" w:cs="Arial"/>
              <w:noProof/>
              <w:lang w:eastAsia="en-AU"/>
            </w:rPr>
          </w:pPr>
          <w:hyperlink w:anchor="_Toc54606015" w:history="1">
            <w:r w:rsidRPr="00BA6153">
              <w:rPr>
                <w:rStyle w:val="Hyperlink"/>
                <w:rFonts w:ascii="Arial" w:hAnsi="Arial" w:cs="Arial"/>
                <w:noProof/>
              </w:rPr>
              <w:t>Build capacity, capability and compliance</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_Toc54606015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14</w:t>
            </w:r>
            <w:r w:rsidRPr="00BA6153">
              <w:rPr>
                <w:rFonts w:ascii="Arial" w:hAnsi="Arial" w:cs="Arial"/>
                <w:noProof/>
                <w:webHidden/>
              </w:rPr>
              <w:fldChar w:fldCharType="end"/>
            </w:r>
          </w:hyperlink>
        </w:p>
        <w:p w14:paraId="61CF106E" w14:textId="738BA039" w:rsidR="00BA6153" w:rsidRPr="00BA6153" w:rsidRDefault="00BA6153">
          <w:pPr>
            <w:pStyle w:val="TOC2"/>
            <w:tabs>
              <w:tab w:val="right" w:leader="dot" w:pos="9016"/>
            </w:tabs>
            <w:rPr>
              <w:rFonts w:ascii="Arial" w:eastAsiaTheme="minorEastAsia" w:hAnsi="Arial" w:cs="Arial"/>
              <w:noProof/>
              <w:lang w:eastAsia="en-AU"/>
            </w:rPr>
          </w:pPr>
          <w:hyperlink w:anchor="_Toc54606016" w:history="1">
            <w:r w:rsidRPr="00BA6153">
              <w:rPr>
                <w:rStyle w:val="Hyperlink"/>
                <w:rFonts w:ascii="Arial" w:hAnsi="Arial" w:cs="Arial"/>
                <w:noProof/>
              </w:rPr>
              <w:t>Collaborative Practice</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_Toc54606016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14</w:t>
            </w:r>
            <w:r w:rsidRPr="00BA6153">
              <w:rPr>
                <w:rFonts w:ascii="Arial" w:hAnsi="Arial" w:cs="Arial"/>
                <w:noProof/>
                <w:webHidden/>
              </w:rPr>
              <w:fldChar w:fldCharType="end"/>
            </w:r>
          </w:hyperlink>
        </w:p>
        <w:p w14:paraId="5FB6427F" w14:textId="723D8FCF" w:rsidR="00BA6153" w:rsidRPr="00BA6153" w:rsidRDefault="00BA6153">
          <w:pPr>
            <w:pStyle w:val="TOC2"/>
            <w:tabs>
              <w:tab w:val="right" w:leader="dot" w:pos="9016"/>
            </w:tabs>
            <w:rPr>
              <w:rFonts w:ascii="Arial" w:eastAsiaTheme="minorEastAsia" w:hAnsi="Arial" w:cs="Arial"/>
              <w:noProof/>
              <w:lang w:eastAsia="en-AU"/>
            </w:rPr>
          </w:pPr>
          <w:hyperlink w:anchor="_Toc54606017" w:history="1">
            <w:r w:rsidRPr="00BA6153">
              <w:rPr>
                <w:rStyle w:val="Hyperlink"/>
                <w:rFonts w:ascii="Arial" w:hAnsi="Arial" w:cs="Arial"/>
                <w:noProof/>
              </w:rPr>
              <w:t>Create the evidence base</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_Toc54606017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14</w:t>
            </w:r>
            <w:r w:rsidRPr="00BA6153">
              <w:rPr>
                <w:rFonts w:ascii="Arial" w:hAnsi="Arial" w:cs="Arial"/>
                <w:noProof/>
                <w:webHidden/>
              </w:rPr>
              <w:fldChar w:fldCharType="end"/>
            </w:r>
          </w:hyperlink>
        </w:p>
        <w:p w14:paraId="6E21E99C" w14:textId="13CA9B2E" w:rsidR="00BA6153" w:rsidRPr="00BA6153" w:rsidRDefault="00BA6153">
          <w:pPr>
            <w:pStyle w:val="TOC1"/>
            <w:tabs>
              <w:tab w:val="right" w:leader="dot" w:pos="9016"/>
            </w:tabs>
            <w:rPr>
              <w:rFonts w:ascii="Arial" w:eastAsiaTheme="minorEastAsia" w:hAnsi="Arial" w:cs="Arial"/>
              <w:noProof/>
              <w:lang w:eastAsia="en-AU"/>
            </w:rPr>
          </w:pPr>
          <w:hyperlink w:anchor="_Toc54606018" w:history="1">
            <w:r w:rsidRPr="00BA6153">
              <w:rPr>
                <w:rStyle w:val="Hyperlink"/>
                <w:rFonts w:ascii="Arial" w:hAnsi="Arial" w:cs="Arial"/>
                <w:noProof/>
              </w:rPr>
              <w:t>Training your workforce</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_Toc54606018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15</w:t>
            </w:r>
            <w:r w:rsidRPr="00BA6153">
              <w:rPr>
                <w:rFonts w:ascii="Arial" w:hAnsi="Arial" w:cs="Arial"/>
                <w:noProof/>
                <w:webHidden/>
              </w:rPr>
              <w:fldChar w:fldCharType="end"/>
            </w:r>
          </w:hyperlink>
        </w:p>
        <w:p w14:paraId="260BFFF5" w14:textId="607E357C" w:rsidR="00BA6153" w:rsidRPr="00BA6153" w:rsidRDefault="00BA6153">
          <w:pPr>
            <w:pStyle w:val="TOC2"/>
            <w:tabs>
              <w:tab w:val="right" w:leader="dot" w:pos="9016"/>
            </w:tabs>
            <w:rPr>
              <w:rFonts w:ascii="Arial" w:eastAsiaTheme="minorEastAsia" w:hAnsi="Arial" w:cs="Arial"/>
              <w:noProof/>
              <w:lang w:eastAsia="en-AU"/>
            </w:rPr>
          </w:pPr>
          <w:hyperlink w:anchor="_Toc54606019" w:history="1">
            <w:r w:rsidRPr="00BA6153">
              <w:rPr>
                <w:rStyle w:val="Hyperlink"/>
                <w:rFonts w:ascii="Arial" w:hAnsi="Arial" w:cs="Arial"/>
                <w:noProof/>
              </w:rPr>
              <w:t>Foundational Practice</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_Toc54606019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16</w:t>
            </w:r>
            <w:r w:rsidRPr="00BA6153">
              <w:rPr>
                <w:rFonts w:ascii="Arial" w:hAnsi="Arial" w:cs="Arial"/>
                <w:noProof/>
                <w:webHidden/>
              </w:rPr>
              <w:fldChar w:fldCharType="end"/>
            </w:r>
          </w:hyperlink>
        </w:p>
        <w:p w14:paraId="35671E44" w14:textId="2847F4B7" w:rsidR="00BA6153" w:rsidRPr="00BA6153" w:rsidRDefault="00BA6153">
          <w:pPr>
            <w:pStyle w:val="TOC2"/>
            <w:tabs>
              <w:tab w:val="right" w:leader="dot" w:pos="9016"/>
            </w:tabs>
            <w:rPr>
              <w:rFonts w:ascii="Arial" w:eastAsiaTheme="minorEastAsia" w:hAnsi="Arial" w:cs="Arial"/>
              <w:noProof/>
              <w:lang w:eastAsia="en-AU"/>
            </w:rPr>
          </w:pPr>
          <w:hyperlink w:anchor="_Toc54606020" w:history="1">
            <w:r w:rsidRPr="00BA6153">
              <w:rPr>
                <w:rStyle w:val="Hyperlink"/>
                <w:rFonts w:ascii="Arial" w:hAnsi="Arial" w:cs="Arial"/>
                <w:noProof/>
              </w:rPr>
              <w:t>Sensitive Practice</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_Toc54606020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16</w:t>
            </w:r>
            <w:r w:rsidRPr="00BA6153">
              <w:rPr>
                <w:rFonts w:ascii="Arial" w:hAnsi="Arial" w:cs="Arial"/>
                <w:noProof/>
                <w:webHidden/>
              </w:rPr>
              <w:fldChar w:fldCharType="end"/>
            </w:r>
          </w:hyperlink>
        </w:p>
        <w:p w14:paraId="5000DC63" w14:textId="637A36E6" w:rsidR="00BA6153" w:rsidRPr="00BA6153" w:rsidRDefault="00BA6153">
          <w:pPr>
            <w:pStyle w:val="TOC2"/>
            <w:tabs>
              <w:tab w:val="right" w:leader="dot" w:pos="9016"/>
            </w:tabs>
            <w:rPr>
              <w:rFonts w:ascii="Arial" w:eastAsiaTheme="minorEastAsia" w:hAnsi="Arial" w:cs="Arial"/>
              <w:noProof/>
              <w:lang w:eastAsia="en-AU"/>
            </w:rPr>
          </w:pPr>
          <w:hyperlink w:anchor="_Toc54606021" w:history="1">
            <w:r w:rsidRPr="00BA6153">
              <w:rPr>
                <w:rStyle w:val="Hyperlink"/>
                <w:rFonts w:ascii="Arial" w:hAnsi="Arial" w:cs="Arial"/>
                <w:noProof/>
              </w:rPr>
              <w:t>Supplementary modules</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_Toc54606021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16</w:t>
            </w:r>
            <w:r w:rsidRPr="00BA6153">
              <w:rPr>
                <w:rFonts w:ascii="Arial" w:hAnsi="Arial" w:cs="Arial"/>
                <w:noProof/>
                <w:webHidden/>
              </w:rPr>
              <w:fldChar w:fldCharType="end"/>
            </w:r>
          </w:hyperlink>
        </w:p>
        <w:p w14:paraId="4C1398F5" w14:textId="1D7D2E50" w:rsidR="00BA6153" w:rsidRPr="00BA6153" w:rsidRDefault="00BA6153">
          <w:pPr>
            <w:pStyle w:val="TOC1"/>
            <w:tabs>
              <w:tab w:val="right" w:leader="dot" w:pos="9016"/>
            </w:tabs>
            <w:rPr>
              <w:rFonts w:ascii="Arial" w:eastAsiaTheme="minorEastAsia" w:hAnsi="Arial" w:cs="Arial"/>
              <w:noProof/>
              <w:lang w:eastAsia="en-AU"/>
            </w:rPr>
          </w:pPr>
          <w:hyperlink w:anchor="_Toc54606022" w:history="1">
            <w:r w:rsidRPr="00BA6153">
              <w:rPr>
                <w:rStyle w:val="Hyperlink"/>
                <w:rFonts w:ascii="Arial" w:hAnsi="Arial" w:cs="Arial"/>
                <w:noProof/>
              </w:rPr>
              <w:t>Conclusion</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_Toc54606022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17</w:t>
            </w:r>
            <w:r w:rsidRPr="00BA6153">
              <w:rPr>
                <w:rFonts w:ascii="Arial" w:hAnsi="Arial" w:cs="Arial"/>
                <w:noProof/>
                <w:webHidden/>
              </w:rPr>
              <w:fldChar w:fldCharType="end"/>
            </w:r>
          </w:hyperlink>
        </w:p>
        <w:p w14:paraId="26DFC46D" w14:textId="3FBB329E" w:rsidR="00BA6153" w:rsidRPr="00BA6153" w:rsidRDefault="00BA6153">
          <w:pPr>
            <w:pStyle w:val="TOC1"/>
            <w:tabs>
              <w:tab w:val="right" w:leader="dot" w:pos="9016"/>
            </w:tabs>
            <w:rPr>
              <w:rFonts w:ascii="Arial" w:eastAsiaTheme="minorEastAsia" w:hAnsi="Arial" w:cs="Arial"/>
              <w:noProof/>
              <w:lang w:eastAsia="en-AU"/>
            </w:rPr>
          </w:pPr>
          <w:hyperlink w:anchor="_Toc54606023" w:history="1">
            <w:r w:rsidRPr="00BA6153">
              <w:rPr>
                <w:rStyle w:val="Hyperlink"/>
                <w:rFonts w:ascii="Arial" w:hAnsi="Arial" w:cs="Arial"/>
                <w:noProof/>
              </w:rPr>
              <w:t>Endnotes</w:t>
            </w:r>
            <w:r w:rsidRPr="00BA6153">
              <w:rPr>
                <w:rFonts w:ascii="Arial" w:hAnsi="Arial" w:cs="Arial"/>
                <w:noProof/>
                <w:webHidden/>
              </w:rPr>
              <w:tab/>
            </w:r>
            <w:r w:rsidRPr="00BA6153">
              <w:rPr>
                <w:rFonts w:ascii="Arial" w:hAnsi="Arial" w:cs="Arial"/>
                <w:noProof/>
                <w:webHidden/>
              </w:rPr>
              <w:fldChar w:fldCharType="begin"/>
            </w:r>
            <w:r w:rsidRPr="00BA6153">
              <w:rPr>
                <w:rFonts w:ascii="Arial" w:hAnsi="Arial" w:cs="Arial"/>
                <w:noProof/>
                <w:webHidden/>
              </w:rPr>
              <w:instrText xml:space="preserve"> PAGEREF _Toc54606023 \h </w:instrText>
            </w:r>
            <w:r w:rsidRPr="00BA6153">
              <w:rPr>
                <w:rFonts w:ascii="Arial" w:hAnsi="Arial" w:cs="Arial"/>
                <w:noProof/>
                <w:webHidden/>
              </w:rPr>
            </w:r>
            <w:r w:rsidRPr="00BA6153">
              <w:rPr>
                <w:rFonts w:ascii="Arial" w:hAnsi="Arial" w:cs="Arial"/>
                <w:noProof/>
                <w:webHidden/>
              </w:rPr>
              <w:fldChar w:fldCharType="separate"/>
            </w:r>
            <w:r w:rsidRPr="00BA6153">
              <w:rPr>
                <w:rFonts w:ascii="Arial" w:hAnsi="Arial" w:cs="Arial"/>
                <w:noProof/>
                <w:webHidden/>
              </w:rPr>
              <w:t>18</w:t>
            </w:r>
            <w:r w:rsidRPr="00BA6153">
              <w:rPr>
                <w:rFonts w:ascii="Arial" w:hAnsi="Arial" w:cs="Arial"/>
                <w:noProof/>
                <w:webHidden/>
              </w:rPr>
              <w:fldChar w:fldCharType="end"/>
            </w:r>
          </w:hyperlink>
        </w:p>
        <w:p w14:paraId="07113683" w14:textId="7C1E8A89" w:rsidR="0059162E" w:rsidRPr="00BA6153" w:rsidRDefault="0059162E">
          <w:pPr>
            <w:rPr>
              <w:rFonts w:ascii="Arial" w:hAnsi="Arial" w:cs="Arial"/>
            </w:rPr>
          </w:pPr>
          <w:r w:rsidRPr="00BA6153">
            <w:rPr>
              <w:rFonts w:ascii="Arial" w:hAnsi="Arial" w:cs="Arial"/>
              <w:b/>
              <w:bCs/>
              <w:noProof/>
            </w:rPr>
            <w:fldChar w:fldCharType="end"/>
          </w:r>
        </w:p>
      </w:sdtContent>
    </w:sdt>
    <w:p w14:paraId="2CAD2236" w14:textId="77777777" w:rsidR="009C3F2E" w:rsidRPr="00BA6153" w:rsidRDefault="009C3F2E" w:rsidP="008C5DC5">
      <w:pPr>
        <w:spacing w:before="240" w:line="276" w:lineRule="auto"/>
        <w:jc w:val="both"/>
        <w:rPr>
          <w:rFonts w:ascii="Arial" w:hAnsi="Arial" w:cs="Arial"/>
        </w:rPr>
      </w:pPr>
      <w:r w:rsidRPr="00BA6153">
        <w:rPr>
          <w:rFonts w:ascii="Arial" w:hAnsi="Arial" w:cs="Arial"/>
        </w:rPr>
        <w:br w:type="page"/>
      </w:r>
    </w:p>
    <w:p w14:paraId="5067463D" w14:textId="3D27B055" w:rsidR="009C3F2E" w:rsidRPr="0059162E" w:rsidRDefault="004A70FC" w:rsidP="0059162E">
      <w:pPr>
        <w:pStyle w:val="Heading1"/>
      </w:pPr>
      <w:bookmarkStart w:id="0" w:name="_Toc54606001"/>
      <w:r w:rsidRPr="0059162E">
        <w:lastRenderedPageBreak/>
        <w:t>Introduction</w:t>
      </w:r>
      <w:bookmarkEnd w:id="0"/>
    </w:p>
    <w:p w14:paraId="24FE65C8" w14:textId="77777777" w:rsidR="000218A5" w:rsidRPr="003A32CF" w:rsidRDefault="000218A5" w:rsidP="003A32CF">
      <w:pPr>
        <w:spacing w:after="0" w:line="276" w:lineRule="auto"/>
        <w:jc w:val="both"/>
        <w:rPr>
          <w:rFonts w:ascii="Arial" w:hAnsi="Arial" w:cs="Arial"/>
          <w:sz w:val="16"/>
          <w:szCs w:val="16"/>
        </w:rPr>
      </w:pPr>
    </w:p>
    <w:p w14:paraId="0A7F03F4" w14:textId="085DF840" w:rsidR="000218A5" w:rsidRPr="004B382B" w:rsidRDefault="009D12BA" w:rsidP="005060C4">
      <w:pPr>
        <w:spacing w:before="240" w:line="276" w:lineRule="auto"/>
        <w:rPr>
          <w:rFonts w:ascii="Arial" w:hAnsi="Arial" w:cs="Arial"/>
          <w:sz w:val="28"/>
          <w:szCs w:val="28"/>
        </w:rPr>
      </w:pPr>
      <w:r>
        <w:rPr>
          <w:rFonts w:ascii="Arial" w:hAnsi="Arial" w:cs="Arial"/>
          <w:sz w:val="28"/>
          <w:szCs w:val="28"/>
        </w:rPr>
        <w:t>Health services are</w:t>
      </w:r>
      <w:r w:rsidR="004A70FC" w:rsidRPr="004B382B">
        <w:rPr>
          <w:rFonts w:ascii="Arial" w:hAnsi="Arial" w:cs="Arial"/>
          <w:sz w:val="28"/>
          <w:szCs w:val="28"/>
        </w:rPr>
        <w:t xml:space="preserve"> an early contact point for many people who have experienced family violence. Health professionals are in a unique position to identify indicators of family violence, </w:t>
      </w:r>
      <w:r w:rsidR="004B382B" w:rsidRPr="004B382B">
        <w:rPr>
          <w:rFonts w:ascii="Arial" w:hAnsi="Arial" w:cs="Arial"/>
          <w:sz w:val="28"/>
          <w:szCs w:val="28"/>
        </w:rPr>
        <w:t>respond sensitively, respectfully and safely</w:t>
      </w:r>
      <w:r w:rsidR="004A70FC" w:rsidRPr="004B382B">
        <w:rPr>
          <w:rFonts w:ascii="Arial" w:hAnsi="Arial" w:cs="Arial"/>
          <w:sz w:val="28"/>
          <w:szCs w:val="28"/>
        </w:rPr>
        <w:t xml:space="preserve"> </w:t>
      </w:r>
      <w:r w:rsidR="004B382B" w:rsidRPr="004B382B">
        <w:rPr>
          <w:rFonts w:ascii="Arial" w:hAnsi="Arial" w:cs="Arial"/>
          <w:sz w:val="28"/>
          <w:szCs w:val="28"/>
        </w:rPr>
        <w:t>to</w:t>
      </w:r>
      <w:r w:rsidR="004A70FC" w:rsidRPr="004B382B">
        <w:rPr>
          <w:rFonts w:ascii="Arial" w:hAnsi="Arial" w:cs="Arial"/>
          <w:sz w:val="28"/>
          <w:szCs w:val="28"/>
        </w:rPr>
        <w:t xml:space="preserve"> patients and provide support.</w:t>
      </w:r>
    </w:p>
    <w:p w14:paraId="0B58A713" w14:textId="77777777" w:rsidR="009C3F2E" w:rsidRDefault="009C3F2E" w:rsidP="008C5DC5">
      <w:pPr>
        <w:spacing w:before="240" w:line="276" w:lineRule="auto"/>
        <w:jc w:val="both"/>
        <w:rPr>
          <w:rFonts w:ascii="Arial" w:hAnsi="Arial" w:cs="Arial"/>
        </w:rPr>
        <w:sectPr w:rsidR="009C3F2E" w:rsidSect="007A4269">
          <w:footerReference w:type="default" r:id="rId13"/>
          <w:pgSz w:w="11906" w:h="16838"/>
          <w:pgMar w:top="1440" w:right="1440" w:bottom="1440" w:left="1440" w:header="708" w:footer="708" w:gutter="0"/>
          <w:pgNumType w:start="0"/>
          <w:cols w:space="708"/>
          <w:titlePg/>
          <w:docGrid w:linePitch="360"/>
        </w:sectPr>
      </w:pPr>
    </w:p>
    <w:p w14:paraId="630E3FC5" w14:textId="77777777" w:rsidR="004A70FC" w:rsidRPr="009C3F2E" w:rsidRDefault="004A70FC" w:rsidP="005060C4">
      <w:pPr>
        <w:spacing w:before="240" w:line="276" w:lineRule="auto"/>
        <w:rPr>
          <w:rFonts w:ascii="Arial" w:hAnsi="Arial" w:cs="Arial"/>
        </w:rPr>
      </w:pPr>
      <w:r w:rsidRPr="009C3F2E">
        <w:rPr>
          <w:rFonts w:ascii="Arial" w:hAnsi="Arial" w:cs="Arial"/>
        </w:rPr>
        <w:t>An empathetic and professional response from a trusted doctor, nurse, midwife or other health professional can reinforce</w:t>
      </w:r>
      <w:r w:rsidR="00C75696">
        <w:rPr>
          <w:rFonts w:ascii="Arial" w:hAnsi="Arial" w:cs="Arial"/>
        </w:rPr>
        <w:t xml:space="preserve"> </w:t>
      </w:r>
      <w:r w:rsidRPr="009C3F2E">
        <w:rPr>
          <w:rFonts w:ascii="Arial" w:hAnsi="Arial" w:cs="Arial"/>
        </w:rPr>
        <w:t>a patient’s understanding that they are entitled to healthy relationships and a life free fr</w:t>
      </w:r>
      <w:r w:rsidR="00C75696">
        <w:rPr>
          <w:rFonts w:ascii="Arial" w:hAnsi="Arial" w:cs="Arial"/>
        </w:rPr>
        <w:t xml:space="preserve">om violence. By respecting </w:t>
      </w:r>
      <w:r w:rsidR="004B382B">
        <w:rPr>
          <w:rFonts w:ascii="Arial" w:hAnsi="Arial" w:cs="Arial"/>
        </w:rPr>
        <w:t>the decisions</w:t>
      </w:r>
      <w:r w:rsidRPr="009C3F2E">
        <w:rPr>
          <w:rFonts w:ascii="Arial" w:hAnsi="Arial" w:cs="Arial"/>
        </w:rPr>
        <w:t xml:space="preserve"> of patients and offering a range of options, health professionals have a vital role in ensuring that health </w:t>
      </w:r>
      <w:r w:rsidR="004B382B" w:rsidRPr="009C3F2E">
        <w:rPr>
          <w:rFonts w:ascii="Arial" w:hAnsi="Arial" w:cs="Arial"/>
        </w:rPr>
        <w:t>needs are</w:t>
      </w:r>
      <w:r w:rsidRPr="009C3F2E">
        <w:rPr>
          <w:rFonts w:ascii="Arial" w:hAnsi="Arial" w:cs="Arial"/>
        </w:rPr>
        <w:t xml:space="preserve"> met, i</w:t>
      </w:r>
      <w:r w:rsidR="00C75696">
        <w:rPr>
          <w:rFonts w:ascii="Arial" w:hAnsi="Arial" w:cs="Arial"/>
        </w:rPr>
        <w:t xml:space="preserve">nclusive of a patient’s safety. </w:t>
      </w:r>
      <w:r w:rsidRPr="009C3F2E">
        <w:rPr>
          <w:rFonts w:ascii="Arial" w:hAnsi="Arial" w:cs="Arial"/>
        </w:rPr>
        <w:t>Such interventions have the potential to empower people affected by family violence, contribute to enhanced health outcom</w:t>
      </w:r>
      <w:r w:rsidR="00C75696">
        <w:rPr>
          <w:rFonts w:ascii="Arial" w:hAnsi="Arial" w:cs="Arial"/>
        </w:rPr>
        <w:t xml:space="preserve">es and potentially save lives. </w:t>
      </w:r>
    </w:p>
    <w:p w14:paraId="34B1476D" w14:textId="77777777" w:rsidR="004A70FC" w:rsidRPr="009C3F2E" w:rsidRDefault="004A70FC" w:rsidP="005060C4">
      <w:pPr>
        <w:spacing w:before="240" w:line="276" w:lineRule="auto"/>
        <w:rPr>
          <w:rFonts w:ascii="Arial" w:hAnsi="Arial" w:cs="Arial"/>
        </w:rPr>
      </w:pPr>
      <w:r w:rsidRPr="009C3F2E">
        <w:rPr>
          <w:rFonts w:ascii="Arial" w:hAnsi="Arial" w:cs="Arial"/>
        </w:rPr>
        <w:t>With appropriate education and support, health professionals can reduce the barriers to disclosing family violence, respond sensitively, respectfully and safety to patients experiencing family violenc</w:t>
      </w:r>
      <w:r w:rsidR="00C75696">
        <w:rPr>
          <w:rFonts w:ascii="Arial" w:hAnsi="Arial" w:cs="Arial"/>
        </w:rPr>
        <w:t>e and be a catalyst for action.</w:t>
      </w:r>
    </w:p>
    <w:p w14:paraId="459615F2" w14:textId="4F7314CE" w:rsidR="00B16CD3" w:rsidRDefault="00B16CD3" w:rsidP="00BA6153">
      <w:pPr>
        <w:spacing w:before="240" w:line="276" w:lineRule="auto"/>
        <w:rPr>
          <w:rFonts w:ascii="Arial" w:hAnsi="Arial" w:cs="Arial"/>
        </w:rPr>
      </w:pPr>
      <w:r>
        <w:rPr>
          <w:rFonts w:ascii="Arial" w:hAnsi="Arial" w:cs="Arial"/>
          <w:noProof/>
          <w:lang w:eastAsia="en-AU"/>
        </w:rPr>
        <w:drawing>
          <wp:anchor distT="0" distB="0" distL="114300" distR="114300" simplePos="0" relativeHeight="251684871" behindDoc="0" locked="0" layoutInCell="1" allowOverlap="1" wp14:anchorId="2CD43C49" wp14:editId="0468B699">
            <wp:simplePos x="0" y="0"/>
            <wp:positionH relativeFrom="column">
              <wp:posOffset>1659781</wp:posOffset>
            </wp:positionH>
            <wp:positionV relativeFrom="paragraph">
              <wp:posOffset>1337945</wp:posOffset>
            </wp:positionV>
            <wp:extent cx="932815" cy="749935"/>
            <wp:effectExtent l="0" t="0" r="635" b="0"/>
            <wp:wrapThrough wrapText="bothSides">
              <wp:wrapPolygon edited="0">
                <wp:start x="0" y="0"/>
                <wp:lineTo x="0" y="20850"/>
                <wp:lineTo x="21174" y="20850"/>
                <wp:lineTo x="2117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2815" cy="749935"/>
                    </a:xfrm>
                    <a:prstGeom prst="rect">
                      <a:avLst/>
                    </a:prstGeom>
                    <a:noFill/>
                  </pic:spPr>
                </pic:pic>
              </a:graphicData>
            </a:graphic>
          </wp:anchor>
        </w:drawing>
      </w:r>
      <w:r w:rsidR="004A70FC" w:rsidRPr="009C3F2E">
        <w:rPr>
          <w:rFonts w:ascii="Arial" w:hAnsi="Arial" w:cs="Arial"/>
        </w:rPr>
        <w:t xml:space="preserve">Given the prevalence of Australians affected by family violence it is likely that a number of </w:t>
      </w:r>
      <w:r w:rsidR="000F4923">
        <w:rPr>
          <w:rFonts w:ascii="Arial" w:hAnsi="Arial" w:cs="Arial"/>
        </w:rPr>
        <w:t xml:space="preserve">health </w:t>
      </w:r>
      <w:r w:rsidR="005D6050">
        <w:rPr>
          <w:rFonts w:ascii="Arial" w:hAnsi="Arial" w:cs="Arial"/>
        </w:rPr>
        <w:t>service</w:t>
      </w:r>
      <w:r w:rsidR="000F4923" w:rsidRPr="009C3F2E">
        <w:rPr>
          <w:rFonts w:ascii="Arial" w:hAnsi="Arial" w:cs="Arial"/>
        </w:rPr>
        <w:t xml:space="preserve"> </w:t>
      </w:r>
      <w:r w:rsidR="004A70FC" w:rsidRPr="009C3F2E">
        <w:rPr>
          <w:rFonts w:ascii="Arial" w:hAnsi="Arial" w:cs="Arial"/>
        </w:rPr>
        <w:t>staff will have personal experience, or been indirectly impacted</w:t>
      </w:r>
      <w:r w:rsidR="00C75696">
        <w:rPr>
          <w:rFonts w:ascii="Arial" w:hAnsi="Arial" w:cs="Arial"/>
        </w:rPr>
        <w:t xml:space="preserve"> by such violence. Given this, </w:t>
      </w:r>
      <w:r w:rsidR="004A70FC" w:rsidRPr="009C3F2E">
        <w:rPr>
          <w:rFonts w:ascii="Arial" w:hAnsi="Arial" w:cs="Arial"/>
        </w:rPr>
        <w:t xml:space="preserve">as a priority, </w:t>
      </w:r>
      <w:r w:rsidR="000F4923">
        <w:rPr>
          <w:rFonts w:ascii="Arial" w:hAnsi="Arial" w:cs="Arial"/>
        </w:rPr>
        <w:t>health services</w:t>
      </w:r>
      <w:r w:rsidR="000F4923" w:rsidRPr="009C3F2E">
        <w:rPr>
          <w:rFonts w:ascii="Arial" w:hAnsi="Arial" w:cs="Arial"/>
        </w:rPr>
        <w:t xml:space="preserve"> </w:t>
      </w:r>
      <w:r w:rsidR="004A70FC" w:rsidRPr="009C3F2E">
        <w:rPr>
          <w:rFonts w:ascii="Arial" w:hAnsi="Arial" w:cs="Arial"/>
        </w:rPr>
        <w:t xml:space="preserve">need to have a Family Violence Workplace Support Program in </w:t>
      </w:r>
      <w:r w:rsidR="00CB7A2A" w:rsidRPr="009C3F2E">
        <w:rPr>
          <w:rFonts w:ascii="Arial" w:hAnsi="Arial" w:cs="Arial"/>
        </w:rPr>
        <w:t>place.</w:t>
      </w:r>
    </w:p>
    <w:p w14:paraId="030E2F35" w14:textId="77777777" w:rsidR="00E16DCE" w:rsidRPr="009C3F2E" w:rsidRDefault="00E16DCE" w:rsidP="005060C4">
      <w:pPr>
        <w:spacing w:before="240" w:line="276" w:lineRule="auto"/>
        <w:rPr>
          <w:rFonts w:ascii="Arial" w:hAnsi="Arial" w:cs="Arial"/>
        </w:rPr>
      </w:pPr>
      <w:r w:rsidRPr="00E16DCE">
        <w:rPr>
          <w:rFonts w:ascii="Arial" w:hAnsi="Arial" w:cs="Arial"/>
        </w:rPr>
        <w:t xml:space="preserve">In 2014, the Women’s and Bendigo Health, in partnership with Our Watch, piloted the Strengthening Hospital Responses to Family Violence </w:t>
      </w:r>
      <w:r w:rsidRPr="00E16DCE">
        <w:rPr>
          <w:rFonts w:ascii="Arial" w:hAnsi="Arial" w:cs="Arial"/>
        </w:rPr>
        <w:t>Project (SHRFV) with funding f</w:t>
      </w:r>
      <w:r>
        <w:rPr>
          <w:rFonts w:ascii="Arial" w:hAnsi="Arial" w:cs="Arial"/>
        </w:rPr>
        <w:t>rom the Victorian Government.</w:t>
      </w:r>
    </w:p>
    <w:p w14:paraId="5235C537" w14:textId="677B00F6" w:rsidR="00A503D4" w:rsidRDefault="004A70FC" w:rsidP="005060C4">
      <w:pPr>
        <w:spacing w:before="240" w:line="276" w:lineRule="auto"/>
        <w:rPr>
          <w:rFonts w:ascii="Arial" w:hAnsi="Arial" w:cs="Arial"/>
        </w:rPr>
      </w:pPr>
      <w:r w:rsidRPr="009C3F2E">
        <w:rPr>
          <w:rFonts w:ascii="Arial" w:hAnsi="Arial" w:cs="Arial"/>
        </w:rPr>
        <w:t xml:space="preserve">To assist </w:t>
      </w:r>
      <w:r w:rsidR="00E16DCE">
        <w:rPr>
          <w:rFonts w:ascii="Arial" w:hAnsi="Arial" w:cs="Arial"/>
        </w:rPr>
        <w:t xml:space="preserve">Victorian </w:t>
      </w:r>
      <w:r w:rsidRPr="009C3F2E">
        <w:rPr>
          <w:rFonts w:ascii="Arial" w:hAnsi="Arial" w:cs="Arial"/>
        </w:rPr>
        <w:t xml:space="preserve">hospitals </w:t>
      </w:r>
      <w:r w:rsidR="00E16DCE">
        <w:rPr>
          <w:rFonts w:ascii="Arial" w:hAnsi="Arial" w:cs="Arial"/>
        </w:rPr>
        <w:t xml:space="preserve">and health services </w:t>
      </w:r>
      <w:r w:rsidRPr="009C3F2E">
        <w:rPr>
          <w:rFonts w:ascii="Arial" w:hAnsi="Arial" w:cs="Arial"/>
        </w:rPr>
        <w:t xml:space="preserve">to </w:t>
      </w:r>
      <w:r w:rsidR="00E16DCE">
        <w:rPr>
          <w:rFonts w:ascii="Arial" w:hAnsi="Arial" w:cs="Arial"/>
        </w:rPr>
        <w:t>embed</w:t>
      </w:r>
      <w:r w:rsidR="00E16DCE" w:rsidRPr="009C3F2E">
        <w:rPr>
          <w:rFonts w:ascii="Arial" w:hAnsi="Arial" w:cs="Arial"/>
        </w:rPr>
        <w:t xml:space="preserve"> </w:t>
      </w:r>
      <w:r w:rsidRPr="009C3F2E">
        <w:rPr>
          <w:rFonts w:ascii="Arial" w:hAnsi="Arial" w:cs="Arial"/>
        </w:rPr>
        <w:t xml:space="preserve">this </w:t>
      </w:r>
      <w:r w:rsidR="002100E5">
        <w:rPr>
          <w:rFonts w:ascii="Arial" w:hAnsi="Arial" w:cs="Arial"/>
        </w:rPr>
        <w:t>model,</w:t>
      </w:r>
      <w:r w:rsidRPr="009C3F2E">
        <w:rPr>
          <w:rFonts w:ascii="Arial" w:hAnsi="Arial" w:cs="Arial"/>
        </w:rPr>
        <w:t xml:space="preserve"> the Victorian Government funded the Royal Women’s Hospital (the Women’s) and Bendigo Health in 201</w:t>
      </w:r>
      <w:r w:rsidR="00087CED">
        <w:rPr>
          <w:rFonts w:ascii="Arial" w:hAnsi="Arial" w:cs="Arial"/>
        </w:rPr>
        <w:t>5</w:t>
      </w:r>
      <w:r w:rsidRPr="009C3F2E">
        <w:rPr>
          <w:rFonts w:ascii="Arial" w:hAnsi="Arial" w:cs="Arial"/>
        </w:rPr>
        <w:t xml:space="preserve"> to develop </w:t>
      </w:r>
      <w:r w:rsidR="00E16DCE">
        <w:rPr>
          <w:rFonts w:ascii="Arial" w:hAnsi="Arial" w:cs="Arial"/>
        </w:rPr>
        <w:t xml:space="preserve">an approach and suit of </w:t>
      </w:r>
      <w:r w:rsidR="00087CED">
        <w:rPr>
          <w:rFonts w:ascii="Arial" w:hAnsi="Arial" w:cs="Arial"/>
        </w:rPr>
        <w:t>resource</w:t>
      </w:r>
      <w:r w:rsidR="00E16DCE">
        <w:rPr>
          <w:rFonts w:ascii="Arial" w:hAnsi="Arial" w:cs="Arial"/>
        </w:rPr>
        <w:t>s</w:t>
      </w:r>
      <w:r w:rsidR="00087CED">
        <w:rPr>
          <w:rFonts w:ascii="Arial" w:hAnsi="Arial" w:cs="Arial"/>
        </w:rPr>
        <w:t xml:space="preserve"> that </w:t>
      </w:r>
      <w:r w:rsidR="00E16DCE">
        <w:rPr>
          <w:rFonts w:ascii="Arial" w:hAnsi="Arial" w:cs="Arial"/>
        </w:rPr>
        <w:t>could be</w:t>
      </w:r>
      <w:r w:rsidR="00087CED">
        <w:rPr>
          <w:rFonts w:ascii="Arial" w:hAnsi="Arial" w:cs="Arial"/>
        </w:rPr>
        <w:t xml:space="preserve"> adapted across the state to increase</w:t>
      </w:r>
      <w:r w:rsidR="00E16DCE">
        <w:rPr>
          <w:rFonts w:ascii="Arial" w:hAnsi="Arial" w:cs="Arial"/>
        </w:rPr>
        <w:t xml:space="preserve"> and strengthen</w:t>
      </w:r>
      <w:r w:rsidR="00087CED">
        <w:rPr>
          <w:rFonts w:ascii="Arial" w:hAnsi="Arial" w:cs="Arial"/>
        </w:rPr>
        <w:t xml:space="preserve"> </w:t>
      </w:r>
      <w:r w:rsidR="00E16DCE">
        <w:rPr>
          <w:rFonts w:ascii="Arial" w:hAnsi="Arial" w:cs="Arial"/>
        </w:rPr>
        <w:t xml:space="preserve">hospitals and health services </w:t>
      </w:r>
      <w:r w:rsidR="00087CED">
        <w:rPr>
          <w:rFonts w:ascii="Arial" w:hAnsi="Arial" w:cs="Arial"/>
        </w:rPr>
        <w:t>capac</w:t>
      </w:r>
      <w:r w:rsidR="00E16DCE">
        <w:rPr>
          <w:rFonts w:ascii="Arial" w:hAnsi="Arial" w:cs="Arial"/>
        </w:rPr>
        <w:t>ity</w:t>
      </w:r>
      <w:r w:rsidR="00087CED">
        <w:rPr>
          <w:rFonts w:ascii="Arial" w:hAnsi="Arial" w:cs="Arial"/>
        </w:rPr>
        <w:t xml:space="preserve"> and capability to respond to family</w:t>
      </w:r>
      <w:r w:rsidR="00E16DCE">
        <w:rPr>
          <w:rFonts w:ascii="Arial" w:hAnsi="Arial" w:cs="Arial"/>
        </w:rPr>
        <w:t xml:space="preserve"> violence.</w:t>
      </w:r>
      <w:r w:rsidRPr="009C3F2E">
        <w:rPr>
          <w:rFonts w:ascii="Arial" w:hAnsi="Arial" w:cs="Arial"/>
        </w:rPr>
        <w:t xml:space="preserve"> The project became known as Strengthening Hospital Responses to Family Violence (SHRFV). This work was informed by international best practice and </w:t>
      </w:r>
      <w:r w:rsidR="00C75696">
        <w:rPr>
          <w:rFonts w:ascii="Arial" w:hAnsi="Arial" w:cs="Arial"/>
        </w:rPr>
        <w:t xml:space="preserve">evaluated by Our Watch in 2015. </w:t>
      </w:r>
      <w:r w:rsidRPr="009C3F2E">
        <w:rPr>
          <w:rFonts w:ascii="Arial" w:hAnsi="Arial" w:cs="Arial"/>
        </w:rPr>
        <w:t>Subsequent editions of the SHRFV Toolkit have been developed based on feedback and input received from participating hospitals and other specialist organisations The Vi</w:t>
      </w:r>
      <w:r w:rsidR="00C75696">
        <w:rPr>
          <w:rFonts w:ascii="Arial" w:hAnsi="Arial" w:cs="Arial"/>
        </w:rPr>
        <w:t xml:space="preserve">ctorian Government has invested </w:t>
      </w:r>
      <w:r w:rsidRPr="009C3F2E">
        <w:rPr>
          <w:rFonts w:ascii="Arial" w:hAnsi="Arial" w:cs="Arial"/>
        </w:rPr>
        <w:t>$38.4 million from 2017 to 2021 to support hospitals to implement the SHRFV appro</w:t>
      </w:r>
      <w:r w:rsidR="00A503D4">
        <w:rPr>
          <w:rFonts w:ascii="Arial" w:hAnsi="Arial" w:cs="Arial"/>
        </w:rPr>
        <w:t>ach.</w:t>
      </w:r>
    </w:p>
    <w:p w14:paraId="4FAE6905" w14:textId="0CF1F423" w:rsidR="004A70FC" w:rsidRPr="009C3F2E" w:rsidRDefault="00A503D4" w:rsidP="005060C4">
      <w:pPr>
        <w:spacing w:before="240" w:line="276" w:lineRule="auto"/>
        <w:rPr>
          <w:rFonts w:ascii="Arial" w:hAnsi="Arial" w:cs="Arial"/>
        </w:rPr>
      </w:pPr>
      <w:r>
        <w:rPr>
          <w:rFonts w:ascii="Arial" w:hAnsi="Arial" w:cs="Arial"/>
          <w:noProof/>
          <w:lang w:eastAsia="en-AU"/>
        </w:rPr>
        <w:drawing>
          <wp:anchor distT="0" distB="0" distL="114300" distR="114300" simplePos="0" relativeHeight="251658245" behindDoc="1" locked="0" layoutInCell="1" allowOverlap="1" wp14:anchorId="1EF518E9" wp14:editId="3BC96748">
            <wp:simplePos x="0" y="0"/>
            <wp:positionH relativeFrom="column">
              <wp:posOffset>-4445</wp:posOffset>
            </wp:positionH>
            <wp:positionV relativeFrom="paragraph">
              <wp:posOffset>47625</wp:posOffset>
            </wp:positionV>
            <wp:extent cx="957776" cy="748665"/>
            <wp:effectExtent l="0" t="0" r="0" b="0"/>
            <wp:wrapTight wrapText="bothSides">
              <wp:wrapPolygon edited="0">
                <wp:start x="0" y="0"/>
                <wp:lineTo x="0" y="20885"/>
                <wp:lineTo x="21056" y="20885"/>
                <wp:lineTo x="2105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7776" cy="748665"/>
                    </a:xfrm>
                    <a:prstGeom prst="rect">
                      <a:avLst/>
                    </a:prstGeom>
                    <a:noFill/>
                    <a:ln>
                      <a:noFill/>
                    </a:ln>
                  </pic:spPr>
                </pic:pic>
              </a:graphicData>
            </a:graphic>
          </wp:anchor>
        </w:drawing>
      </w:r>
      <w:r w:rsidR="004A70FC" w:rsidRPr="009C3F2E">
        <w:rPr>
          <w:rFonts w:ascii="Arial" w:hAnsi="Arial" w:cs="Arial"/>
        </w:rPr>
        <w:t>The cri</w:t>
      </w:r>
      <w:r w:rsidR="00C75696">
        <w:rPr>
          <w:rFonts w:ascii="Arial" w:hAnsi="Arial" w:cs="Arial"/>
        </w:rPr>
        <w:t>tical importance of this work i</w:t>
      </w:r>
      <w:r w:rsidR="004A70FC" w:rsidRPr="009C3F2E">
        <w:rPr>
          <w:rFonts w:ascii="Arial" w:hAnsi="Arial" w:cs="Arial"/>
        </w:rPr>
        <w:t xml:space="preserve">s </w:t>
      </w:r>
      <w:r w:rsidR="00EC513F">
        <w:rPr>
          <w:rFonts w:ascii="Arial" w:hAnsi="Arial" w:cs="Arial"/>
        </w:rPr>
        <w:t>reflected  in</w:t>
      </w:r>
      <w:r w:rsidR="004A70FC" w:rsidRPr="009C3F2E">
        <w:rPr>
          <w:rFonts w:ascii="Arial" w:hAnsi="Arial" w:cs="Arial"/>
        </w:rPr>
        <w:t xml:space="preserve"> recommendation 95 of the Royal Commission into Family Violence (Victoria 2016)</w:t>
      </w:r>
      <w:r w:rsidR="00EC513F">
        <w:rPr>
          <w:rFonts w:ascii="Arial" w:hAnsi="Arial" w:cs="Arial"/>
        </w:rPr>
        <w:t xml:space="preserve"> (the Commission)</w:t>
      </w:r>
      <w:r w:rsidR="004A70FC" w:rsidRPr="009C3F2E">
        <w:rPr>
          <w:rFonts w:ascii="Arial" w:hAnsi="Arial" w:cs="Arial"/>
        </w:rPr>
        <w:t xml:space="preserve"> which called for a whole- of-hospital approach when responding to family violence drawing on evaluated approaches, and the inclusion of family </w:t>
      </w:r>
      <w:r w:rsidR="004A70FC" w:rsidRPr="009C3F2E">
        <w:rPr>
          <w:rFonts w:ascii="Arial" w:hAnsi="Arial" w:cs="Arial"/>
        </w:rPr>
        <w:lastRenderedPageBreak/>
        <w:t xml:space="preserve">violence in the Statements of Priority for </w:t>
      </w:r>
      <w:r w:rsidR="00C75696">
        <w:rPr>
          <w:rFonts w:ascii="Arial" w:hAnsi="Arial" w:cs="Arial"/>
        </w:rPr>
        <w:t xml:space="preserve">all Victorian public hospitals </w:t>
      </w:r>
      <w:r w:rsidR="004A70FC" w:rsidRPr="009C3F2E">
        <w:rPr>
          <w:rFonts w:ascii="Arial" w:hAnsi="Arial" w:cs="Arial"/>
        </w:rPr>
        <w:t>in 2018-19.</w:t>
      </w:r>
      <w:r w:rsidR="004A70FC" w:rsidRPr="00CE5F25">
        <w:rPr>
          <w:rFonts w:ascii="Arial" w:hAnsi="Arial" w:cs="Arial"/>
          <w:vertAlign w:val="superscript"/>
        </w:rPr>
        <w:t>1</w:t>
      </w:r>
    </w:p>
    <w:p w14:paraId="70FFC70B" w14:textId="77777777" w:rsidR="004A70FC" w:rsidRPr="009C3F2E" w:rsidRDefault="004A70FC" w:rsidP="005060C4">
      <w:pPr>
        <w:spacing w:before="240" w:line="276" w:lineRule="auto"/>
        <w:rPr>
          <w:rFonts w:ascii="Arial" w:hAnsi="Arial" w:cs="Arial"/>
        </w:rPr>
      </w:pPr>
      <w:r w:rsidRPr="009C3F2E">
        <w:rPr>
          <w:rFonts w:ascii="Arial" w:hAnsi="Arial" w:cs="Arial"/>
        </w:rPr>
        <w:t xml:space="preserve">The Commission recognised the unique role the health sector has as a critical entry point for identifying people affected by family violence, providing medical care and a pathway to specialist support and assistance. </w:t>
      </w:r>
      <w:r w:rsidR="00CE5F25">
        <w:rPr>
          <w:rFonts w:ascii="Arial" w:hAnsi="Arial" w:cs="Arial"/>
        </w:rPr>
        <w:t xml:space="preserve">It </w:t>
      </w:r>
      <w:r w:rsidRPr="009C3F2E">
        <w:rPr>
          <w:rFonts w:ascii="Arial" w:hAnsi="Arial" w:cs="Arial"/>
        </w:rPr>
        <w:t>noted that ‘some victim survivors will not contemplate engaging with a specialist family violence service but will interact with health professionals at times of heightened risk of family violence or seek treatment for injuries or medical conditions arising from v</w:t>
      </w:r>
      <w:r w:rsidR="00CE5F25">
        <w:rPr>
          <w:rFonts w:ascii="Arial" w:hAnsi="Arial" w:cs="Arial"/>
        </w:rPr>
        <w:t>iolence they have experienced.’</w:t>
      </w:r>
      <w:r w:rsidR="00CE5F25" w:rsidRPr="00CE5F25">
        <w:rPr>
          <w:rFonts w:ascii="Arial" w:hAnsi="Arial" w:cs="Arial"/>
          <w:vertAlign w:val="superscript"/>
        </w:rPr>
        <w:t>2</w:t>
      </w:r>
    </w:p>
    <w:p w14:paraId="24899AB0" w14:textId="392F9943" w:rsidR="000218A5" w:rsidRPr="009C3F2E" w:rsidRDefault="004A70FC" w:rsidP="005060C4">
      <w:pPr>
        <w:spacing w:before="240" w:line="276" w:lineRule="auto"/>
        <w:rPr>
          <w:rFonts w:ascii="Arial" w:hAnsi="Arial" w:cs="Arial"/>
        </w:rPr>
      </w:pPr>
      <w:r w:rsidRPr="009C3F2E">
        <w:rPr>
          <w:rFonts w:ascii="Arial" w:hAnsi="Arial" w:cs="Arial"/>
        </w:rPr>
        <w:t>This fifth edition of the SHRFV Toolkit, is designed to enhance work already under</w:t>
      </w:r>
      <w:r w:rsidR="00F94DB1">
        <w:rPr>
          <w:rFonts w:ascii="Arial" w:hAnsi="Arial" w:cs="Arial"/>
        </w:rPr>
        <w:t>taken</w:t>
      </w:r>
      <w:r w:rsidRPr="009C3F2E">
        <w:rPr>
          <w:rFonts w:ascii="Arial" w:hAnsi="Arial" w:cs="Arial"/>
        </w:rPr>
        <w:t xml:space="preserve"> as part of SHRFV and focus on supporting health services to align to the Multi-Agency Risk Assessment and Management Framework (MARAM).</w:t>
      </w:r>
    </w:p>
    <w:p w14:paraId="4E000B55" w14:textId="2BF94AC1" w:rsidR="004A70FC" w:rsidRPr="009C3F2E" w:rsidRDefault="00CB7A2A" w:rsidP="005060C4">
      <w:pPr>
        <w:spacing w:before="240" w:line="276" w:lineRule="auto"/>
        <w:rPr>
          <w:rFonts w:ascii="Arial" w:hAnsi="Arial" w:cs="Arial"/>
        </w:rPr>
      </w:pPr>
      <w:r>
        <w:rPr>
          <w:rFonts w:ascii="Arial" w:hAnsi="Arial" w:cs="Arial"/>
        </w:rPr>
        <w:t>In response to R</w:t>
      </w:r>
      <w:r w:rsidR="004A70FC" w:rsidRPr="009C3F2E">
        <w:rPr>
          <w:rFonts w:ascii="Arial" w:hAnsi="Arial" w:cs="Arial"/>
        </w:rPr>
        <w:t xml:space="preserve">ecommendation 1 of the Royal Commission into Family </w:t>
      </w:r>
      <w:r w:rsidR="004A70FC" w:rsidRPr="00604684">
        <w:rPr>
          <w:rFonts w:ascii="Arial" w:hAnsi="Arial" w:cs="Arial"/>
        </w:rPr>
        <w:t>Violence (Victoria 2016) M</w:t>
      </w:r>
      <w:r w:rsidR="004A70FC" w:rsidRPr="009C3F2E">
        <w:rPr>
          <w:rFonts w:ascii="Arial" w:hAnsi="Arial" w:cs="Arial"/>
        </w:rPr>
        <w:t xml:space="preserve">ARAM was developed and established in law under a new Part 11 of the Family Violence Protection Act 2008. </w:t>
      </w:r>
      <w:hyperlink r:id="rId16" w:history="1">
        <w:r w:rsidR="004A70FC" w:rsidRPr="00604684">
          <w:rPr>
            <w:rStyle w:val="Hyperlink"/>
            <w:rFonts w:ascii="Arial" w:hAnsi="Arial" w:cs="Arial"/>
          </w:rPr>
          <w:t>MARAM</w:t>
        </w:r>
      </w:hyperlink>
      <w:r w:rsidR="004A70FC" w:rsidRPr="009C3F2E">
        <w:rPr>
          <w:rFonts w:ascii="Arial" w:hAnsi="Arial" w:cs="Arial"/>
        </w:rPr>
        <w:t xml:space="preserve"> </w:t>
      </w:r>
      <w:r w:rsidR="00EC513F">
        <w:rPr>
          <w:rFonts w:ascii="Arial" w:hAnsi="Arial" w:cs="Arial"/>
        </w:rPr>
        <w:t>reflects</w:t>
      </w:r>
      <w:r w:rsidR="00EC513F" w:rsidRPr="009C3F2E">
        <w:rPr>
          <w:rFonts w:ascii="Arial" w:hAnsi="Arial" w:cs="Arial"/>
        </w:rPr>
        <w:t xml:space="preserve"> </w:t>
      </w:r>
      <w:r w:rsidR="004A70FC" w:rsidRPr="009C3F2E">
        <w:rPr>
          <w:rFonts w:ascii="Arial" w:hAnsi="Arial" w:cs="Arial"/>
        </w:rPr>
        <w:t xml:space="preserve">best practice for family violence risk assessment and management, based on </w:t>
      </w:r>
      <w:r w:rsidR="00A35CC3">
        <w:rPr>
          <w:rFonts w:ascii="Arial" w:hAnsi="Arial" w:cs="Arial"/>
        </w:rPr>
        <w:t xml:space="preserve">the </w:t>
      </w:r>
      <w:r w:rsidR="004A70FC" w:rsidRPr="009C3F2E">
        <w:rPr>
          <w:rFonts w:ascii="Arial" w:hAnsi="Arial" w:cs="Arial"/>
        </w:rPr>
        <w:t>current evidence and research. It aims to establish a system-wide shared understanding of family violence</w:t>
      </w:r>
      <w:r w:rsidR="00A35CC3">
        <w:rPr>
          <w:rFonts w:ascii="Arial" w:hAnsi="Arial" w:cs="Arial"/>
        </w:rPr>
        <w:t>, along with consistent</w:t>
      </w:r>
      <w:r w:rsidR="004A70FC" w:rsidRPr="009C3F2E">
        <w:rPr>
          <w:rFonts w:ascii="Arial" w:hAnsi="Arial" w:cs="Arial"/>
        </w:rPr>
        <w:t xml:space="preserve"> and collective responsibility for </w:t>
      </w:r>
      <w:r w:rsidR="00BF541E">
        <w:rPr>
          <w:rFonts w:ascii="Arial" w:hAnsi="Arial" w:cs="Arial"/>
        </w:rPr>
        <w:t>identification</w:t>
      </w:r>
      <w:r w:rsidR="009C4EB3">
        <w:rPr>
          <w:rFonts w:ascii="Arial" w:hAnsi="Arial" w:cs="Arial"/>
        </w:rPr>
        <w:t>,</w:t>
      </w:r>
      <w:r w:rsidR="004A70FC" w:rsidRPr="009C3F2E">
        <w:rPr>
          <w:rFonts w:ascii="Arial" w:hAnsi="Arial" w:cs="Arial"/>
        </w:rPr>
        <w:t xml:space="preserve"> risk assessment and management. The first phase of organisations became prescribed </w:t>
      </w:r>
      <w:r w:rsidR="00A35CC3">
        <w:rPr>
          <w:rFonts w:ascii="Arial" w:hAnsi="Arial" w:cs="Arial"/>
        </w:rPr>
        <w:t xml:space="preserve">to align with MARAM </w:t>
      </w:r>
      <w:r w:rsidR="004A70FC" w:rsidRPr="009C3F2E">
        <w:rPr>
          <w:rFonts w:ascii="Arial" w:hAnsi="Arial" w:cs="Arial"/>
        </w:rPr>
        <w:t xml:space="preserve">in September 2018, </w:t>
      </w:r>
      <w:r w:rsidR="00A35CC3">
        <w:rPr>
          <w:rFonts w:ascii="Arial" w:hAnsi="Arial" w:cs="Arial"/>
        </w:rPr>
        <w:t xml:space="preserve">and included </w:t>
      </w:r>
      <w:r w:rsidR="004A70FC" w:rsidRPr="009C3F2E">
        <w:rPr>
          <w:rFonts w:ascii="Arial" w:hAnsi="Arial" w:cs="Arial"/>
        </w:rPr>
        <w:t xml:space="preserve">state funded Sexual Assault Services, Alcohol and Other Drug Services and designated Mental Health Services. Additional organisations will </w:t>
      </w:r>
      <w:r w:rsidR="004A70FC" w:rsidRPr="009C3F2E">
        <w:rPr>
          <w:rFonts w:ascii="Arial" w:hAnsi="Arial" w:cs="Arial"/>
        </w:rPr>
        <w:t>become prescribed in the first half of 2021</w:t>
      </w:r>
      <w:r w:rsidR="00586BFF">
        <w:rPr>
          <w:rFonts w:ascii="Arial" w:hAnsi="Arial" w:cs="Arial"/>
        </w:rPr>
        <w:t xml:space="preserve"> under phase two</w:t>
      </w:r>
      <w:r w:rsidR="004A70FC" w:rsidRPr="009C3F2E">
        <w:rPr>
          <w:rFonts w:ascii="Arial" w:hAnsi="Arial" w:cs="Arial"/>
        </w:rPr>
        <w:t xml:space="preserve">, including hospitals (subject to </w:t>
      </w:r>
      <w:r w:rsidR="00EC513F">
        <w:rPr>
          <w:rFonts w:ascii="Arial" w:hAnsi="Arial" w:cs="Arial"/>
        </w:rPr>
        <w:t>M</w:t>
      </w:r>
      <w:r w:rsidR="004A70FC" w:rsidRPr="009C3F2E">
        <w:rPr>
          <w:rFonts w:ascii="Arial" w:hAnsi="Arial" w:cs="Arial"/>
        </w:rPr>
        <w:t>inisterial approval).</w:t>
      </w:r>
    </w:p>
    <w:p w14:paraId="72BF9AF6" w14:textId="61C82072" w:rsidR="004A70FC" w:rsidRPr="009C3F2E" w:rsidRDefault="004A70FC" w:rsidP="005060C4">
      <w:pPr>
        <w:spacing w:before="240" w:line="276" w:lineRule="auto"/>
        <w:rPr>
          <w:rFonts w:ascii="Arial" w:hAnsi="Arial" w:cs="Arial"/>
        </w:rPr>
      </w:pPr>
      <w:r w:rsidRPr="009C3F2E">
        <w:rPr>
          <w:rFonts w:ascii="Arial" w:hAnsi="Arial" w:cs="Arial"/>
        </w:rPr>
        <w:t>Under MARAM</w:t>
      </w:r>
      <w:r w:rsidR="0030447E">
        <w:rPr>
          <w:rFonts w:ascii="Arial" w:hAnsi="Arial" w:cs="Arial"/>
        </w:rPr>
        <w:t>,</w:t>
      </w:r>
      <w:r w:rsidR="00640FFF" w:rsidRPr="00640FFF">
        <w:t xml:space="preserve"> </w:t>
      </w:r>
      <w:r w:rsidR="00640FFF" w:rsidRPr="00640FFF">
        <w:rPr>
          <w:rFonts w:ascii="Arial" w:hAnsi="Arial" w:cs="Arial"/>
        </w:rPr>
        <w:t>organisation</w:t>
      </w:r>
      <w:r w:rsidR="00640FFF">
        <w:rPr>
          <w:rFonts w:ascii="Arial" w:hAnsi="Arial" w:cs="Arial"/>
        </w:rPr>
        <w:t>s need</w:t>
      </w:r>
      <w:r w:rsidR="00640FFF" w:rsidRPr="00640FFF">
        <w:rPr>
          <w:rFonts w:ascii="Arial" w:hAnsi="Arial" w:cs="Arial"/>
        </w:rPr>
        <w:t xml:space="preserve"> to ensure the responsibilities </w:t>
      </w:r>
      <w:r w:rsidR="00640FFF">
        <w:rPr>
          <w:rFonts w:ascii="Arial" w:hAnsi="Arial" w:cs="Arial"/>
        </w:rPr>
        <w:t xml:space="preserve">for </w:t>
      </w:r>
      <w:r w:rsidR="0050483E">
        <w:rPr>
          <w:rFonts w:ascii="Arial" w:hAnsi="Arial" w:cs="Arial"/>
        </w:rPr>
        <w:t>identification,</w:t>
      </w:r>
      <w:r w:rsidR="00640FFF">
        <w:rPr>
          <w:rFonts w:ascii="Arial" w:hAnsi="Arial" w:cs="Arial"/>
        </w:rPr>
        <w:t xml:space="preserve"> risk assessment and management </w:t>
      </w:r>
      <w:r w:rsidR="00640FFF" w:rsidRPr="00640FFF">
        <w:rPr>
          <w:rFonts w:ascii="Arial" w:hAnsi="Arial" w:cs="Arial"/>
        </w:rPr>
        <w:t xml:space="preserve">can be met by their workforce in practice by putting into place the appropriate policies, procedures, practice guidance and tools and associated systems to facilitate their practical application. </w:t>
      </w:r>
      <w:r w:rsidRPr="009C3F2E">
        <w:rPr>
          <w:rFonts w:ascii="Arial" w:hAnsi="Arial" w:cs="Arial"/>
        </w:rPr>
        <w:t xml:space="preserve"> </w:t>
      </w:r>
    </w:p>
    <w:p w14:paraId="3BA8BC77" w14:textId="56B37469" w:rsidR="004A70FC" w:rsidRPr="009C3F2E" w:rsidRDefault="00B16CD3" w:rsidP="005060C4">
      <w:pPr>
        <w:spacing w:before="240" w:line="276" w:lineRule="auto"/>
        <w:rPr>
          <w:rFonts w:ascii="Arial" w:hAnsi="Arial" w:cs="Arial"/>
        </w:rPr>
      </w:pPr>
      <w:r>
        <w:rPr>
          <w:rFonts w:ascii="Arial" w:hAnsi="Arial" w:cs="Arial"/>
          <w:noProof/>
          <w:lang w:eastAsia="en-AU"/>
        </w:rPr>
        <w:drawing>
          <wp:anchor distT="0" distB="0" distL="114300" distR="114300" simplePos="0" relativeHeight="251685895" behindDoc="0" locked="0" layoutInCell="1" allowOverlap="1" wp14:anchorId="34A618F6" wp14:editId="5AAC02D5">
            <wp:simplePos x="0" y="0"/>
            <wp:positionH relativeFrom="margin">
              <wp:align>center</wp:align>
            </wp:positionH>
            <wp:positionV relativeFrom="paragraph">
              <wp:posOffset>641788</wp:posOffset>
            </wp:positionV>
            <wp:extent cx="1511935" cy="1676400"/>
            <wp:effectExtent l="0" t="0" r="0" b="0"/>
            <wp:wrapThrough wrapText="bothSides">
              <wp:wrapPolygon edited="0">
                <wp:start x="0" y="0"/>
                <wp:lineTo x="0" y="21355"/>
                <wp:lineTo x="21228" y="21355"/>
                <wp:lineTo x="212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1935" cy="1676400"/>
                    </a:xfrm>
                    <a:prstGeom prst="rect">
                      <a:avLst/>
                    </a:prstGeom>
                    <a:noFill/>
                  </pic:spPr>
                </pic:pic>
              </a:graphicData>
            </a:graphic>
          </wp:anchor>
        </w:drawing>
      </w:r>
      <w:r w:rsidR="004A70FC" w:rsidRPr="009C3F2E">
        <w:rPr>
          <w:rFonts w:ascii="Arial" w:hAnsi="Arial" w:cs="Arial"/>
        </w:rPr>
        <w:t>The initial scope of this project was limited to a particular focus on violence against women</w:t>
      </w:r>
      <w:r w:rsidR="00404A5D">
        <w:rPr>
          <w:rFonts w:ascii="Arial" w:hAnsi="Arial" w:cs="Arial"/>
        </w:rPr>
        <w:t xml:space="preserve"> and their children</w:t>
      </w:r>
      <w:r w:rsidR="004A70FC" w:rsidRPr="009C3F2E">
        <w:rPr>
          <w:rFonts w:ascii="Arial" w:hAnsi="Arial" w:cs="Arial"/>
        </w:rPr>
        <w:t>, and substantially on intimate partner vi</w:t>
      </w:r>
      <w:r w:rsidR="00CB7A2A">
        <w:rPr>
          <w:rFonts w:ascii="Arial" w:hAnsi="Arial" w:cs="Arial"/>
        </w:rPr>
        <w:t>olence</w:t>
      </w:r>
      <w:r w:rsidR="00404A5D">
        <w:rPr>
          <w:rFonts w:ascii="Arial" w:hAnsi="Arial" w:cs="Arial"/>
        </w:rPr>
        <w:t>, however, with the inclusion of general public hospitals, the scope broaden</w:t>
      </w:r>
      <w:r w:rsidR="001E045E">
        <w:rPr>
          <w:rFonts w:ascii="Arial" w:hAnsi="Arial" w:cs="Arial"/>
        </w:rPr>
        <w:t>ed</w:t>
      </w:r>
      <w:r w:rsidR="00404A5D">
        <w:rPr>
          <w:rFonts w:ascii="Arial" w:hAnsi="Arial" w:cs="Arial"/>
        </w:rPr>
        <w:t xml:space="preserve"> to family violence, incorporating all family relationships and abuse types</w:t>
      </w:r>
      <w:r w:rsidR="00CB7A2A">
        <w:rPr>
          <w:rFonts w:ascii="Arial" w:hAnsi="Arial" w:cs="Arial"/>
        </w:rPr>
        <w:t xml:space="preserve">. In 2017, this was </w:t>
      </w:r>
      <w:r w:rsidR="004A70FC" w:rsidRPr="009C3F2E">
        <w:rPr>
          <w:rFonts w:ascii="Arial" w:hAnsi="Arial" w:cs="Arial"/>
        </w:rPr>
        <w:t>expanded to recognise the broader impact of family violence and sexual assault across the life span. Under MARAM</w:t>
      </w:r>
      <w:r w:rsidR="00CB7A2A" w:rsidRPr="009C3F2E">
        <w:rPr>
          <w:rFonts w:ascii="Arial" w:hAnsi="Arial" w:cs="Arial"/>
        </w:rPr>
        <w:t>, family</w:t>
      </w:r>
      <w:r w:rsidR="004A70FC" w:rsidRPr="009C3F2E">
        <w:rPr>
          <w:rFonts w:ascii="Arial" w:hAnsi="Arial" w:cs="Arial"/>
        </w:rPr>
        <w:t xml:space="preserve"> violence is recognised as </w:t>
      </w:r>
      <w:r w:rsidR="00CB7A2A">
        <w:rPr>
          <w:rFonts w:ascii="Arial" w:hAnsi="Arial" w:cs="Arial"/>
        </w:rPr>
        <w:t xml:space="preserve">a </w:t>
      </w:r>
      <w:r w:rsidR="004A70FC" w:rsidRPr="009C3F2E">
        <w:rPr>
          <w:rFonts w:ascii="Arial" w:hAnsi="Arial" w:cs="Arial"/>
        </w:rPr>
        <w:t xml:space="preserve">misuse of power to achieve control over another person, </w:t>
      </w:r>
      <w:r w:rsidR="00FB5EC8">
        <w:rPr>
          <w:rFonts w:ascii="Arial" w:hAnsi="Arial" w:cs="Arial"/>
        </w:rPr>
        <w:t>which</w:t>
      </w:r>
      <w:r w:rsidR="004A70FC" w:rsidRPr="009C3F2E">
        <w:rPr>
          <w:rFonts w:ascii="Arial" w:hAnsi="Arial" w:cs="Arial"/>
        </w:rPr>
        <w:t xml:space="preserve"> can take place in any relationship where a power imbalance exists, and affects all genders, relationships and family types. </w:t>
      </w:r>
      <w:r w:rsidR="002100E5" w:rsidRPr="002100E5">
        <w:rPr>
          <w:rFonts w:ascii="Arial" w:hAnsi="Arial" w:cs="Arial"/>
        </w:rPr>
        <w:t>As such services should also be informed by broader community understandings and experiences of family violence, also included in the definition of family violence in the Family Violence Protection Act 2008, and the broader definition of family violence for Aboriginal communities</w:t>
      </w:r>
      <w:r w:rsidR="002100E5">
        <w:rPr>
          <w:rFonts w:ascii="Arial" w:hAnsi="Arial" w:cs="Arial"/>
        </w:rPr>
        <w:t>. T</w:t>
      </w:r>
      <w:r w:rsidR="004A70FC" w:rsidRPr="009C3F2E">
        <w:rPr>
          <w:rFonts w:ascii="Arial" w:hAnsi="Arial" w:cs="Arial"/>
        </w:rPr>
        <w:t xml:space="preserve">his Toolkit recognises </w:t>
      </w:r>
      <w:r w:rsidR="002100E5">
        <w:rPr>
          <w:rFonts w:ascii="Arial" w:hAnsi="Arial" w:cs="Arial"/>
        </w:rPr>
        <w:t xml:space="preserve">these </w:t>
      </w:r>
      <w:r w:rsidR="004A70FC" w:rsidRPr="009C3F2E">
        <w:rPr>
          <w:rFonts w:ascii="Arial" w:hAnsi="Arial" w:cs="Arial"/>
        </w:rPr>
        <w:t>broader experiences of family violence</w:t>
      </w:r>
    </w:p>
    <w:p w14:paraId="5352E6B0" w14:textId="77777777" w:rsidR="004A70FC" w:rsidRPr="009C3F2E" w:rsidRDefault="004A70FC" w:rsidP="005060C4">
      <w:pPr>
        <w:spacing w:before="240" w:line="276" w:lineRule="auto"/>
        <w:rPr>
          <w:rFonts w:ascii="Arial" w:hAnsi="Arial" w:cs="Arial"/>
        </w:rPr>
      </w:pPr>
      <w:r w:rsidRPr="009C3F2E">
        <w:rPr>
          <w:rFonts w:ascii="Arial" w:hAnsi="Arial" w:cs="Arial"/>
        </w:rPr>
        <w:t xml:space="preserve">While anyone can be a victim or perpetrator of family violence, the evidence base both globally and in Australia shows that family violence is a </w:t>
      </w:r>
      <w:r w:rsidRPr="009C3F2E">
        <w:rPr>
          <w:rFonts w:ascii="Arial" w:hAnsi="Arial" w:cs="Arial"/>
        </w:rPr>
        <w:lastRenderedPageBreak/>
        <w:t xml:space="preserve">gendered crime and is predominantly committed by men against women. Children and other vulnerable family members are also victimised by directly experiencing and/or witnessing the effects of violence in the home. Australian statistics also show that when men are the victims of family violence, the perpetrators are also predominantly </w:t>
      </w:r>
      <w:r w:rsidRPr="00604684">
        <w:rPr>
          <w:rFonts w:ascii="Arial" w:hAnsi="Arial" w:cs="Arial"/>
        </w:rPr>
        <w:t xml:space="preserve">other </w:t>
      </w:r>
      <w:r w:rsidR="00604684" w:rsidRPr="00604684">
        <w:rPr>
          <w:rFonts w:ascii="Arial" w:hAnsi="Arial" w:cs="Arial"/>
        </w:rPr>
        <w:t>men.</w:t>
      </w:r>
      <w:r w:rsidR="00604684" w:rsidRPr="00604684">
        <w:rPr>
          <w:rFonts w:ascii="Arial" w:hAnsi="Arial" w:cs="Arial"/>
          <w:vertAlign w:val="superscript"/>
        </w:rPr>
        <w:t>3</w:t>
      </w:r>
    </w:p>
    <w:p w14:paraId="2E68D664" w14:textId="1DEEFBED" w:rsidR="004A70FC" w:rsidRPr="009C3F2E" w:rsidRDefault="004A70FC" w:rsidP="002100E5">
      <w:pPr>
        <w:spacing w:before="240" w:line="276" w:lineRule="auto"/>
        <w:jc w:val="both"/>
        <w:rPr>
          <w:rFonts w:ascii="Arial" w:hAnsi="Arial" w:cs="Arial"/>
        </w:rPr>
      </w:pPr>
      <w:r w:rsidRPr="009C3F2E">
        <w:rPr>
          <w:rFonts w:ascii="Arial" w:hAnsi="Arial" w:cs="Arial"/>
        </w:rPr>
        <w:t xml:space="preserve">Family violence is driven by violence-tolerant attitudes and gender inequality. The drivers of family violence risk also intersect with other forms of structural inequality and discrimination, including but not limited to patriarchy, colonisation, racism, sexism, ableism, ageism, homophobia and transphobia. Experiences of discrimination and structural inequalities can affect the prevalence, experiences and impact of family violence and can increase </w:t>
      </w:r>
      <w:r w:rsidRPr="009C3F2E">
        <w:rPr>
          <w:rFonts w:ascii="Arial" w:hAnsi="Arial" w:cs="Arial"/>
        </w:rPr>
        <w:t xml:space="preserve">risk and create barriers to service access and response. </w:t>
      </w:r>
      <w:r w:rsidR="002100E5">
        <w:rPr>
          <w:rFonts w:ascii="Arial" w:hAnsi="Arial" w:cs="Arial"/>
        </w:rPr>
        <w:t>For example, for Aboriginal communities, t</w:t>
      </w:r>
      <w:r w:rsidR="002100E5" w:rsidRPr="002100E5">
        <w:rPr>
          <w:rFonts w:ascii="Arial" w:hAnsi="Arial" w:cs="Arial"/>
        </w:rPr>
        <w:t xml:space="preserve">he </w:t>
      </w:r>
      <w:r w:rsidR="002100E5">
        <w:rPr>
          <w:rFonts w:ascii="Arial" w:hAnsi="Arial" w:cs="Arial"/>
        </w:rPr>
        <w:t>historical</w:t>
      </w:r>
      <w:r w:rsidR="002100E5" w:rsidRPr="002100E5">
        <w:rPr>
          <w:rFonts w:ascii="Arial" w:hAnsi="Arial" w:cs="Arial"/>
        </w:rPr>
        <w:t xml:space="preserve"> and ongoing impacts of colonisation, dispossession and the structural and systemic violence</w:t>
      </w:r>
      <w:r w:rsidR="002100E5">
        <w:rPr>
          <w:rFonts w:ascii="Arial" w:hAnsi="Arial" w:cs="Arial"/>
        </w:rPr>
        <w:t xml:space="preserve"> </w:t>
      </w:r>
      <w:r w:rsidR="002100E5" w:rsidRPr="002100E5">
        <w:rPr>
          <w:rFonts w:ascii="Arial" w:hAnsi="Arial" w:cs="Arial"/>
        </w:rPr>
        <w:t>since then have contributed to increased rates of family violence perpet</w:t>
      </w:r>
      <w:r w:rsidR="002100E5">
        <w:rPr>
          <w:rFonts w:ascii="Arial" w:hAnsi="Arial" w:cs="Arial"/>
        </w:rPr>
        <w:t>rated against Aboriginal people and communities and</w:t>
      </w:r>
      <w:r w:rsidR="002100E5" w:rsidRPr="002100E5">
        <w:rPr>
          <w:rFonts w:ascii="Arial" w:hAnsi="Arial" w:cs="Arial"/>
        </w:rPr>
        <w:t xml:space="preserve"> the range of complex</w:t>
      </w:r>
      <w:r w:rsidR="002100E5">
        <w:rPr>
          <w:rFonts w:ascii="Arial" w:hAnsi="Arial" w:cs="Arial"/>
        </w:rPr>
        <w:t xml:space="preserve"> </w:t>
      </w:r>
      <w:r w:rsidR="002100E5" w:rsidRPr="002100E5">
        <w:rPr>
          <w:rFonts w:ascii="Arial" w:hAnsi="Arial" w:cs="Arial"/>
        </w:rPr>
        <w:t xml:space="preserve">and compounding barriers </w:t>
      </w:r>
      <w:r w:rsidR="00DC7D97">
        <w:rPr>
          <w:rFonts w:ascii="Arial" w:hAnsi="Arial" w:cs="Arial"/>
        </w:rPr>
        <w:t xml:space="preserve">they face </w:t>
      </w:r>
      <w:r w:rsidR="002100E5" w:rsidRPr="002100E5">
        <w:rPr>
          <w:rFonts w:ascii="Arial" w:hAnsi="Arial" w:cs="Arial"/>
        </w:rPr>
        <w:t>to reporting and seeking support, including a la</w:t>
      </w:r>
      <w:r w:rsidR="002100E5">
        <w:rPr>
          <w:rFonts w:ascii="Arial" w:hAnsi="Arial" w:cs="Arial"/>
        </w:rPr>
        <w:t xml:space="preserve">ck of culturally safe services, </w:t>
      </w:r>
      <w:r w:rsidR="002100E5" w:rsidRPr="002100E5">
        <w:rPr>
          <w:rFonts w:ascii="Arial" w:hAnsi="Arial" w:cs="Arial"/>
        </w:rPr>
        <w:t xml:space="preserve">an ongoing fear of child removal, and a profound mistrust of mainstream services. </w:t>
      </w:r>
      <w:r w:rsidRPr="009C3F2E">
        <w:rPr>
          <w:rFonts w:ascii="Arial" w:hAnsi="Arial" w:cs="Arial"/>
        </w:rPr>
        <w:t xml:space="preserve">As such, to address the issues and impacts of family violence, health services must have an understanding of and be responsive to barriers that at-risk cohorts face and take steps to ensure their services are accessible, inclusive and non-discriminatory to ensure equity of access and outcomes for all victim survivors. </w:t>
      </w:r>
    </w:p>
    <w:p w14:paraId="06F575C0" w14:textId="77777777" w:rsidR="009C3F2E" w:rsidRDefault="009C3F2E" w:rsidP="008C5DC5">
      <w:pPr>
        <w:spacing w:before="240" w:line="276" w:lineRule="auto"/>
        <w:jc w:val="both"/>
        <w:rPr>
          <w:rFonts w:ascii="Arial" w:hAnsi="Arial" w:cs="Arial"/>
        </w:rPr>
        <w:sectPr w:rsidR="009C3F2E" w:rsidSect="007A4269">
          <w:type w:val="continuous"/>
          <w:pgSz w:w="11906" w:h="16838"/>
          <w:pgMar w:top="1440" w:right="1440" w:bottom="1440" w:left="1440" w:header="708" w:footer="708" w:gutter="0"/>
          <w:cols w:num="2" w:space="708"/>
          <w:docGrid w:linePitch="360"/>
        </w:sectPr>
      </w:pPr>
    </w:p>
    <w:p w14:paraId="1A72B207" w14:textId="1684CBCA" w:rsidR="000218A5" w:rsidRDefault="000218A5" w:rsidP="008C5DC5">
      <w:pPr>
        <w:spacing w:before="240" w:line="276" w:lineRule="auto"/>
        <w:jc w:val="both"/>
        <w:rPr>
          <w:rFonts w:ascii="Arial" w:hAnsi="Arial" w:cs="Arial"/>
        </w:rPr>
      </w:pPr>
    </w:p>
    <w:p w14:paraId="369E072C" w14:textId="77777777" w:rsidR="00BA6153" w:rsidRDefault="00BA6153" w:rsidP="008C5DC5">
      <w:pPr>
        <w:spacing w:before="240" w:line="276" w:lineRule="auto"/>
        <w:jc w:val="both"/>
        <w:rPr>
          <w:rFonts w:ascii="Arial" w:hAnsi="Arial" w:cs="Arial"/>
        </w:rPr>
      </w:pPr>
    </w:p>
    <w:p w14:paraId="6EB72082" w14:textId="3BE0B574" w:rsidR="00B15C0C" w:rsidRDefault="00B16CD3" w:rsidP="008C5DC5">
      <w:pPr>
        <w:spacing w:before="240" w:line="276" w:lineRule="auto"/>
        <w:jc w:val="both"/>
        <w:rPr>
          <w:rFonts w:ascii="Arial" w:hAnsi="Arial" w:cs="Arial"/>
        </w:rPr>
      </w:pPr>
      <w:r>
        <w:rPr>
          <w:rFonts w:ascii="Arial" w:hAnsi="Arial" w:cs="Arial"/>
          <w:noProof/>
          <w:lang w:eastAsia="en-AU"/>
        </w:rPr>
        <w:drawing>
          <wp:anchor distT="0" distB="0" distL="114300" distR="114300" simplePos="0" relativeHeight="251674631" behindDoc="1" locked="0" layoutInCell="1" allowOverlap="1" wp14:anchorId="2715DAD5" wp14:editId="177848AD">
            <wp:simplePos x="0" y="0"/>
            <wp:positionH relativeFrom="column">
              <wp:posOffset>5218386</wp:posOffset>
            </wp:positionH>
            <wp:positionV relativeFrom="paragraph">
              <wp:posOffset>23845</wp:posOffset>
            </wp:positionV>
            <wp:extent cx="993819" cy="113198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7809" cy="1136528"/>
                    </a:xfrm>
                    <a:prstGeom prst="rect">
                      <a:avLst/>
                    </a:prstGeom>
                    <a:noFill/>
                  </pic:spPr>
                </pic:pic>
              </a:graphicData>
            </a:graphic>
            <wp14:sizeRelH relativeFrom="margin">
              <wp14:pctWidth>0</wp14:pctWidth>
            </wp14:sizeRelH>
            <wp14:sizeRelV relativeFrom="margin">
              <wp14:pctHeight>0</wp14:pctHeight>
            </wp14:sizeRelV>
          </wp:anchor>
        </w:drawing>
      </w:r>
    </w:p>
    <w:p w14:paraId="3D3A02FE" w14:textId="3D18CB74" w:rsidR="004A70FC" w:rsidRDefault="004A70FC" w:rsidP="00137418">
      <w:pPr>
        <w:pStyle w:val="Heading1"/>
      </w:pPr>
      <w:bookmarkStart w:id="1" w:name="_Toc54606002"/>
      <w:r w:rsidRPr="008C5DC5">
        <w:t>What does the Toolkit include?</w:t>
      </w:r>
      <w:bookmarkEnd w:id="1"/>
    </w:p>
    <w:p w14:paraId="7A08C768" w14:textId="77777777" w:rsidR="00B15C0C" w:rsidRPr="003A32CF" w:rsidRDefault="00B15C0C" w:rsidP="003A32CF">
      <w:pPr>
        <w:spacing w:after="0"/>
        <w:rPr>
          <w:rFonts w:ascii="Arial" w:hAnsi="Arial" w:cs="Arial"/>
          <w:sz w:val="16"/>
          <w:szCs w:val="16"/>
        </w:rPr>
      </w:pPr>
    </w:p>
    <w:p w14:paraId="0D6CB0FA" w14:textId="0026EBA9" w:rsidR="00B15C0C" w:rsidRDefault="004A70FC" w:rsidP="005060C4">
      <w:pPr>
        <w:spacing w:before="240" w:line="276" w:lineRule="auto"/>
        <w:rPr>
          <w:rFonts w:ascii="Arial" w:hAnsi="Arial" w:cs="Arial"/>
        </w:rPr>
      </w:pPr>
      <w:r w:rsidRPr="009C3F2E">
        <w:rPr>
          <w:rFonts w:ascii="Arial" w:hAnsi="Arial" w:cs="Arial"/>
        </w:rPr>
        <w:t xml:space="preserve">The materials provided in the 5th edition of the Toolkit detail the approach that the Women’s and Bendigo Health developed to support health services to build on work already undertaken as part of SHRFV </w:t>
      </w:r>
      <w:r w:rsidR="008C5DC5">
        <w:rPr>
          <w:rFonts w:ascii="Arial" w:hAnsi="Arial" w:cs="Arial"/>
        </w:rPr>
        <w:t>and align</w:t>
      </w:r>
      <w:r w:rsidRPr="009C3F2E">
        <w:rPr>
          <w:rFonts w:ascii="Arial" w:hAnsi="Arial" w:cs="Arial"/>
        </w:rPr>
        <w:t xml:space="preserve"> to the </w:t>
      </w:r>
      <w:r w:rsidR="00604684" w:rsidRPr="009C3F2E">
        <w:rPr>
          <w:rFonts w:ascii="Arial" w:hAnsi="Arial" w:cs="Arial"/>
        </w:rPr>
        <w:t>Victorian Government</w:t>
      </w:r>
      <w:r w:rsidRPr="009C3F2E">
        <w:rPr>
          <w:rFonts w:ascii="Arial" w:hAnsi="Arial" w:cs="Arial"/>
        </w:rPr>
        <w:t xml:space="preserve"> MARAM Framework. It is recommended as an evidence-based approach appropriate to the needs of Victorian </w:t>
      </w:r>
      <w:r w:rsidR="005D6050">
        <w:rPr>
          <w:rFonts w:ascii="Arial" w:hAnsi="Arial" w:cs="Arial"/>
        </w:rPr>
        <w:t>health</w:t>
      </w:r>
      <w:r w:rsidR="00A71360">
        <w:rPr>
          <w:rFonts w:ascii="Arial" w:hAnsi="Arial" w:cs="Arial"/>
        </w:rPr>
        <w:t xml:space="preserve"> services</w:t>
      </w:r>
      <w:r w:rsidRPr="009C3F2E">
        <w:rPr>
          <w:rFonts w:ascii="Arial" w:hAnsi="Arial" w:cs="Arial"/>
        </w:rPr>
        <w:t>. It can be adapted to suit different health service</w:t>
      </w:r>
      <w:r w:rsidR="00827F12">
        <w:rPr>
          <w:rFonts w:ascii="Arial" w:hAnsi="Arial" w:cs="Arial"/>
        </w:rPr>
        <w:t>’</w:t>
      </w:r>
      <w:r w:rsidRPr="009C3F2E">
        <w:rPr>
          <w:rFonts w:ascii="Arial" w:hAnsi="Arial" w:cs="Arial"/>
        </w:rPr>
        <w:t>s operating environments and the co</w:t>
      </w:r>
      <w:r w:rsidR="00EA24B3">
        <w:rPr>
          <w:rFonts w:ascii="Arial" w:hAnsi="Arial" w:cs="Arial"/>
        </w:rPr>
        <w:t>mmunities they serve</w:t>
      </w:r>
      <w:r w:rsidR="00DC7D97">
        <w:rPr>
          <w:rFonts w:ascii="Arial" w:hAnsi="Arial" w:cs="Arial"/>
        </w:rPr>
        <w:t>, ensuring that any adaptions retain the integrity and inten</w:t>
      </w:r>
      <w:r w:rsidR="00977633">
        <w:rPr>
          <w:rFonts w:ascii="Arial" w:hAnsi="Arial" w:cs="Arial"/>
        </w:rPr>
        <w:t>t</w:t>
      </w:r>
      <w:r w:rsidR="00DC7D97">
        <w:rPr>
          <w:rFonts w:ascii="Arial" w:hAnsi="Arial" w:cs="Arial"/>
        </w:rPr>
        <w:t>ion of the MARAM Framework</w:t>
      </w:r>
      <w:r w:rsidR="00EA24B3">
        <w:rPr>
          <w:rFonts w:ascii="Arial" w:hAnsi="Arial" w:cs="Arial"/>
        </w:rPr>
        <w:t>.</w:t>
      </w:r>
      <w:r w:rsidR="00EB003B">
        <w:rPr>
          <w:rFonts w:ascii="Arial" w:hAnsi="Arial" w:cs="Arial"/>
        </w:rPr>
        <w:t xml:space="preserve"> In this edition of the toolkit all resources have been reviewed and updated to align to MARAM, and additional resources have been developed to support organisation to align to the MARAM Framework and meet their legislative requirements. </w:t>
      </w:r>
    </w:p>
    <w:p w14:paraId="22A96239" w14:textId="702B5B74" w:rsidR="00BA6153" w:rsidRDefault="00BA6153" w:rsidP="005060C4">
      <w:pPr>
        <w:spacing w:before="240" w:line="276" w:lineRule="auto"/>
        <w:rPr>
          <w:rFonts w:ascii="Arial" w:hAnsi="Arial" w:cs="Arial"/>
        </w:rPr>
      </w:pPr>
      <w:r>
        <w:rPr>
          <w:rFonts w:ascii="Arial" w:hAnsi="Arial" w:cs="Arial"/>
          <w:noProof/>
          <w:lang w:eastAsia="en-AU"/>
        </w:rPr>
        <mc:AlternateContent>
          <mc:Choice Requires="wps">
            <w:drawing>
              <wp:anchor distT="0" distB="0" distL="114300" distR="114300" simplePos="0" relativeHeight="251671559" behindDoc="1" locked="0" layoutInCell="1" allowOverlap="1" wp14:anchorId="2719BDE2" wp14:editId="3C05AD8D">
                <wp:simplePos x="0" y="0"/>
                <wp:positionH relativeFrom="column">
                  <wp:posOffset>-439420</wp:posOffset>
                </wp:positionH>
                <wp:positionV relativeFrom="paragraph">
                  <wp:posOffset>318399</wp:posOffset>
                </wp:positionV>
                <wp:extent cx="6565900" cy="1517650"/>
                <wp:effectExtent l="0" t="0" r="25400" b="25400"/>
                <wp:wrapNone/>
                <wp:docPr id="21" name="Round Same Side Corner Rectangle 21"/>
                <wp:cNvGraphicFramePr/>
                <a:graphic xmlns:a="http://schemas.openxmlformats.org/drawingml/2006/main">
                  <a:graphicData uri="http://schemas.microsoft.com/office/word/2010/wordprocessingShape">
                    <wps:wsp>
                      <wps:cNvSpPr/>
                      <wps:spPr>
                        <a:xfrm>
                          <a:off x="0" y="0"/>
                          <a:ext cx="6565900" cy="1517650"/>
                        </a:xfrm>
                        <a:prstGeom prst="round2SameRect">
                          <a:avLst/>
                        </a:prstGeom>
                        <a:solidFill>
                          <a:schemeClr val="accent1">
                            <a:lumMod val="40000"/>
                            <a:lumOff val="60000"/>
                          </a:schemeClr>
                        </a:solidFill>
                        <a:ln>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0A437" id="Round Same Side Corner Rectangle 21" o:spid="_x0000_s1026" style="position:absolute;margin-left:-34.6pt;margin-top:25.05pt;width:517pt;height:119.5pt;z-index:-251644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5900,151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" path="m252947,l6312953,v139699,,252947,113248,252947,252947l6565900,1517650r,l,1517650r,l,252947c,113248,113248,,252947,xe" fillcolor="#bdd6ee [1300]" strokecolor="#41719c" strokeweight="1pt">
                <v:stroke joinstyle="miter"/>
                <v:path arrowok="t" o:connecttype="custom" o:connectlocs="252947,0;6312953,0;6565900,252947;6565900,1517650;6565900,1517650;0,1517650;0,1517650;0,252947;252947,0" o:connectangles="0,0,0,0,0,0,0,0,0"/>
              </v:shape>
            </w:pict>
          </mc:Fallback>
        </mc:AlternateContent>
      </w:r>
    </w:p>
    <w:p w14:paraId="1822A97F" w14:textId="6B600E0E" w:rsidR="004A70FC" w:rsidRPr="009C3F2E" w:rsidRDefault="004A70FC" w:rsidP="0016399A">
      <w:pPr>
        <w:spacing w:before="240" w:line="480" w:lineRule="auto"/>
        <w:jc w:val="both"/>
        <w:rPr>
          <w:rFonts w:ascii="Arial" w:hAnsi="Arial" w:cs="Arial"/>
        </w:rPr>
      </w:pPr>
      <w:r w:rsidRPr="009C3F2E">
        <w:rPr>
          <w:rFonts w:ascii="Arial" w:hAnsi="Arial" w:cs="Arial"/>
        </w:rPr>
        <w:t>The Toolkit contains:</w:t>
      </w:r>
    </w:p>
    <w:p w14:paraId="4FAD7313" w14:textId="1130BC17" w:rsidR="002848FC" w:rsidRPr="009C2AD5" w:rsidRDefault="002848FC" w:rsidP="009C2AD5">
      <w:pPr>
        <w:spacing w:before="240" w:line="276" w:lineRule="auto"/>
        <w:jc w:val="both"/>
        <w:rPr>
          <w:rFonts w:ascii="Arial" w:hAnsi="Arial" w:cs="Arial"/>
        </w:rPr>
        <w:sectPr w:rsidR="002848FC" w:rsidRPr="009C2AD5" w:rsidSect="007A4269">
          <w:type w:val="continuous"/>
          <w:pgSz w:w="11906" w:h="16838"/>
          <w:pgMar w:top="1440" w:right="1440" w:bottom="1440" w:left="1440" w:header="708" w:footer="708" w:gutter="0"/>
          <w:cols w:space="708"/>
          <w:docGrid w:linePitch="360"/>
        </w:sectPr>
      </w:pPr>
    </w:p>
    <w:p w14:paraId="4C246F53" w14:textId="023CD3C6" w:rsidR="004A70FC" w:rsidRPr="008C5DC5" w:rsidRDefault="004A70FC" w:rsidP="0016399A">
      <w:pPr>
        <w:pStyle w:val="ListParagraph"/>
        <w:numPr>
          <w:ilvl w:val="0"/>
          <w:numId w:val="1"/>
        </w:numPr>
        <w:spacing w:before="240" w:line="276" w:lineRule="auto"/>
        <w:rPr>
          <w:rFonts w:ascii="Arial" w:hAnsi="Arial" w:cs="Arial"/>
        </w:rPr>
      </w:pPr>
      <w:r w:rsidRPr="00061F0D">
        <w:rPr>
          <w:rFonts w:ascii="Arial" w:hAnsi="Arial" w:cs="Arial"/>
          <w:b/>
        </w:rPr>
        <w:t>SHRFV Project Overview</w:t>
      </w:r>
      <w:r w:rsidRPr="008C5DC5">
        <w:rPr>
          <w:rFonts w:ascii="Arial" w:hAnsi="Arial" w:cs="Arial"/>
        </w:rPr>
        <w:t xml:space="preserve"> – an overview of the SHRFV approach</w:t>
      </w:r>
    </w:p>
    <w:p w14:paraId="72948254" w14:textId="356CCF2B" w:rsidR="005060C4" w:rsidRDefault="004A70FC" w:rsidP="005060C4">
      <w:pPr>
        <w:pStyle w:val="ListParagraph"/>
        <w:numPr>
          <w:ilvl w:val="0"/>
          <w:numId w:val="1"/>
        </w:numPr>
        <w:spacing w:before="240" w:line="276" w:lineRule="auto"/>
        <w:rPr>
          <w:rFonts w:ascii="Arial" w:hAnsi="Arial" w:cs="Arial"/>
        </w:rPr>
      </w:pPr>
      <w:r w:rsidRPr="00827F12">
        <w:rPr>
          <w:rFonts w:ascii="Arial" w:hAnsi="Arial" w:cs="Arial"/>
          <w:b/>
        </w:rPr>
        <w:t>SHRFV Project Management Guide</w:t>
      </w:r>
      <w:r w:rsidRPr="00827F12">
        <w:rPr>
          <w:rFonts w:ascii="Arial" w:hAnsi="Arial" w:cs="Arial"/>
        </w:rPr>
        <w:t xml:space="preserve"> – practical information to help project </w:t>
      </w:r>
      <w:r w:rsidRPr="00827F12">
        <w:rPr>
          <w:rFonts w:ascii="Arial" w:hAnsi="Arial" w:cs="Arial"/>
        </w:rPr>
        <w:t>managers establish and implement a whole-of-hospital approach to family violence</w:t>
      </w:r>
    </w:p>
    <w:p w14:paraId="10C59F0F" w14:textId="2D016080" w:rsidR="005060C4" w:rsidRDefault="005060C4" w:rsidP="005060C4">
      <w:pPr>
        <w:pStyle w:val="ListParagraph"/>
        <w:numPr>
          <w:ilvl w:val="0"/>
          <w:numId w:val="1"/>
        </w:numPr>
        <w:spacing w:before="240" w:line="276" w:lineRule="auto"/>
        <w:rPr>
          <w:rFonts w:ascii="Arial" w:hAnsi="Arial" w:cs="Arial"/>
        </w:rPr>
      </w:pPr>
      <w:r>
        <w:rPr>
          <w:rFonts w:ascii="Arial" w:hAnsi="Arial" w:cs="Arial"/>
          <w:b/>
        </w:rPr>
        <w:t>M</w:t>
      </w:r>
      <w:r w:rsidR="004A70FC" w:rsidRPr="005060C4">
        <w:rPr>
          <w:rFonts w:ascii="Arial" w:hAnsi="Arial" w:cs="Arial"/>
          <w:b/>
        </w:rPr>
        <w:t>ARAM Alignment resources</w:t>
      </w:r>
      <w:r w:rsidR="004A70FC" w:rsidRPr="005060C4">
        <w:rPr>
          <w:rFonts w:ascii="Arial" w:hAnsi="Arial" w:cs="Arial"/>
        </w:rPr>
        <w:t xml:space="preserve"> – </w:t>
      </w:r>
      <w:r>
        <w:rPr>
          <w:rFonts w:ascii="Arial" w:hAnsi="Arial" w:cs="Arial"/>
        </w:rPr>
        <w:t xml:space="preserve">designed to support hospitals and </w:t>
      </w:r>
    </w:p>
    <w:p w14:paraId="635B5DE3" w14:textId="0A7C0412" w:rsidR="0016399A" w:rsidRPr="003A32CF" w:rsidRDefault="0016399A" w:rsidP="003A32CF">
      <w:pPr>
        <w:rPr>
          <w:rFonts w:ascii="Arial" w:hAnsi="Arial" w:cs="Arial"/>
          <w:b/>
        </w:rPr>
        <w:sectPr w:rsidR="0016399A" w:rsidRPr="003A32CF" w:rsidSect="007A4269">
          <w:type w:val="continuous"/>
          <w:pgSz w:w="11906" w:h="16838"/>
          <w:pgMar w:top="1440" w:right="1440" w:bottom="1440" w:left="1440" w:header="708" w:footer="708" w:gutter="0"/>
          <w:cols w:num="2" w:space="708"/>
          <w:docGrid w:linePitch="360"/>
        </w:sectPr>
      </w:pPr>
    </w:p>
    <w:p w14:paraId="435DEEDB" w14:textId="4CED3F2D" w:rsidR="00B16CD3" w:rsidRPr="00B16CD3" w:rsidRDefault="00BA6153" w:rsidP="005060C4">
      <w:pPr>
        <w:pStyle w:val="ListParagraph"/>
        <w:spacing w:after="0" w:line="276" w:lineRule="auto"/>
        <w:ind w:left="360"/>
        <w:rPr>
          <w:rFonts w:ascii="Arial" w:hAnsi="Arial" w:cs="Arial"/>
        </w:rPr>
      </w:pPr>
      <w:r w:rsidRPr="00B16CD3">
        <w:rPr>
          <w:noProof/>
          <w:lang w:eastAsia="en-AU"/>
        </w:rPr>
        <w:lastRenderedPageBreak/>
        <mc:AlternateContent>
          <mc:Choice Requires="wps">
            <w:drawing>
              <wp:anchor distT="0" distB="0" distL="114300" distR="114300" simplePos="0" relativeHeight="251672583" behindDoc="1" locked="0" layoutInCell="1" allowOverlap="1" wp14:anchorId="03548C34" wp14:editId="45565A9D">
                <wp:simplePos x="0" y="0"/>
                <wp:positionH relativeFrom="margin">
                  <wp:posOffset>-422275</wp:posOffset>
                </wp:positionH>
                <wp:positionV relativeFrom="paragraph">
                  <wp:posOffset>-128006</wp:posOffset>
                </wp:positionV>
                <wp:extent cx="6554470" cy="6262370"/>
                <wp:effectExtent l="0" t="0" r="17780" b="24130"/>
                <wp:wrapNone/>
                <wp:docPr id="22" name="Round Same Side Corner Rectangle 22"/>
                <wp:cNvGraphicFramePr/>
                <a:graphic xmlns:a="http://schemas.openxmlformats.org/drawingml/2006/main">
                  <a:graphicData uri="http://schemas.microsoft.com/office/word/2010/wordprocessingShape">
                    <wps:wsp>
                      <wps:cNvSpPr/>
                      <wps:spPr>
                        <a:xfrm rot="10800000">
                          <a:off x="0" y="0"/>
                          <a:ext cx="6554470" cy="6262370"/>
                        </a:xfrm>
                        <a:prstGeom prst="round2SameRect">
                          <a:avLst/>
                        </a:prstGeom>
                        <a:solidFill>
                          <a:schemeClr val="accent1">
                            <a:lumMod val="40000"/>
                            <a:lumOff val="60000"/>
                          </a:schemeClr>
                        </a:solidFill>
                        <a:ln>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75AFD" id="Round Same Side Corner Rectangle 22" o:spid="_x0000_s1026" style="position:absolute;margin-left:-33.25pt;margin-top:-10.1pt;width:516.1pt;height:493.1pt;rotation:180;z-index:-2516438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54470,626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" path="m1043749,l5510721,v576447,,1043749,467302,1043749,1043749l6554470,6262370r,l,6262370r,l,1043749c,467302,467302,,1043749,xe" fillcolor="#bdd6ee [1300]" strokecolor="#41719c" strokeweight="1pt">
                <v:stroke joinstyle="miter"/>
                <v:path arrowok="t" o:connecttype="custom" o:connectlocs="1043749,0;5510721,0;6554470,1043749;6554470,6262370;6554470,6262370;0,6262370;0,6262370;0,1043749;1043749,0" o:connectangles="0,0,0,0,0,0,0,0,0"/>
                <w10:wrap anchorx="margin"/>
              </v:shape>
            </w:pict>
          </mc:Fallback>
        </mc:AlternateContent>
      </w:r>
      <w:r w:rsidR="005060C4">
        <w:rPr>
          <w:rFonts w:ascii="Arial" w:hAnsi="Arial" w:cs="Arial"/>
        </w:rPr>
        <w:t xml:space="preserve">health services to align to the Family </w:t>
      </w:r>
      <w:r w:rsidR="00B16CD3" w:rsidRPr="00B16CD3">
        <w:rPr>
          <w:rFonts w:ascii="Arial" w:hAnsi="Arial" w:cs="Arial"/>
        </w:rPr>
        <w:t>Violence</w:t>
      </w:r>
      <w:r w:rsidR="00B16CD3" w:rsidRPr="00B16CD3">
        <w:t xml:space="preserve"> </w:t>
      </w:r>
      <w:r w:rsidR="00B16CD3" w:rsidRPr="00B16CD3">
        <w:rPr>
          <w:rFonts w:ascii="Arial" w:hAnsi="Arial" w:cs="Arial"/>
        </w:rPr>
        <w:t>Multi-Agency Risk Assessment and Management Framework.</w:t>
      </w:r>
    </w:p>
    <w:p w14:paraId="4C879023" w14:textId="62D628EF" w:rsidR="00827F12" w:rsidRPr="00A64F98" w:rsidRDefault="00827F12" w:rsidP="005060C4">
      <w:pPr>
        <w:pStyle w:val="ListParagraph"/>
        <w:numPr>
          <w:ilvl w:val="0"/>
          <w:numId w:val="1"/>
        </w:numPr>
        <w:spacing w:after="0" w:line="276" w:lineRule="auto"/>
        <w:rPr>
          <w:rFonts w:ascii="Arial" w:hAnsi="Arial" w:cs="Arial"/>
        </w:rPr>
      </w:pPr>
      <w:r w:rsidRPr="00A64F98">
        <w:rPr>
          <w:rFonts w:ascii="Arial" w:hAnsi="Arial" w:cs="Arial"/>
          <w:b/>
        </w:rPr>
        <w:t>SHRFV Project Management Tools</w:t>
      </w:r>
      <w:r w:rsidRPr="00A64F98">
        <w:rPr>
          <w:rFonts w:ascii="Arial" w:hAnsi="Arial" w:cs="Arial"/>
        </w:rPr>
        <w:t xml:space="preserve"> </w:t>
      </w:r>
      <w:r w:rsidR="0016399A" w:rsidRPr="00A64F98">
        <w:rPr>
          <w:rFonts w:ascii="Arial" w:hAnsi="Arial" w:cs="Arial"/>
        </w:rPr>
        <w:t>–</w:t>
      </w:r>
      <w:r w:rsidRPr="00A64F98">
        <w:rPr>
          <w:rFonts w:ascii="Arial" w:hAnsi="Arial" w:cs="Arial"/>
        </w:rPr>
        <w:t xml:space="preserve"> </w:t>
      </w:r>
    </w:p>
    <w:p w14:paraId="07B17AEA" w14:textId="5BEFB931" w:rsidR="00827F12" w:rsidRPr="0016399A" w:rsidRDefault="00827F12" w:rsidP="005060C4">
      <w:pPr>
        <w:pStyle w:val="ListParagraph"/>
        <w:numPr>
          <w:ilvl w:val="0"/>
          <w:numId w:val="27"/>
        </w:numPr>
        <w:spacing w:before="240" w:line="276" w:lineRule="auto"/>
        <w:rPr>
          <w:rFonts w:ascii="Arial" w:hAnsi="Arial" w:cs="Arial"/>
        </w:rPr>
      </w:pPr>
      <w:r w:rsidRPr="0016399A">
        <w:rPr>
          <w:rFonts w:ascii="Arial" w:hAnsi="Arial" w:cs="Arial"/>
        </w:rPr>
        <w:t>Recommended MARAM aligned policy and procedures for Foundational Practice and Sensitive Practice.</w:t>
      </w:r>
    </w:p>
    <w:p w14:paraId="3EC52193" w14:textId="77777777" w:rsidR="00827F12" w:rsidRPr="0016399A" w:rsidRDefault="00827F12" w:rsidP="005060C4">
      <w:pPr>
        <w:pStyle w:val="ListParagraph"/>
        <w:numPr>
          <w:ilvl w:val="0"/>
          <w:numId w:val="27"/>
        </w:numPr>
        <w:spacing w:before="240" w:line="276" w:lineRule="auto"/>
        <w:rPr>
          <w:rFonts w:ascii="Arial" w:hAnsi="Arial" w:cs="Arial"/>
        </w:rPr>
      </w:pPr>
      <w:r w:rsidRPr="0016399A">
        <w:rPr>
          <w:rFonts w:ascii="Arial" w:hAnsi="Arial" w:cs="Arial"/>
        </w:rPr>
        <w:t>Other MARAM aligned project management tools and resources to support implementation.</w:t>
      </w:r>
    </w:p>
    <w:p w14:paraId="472A8020" w14:textId="74CA11B8" w:rsidR="008C5DC5" w:rsidRPr="00061F0D" w:rsidRDefault="008C5DC5" w:rsidP="005060C4">
      <w:pPr>
        <w:pStyle w:val="ListParagraph"/>
        <w:numPr>
          <w:ilvl w:val="0"/>
          <w:numId w:val="1"/>
        </w:numPr>
        <w:spacing w:before="240" w:line="276" w:lineRule="auto"/>
        <w:rPr>
          <w:rFonts w:ascii="Arial" w:hAnsi="Arial" w:cs="Arial"/>
          <w:b/>
        </w:rPr>
      </w:pPr>
      <w:r w:rsidRPr="00061F0D">
        <w:rPr>
          <w:rFonts w:ascii="Arial" w:hAnsi="Arial" w:cs="Arial"/>
          <w:b/>
        </w:rPr>
        <w:t xml:space="preserve">SHRFV Family Violence Workplace Support Program Resources </w:t>
      </w:r>
    </w:p>
    <w:p w14:paraId="44823486" w14:textId="59AF4BE6" w:rsidR="008C5DC5" w:rsidRDefault="008C5DC5" w:rsidP="005060C4">
      <w:pPr>
        <w:pStyle w:val="ListParagraph"/>
        <w:numPr>
          <w:ilvl w:val="0"/>
          <w:numId w:val="3"/>
        </w:numPr>
        <w:spacing w:before="240" w:line="276" w:lineRule="auto"/>
        <w:rPr>
          <w:rFonts w:ascii="Arial" w:hAnsi="Arial" w:cs="Arial"/>
        </w:rPr>
      </w:pPr>
      <w:r>
        <w:rPr>
          <w:rFonts w:ascii="Arial" w:hAnsi="Arial" w:cs="Arial"/>
        </w:rPr>
        <w:t>A</w:t>
      </w:r>
      <w:r w:rsidRPr="008C5DC5">
        <w:rPr>
          <w:rFonts w:ascii="Arial" w:hAnsi="Arial" w:cs="Arial"/>
        </w:rPr>
        <w:t xml:space="preserve">n overview of the key components of a health service approach to supporting staff who experience </w:t>
      </w:r>
      <w:r w:rsidR="006667FD">
        <w:rPr>
          <w:rFonts w:ascii="Arial" w:hAnsi="Arial" w:cs="Arial"/>
        </w:rPr>
        <w:t xml:space="preserve">or perpetrate </w:t>
      </w:r>
      <w:r w:rsidRPr="008C5DC5">
        <w:rPr>
          <w:rFonts w:ascii="Arial" w:hAnsi="Arial" w:cs="Arial"/>
        </w:rPr>
        <w:t>family violence</w:t>
      </w:r>
    </w:p>
    <w:p w14:paraId="5225DDE8" w14:textId="7505C8FC" w:rsidR="008C5DC5" w:rsidRDefault="008C5DC5" w:rsidP="005060C4">
      <w:pPr>
        <w:pStyle w:val="ListParagraph"/>
        <w:numPr>
          <w:ilvl w:val="0"/>
          <w:numId w:val="3"/>
        </w:numPr>
        <w:spacing w:before="240" w:line="276" w:lineRule="auto"/>
        <w:rPr>
          <w:rFonts w:ascii="Arial" w:hAnsi="Arial" w:cs="Arial"/>
        </w:rPr>
      </w:pPr>
      <w:r w:rsidRPr="008C5DC5">
        <w:rPr>
          <w:rFonts w:ascii="Arial" w:hAnsi="Arial" w:cs="Arial"/>
        </w:rPr>
        <w:t xml:space="preserve">Sample policies and procedures for responding to staff who experience family violence and staff who </w:t>
      </w:r>
      <w:r w:rsidR="00DC7D97">
        <w:rPr>
          <w:rFonts w:ascii="Arial" w:hAnsi="Arial" w:cs="Arial"/>
        </w:rPr>
        <w:t>perpetrate</w:t>
      </w:r>
      <w:r w:rsidR="00DC7D97" w:rsidRPr="008C5DC5">
        <w:rPr>
          <w:rFonts w:ascii="Arial" w:hAnsi="Arial" w:cs="Arial"/>
        </w:rPr>
        <w:t xml:space="preserve"> </w:t>
      </w:r>
      <w:r w:rsidRPr="008C5DC5">
        <w:rPr>
          <w:rFonts w:ascii="Arial" w:hAnsi="Arial" w:cs="Arial"/>
        </w:rPr>
        <w:t xml:space="preserve">family violence </w:t>
      </w:r>
    </w:p>
    <w:p w14:paraId="11BEF655" w14:textId="77777777" w:rsidR="008C5DC5" w:rsidRDefault="008C5DC5" w:rsidP="005060C4">
      <w:pPr>
        <w:pStyle w:val="ListParagraph"/>
        <w:numPr>
          <w:ilvl w:val="0"/>
          <w:numId w:val="3"/>
        </w:numPr>
        <w:spacing w:before="240" w:line="276" w:lineRule="auto"/>
        <w:rPr>
          <w:rFonts w:ascii="Arial" w:hAnsi="Arial" w:cs="Arial"/>
        </w:rPr>
      </w:pPr>
      <w:r w:rsidRPr="008C5DC5">
        <w:rPr>
          <w:rFonts w:ascii="Arial" w:hAnsi="Arial" w:cs="Arial"/>
        </w:rPr>
        <w:t>Manager training modules and supporting resources</w:t>
      </w:r>
    </w:p>
    <w:p w14:paraId="09173FEB" w14:textId="77777777" w:rsidR="00EA24B3" w:rsidRDefault="004A70FC" w:rsidP="005060C4">
      <w:pPr>
        <w:pStyle w:val="ListParagraph"/>
        <w:numPr>
          <w:ilvl w:val="0"/>
          <w:numId w:val="1"/>
        </w:numPr>
        <w:spacing w:before="240" w:line="276" w:lineRule="auto"/>
        <w:rPr>
          <w:rFonts w:ascii="Arial" w:hAnsi="Arial" w:cs="Arial"/>
        </w:rPr>
      </w:pPr>
      <w:r w:rsidRPr="00061F0D">
        <w:rPr>
          <w:rFonts w:ascii="Arial" w:hAnsi="Arial" w:cs="Arial"/>
          <w:b/>
        </w:rPr>
        <w:t>SHRFV Training Materials</w:t>
      </w:r>
      <w:r w:rsidRPr="00EA24B3">
        <w:rPr>
          <w:rFonts w:ascii="Arial" w:hAnsi="Arial" w:cs="Arial"/>
        </w:rPr>
        <w:t xml:space="preserve"> - developed for facilitators tasked with building the awareness, capacity and capability of hospital staff. These training resources have </w:t>
      </w:r>
      <w:r w:rsidR="00EA24B3">
        <w:rPr>
          <w:rFonts w:ascii="Arial" w:hAnsi="Arial" w:cs="Arial"/>
        </w:rPr>
        <w:t>been</w:t>
      </w:r>
      <w:r w:rsidRPr="00EA24B3">
        <w:rPr>
          <w:rFonts w:ascii="Arial" w:hAnsi="Arial" w:cs="Arial"/>
        </w:rPr>
        <w:t xml:space="preserve"> endorsement </w:t>
      </w:r>
      <w:r w:rsidR="00EA24B3">
        <w:rPr>
          <w:rFonts w:ascii="Arial" w:hAnsi="Arial" w:cs="Arial"/>
        </w:rPr>
        <w:t>by</w:t>
      </w:r>
      <w:r w:rsidRPr="00EA24B3">
        <w:rPr>
          <w:rFonts w:ascii="Arial" w:hAnsi="Arial" w:cs="Arial"/>
        </w:rPr>
        <w:t xml:space="preserve"> Family Safety Victoria </w:t>
      </w:r>
      <w:r w:rsidRPr="00EA24B3">
        <w:rPr>
          <w:rFonts w:ascii="Arial" w:hAnsi="Arial" w:cs="Arial"/>
        </w:rPr>
        <w:t>to ensure they align with MARAM practice expectations</w:t>
      </w:r>
    </w:p>
    <w:p w14:paraId="5BFBBEB6" w14:textId="77777777" w:rsidR="00EA24B3" w:rsidRDefault="004A70FC" w:rsidP="005060C4">
      <w:pPr>
        <w:pStyle w:val="ListParagraph"/>
        <w:numPr>
          <w:ilvl w:val="0"/>
          <w:numId w:val="3"/>
        </w:numPr>
        <w:spacing w:before="240" w:line="276" w:lineRule="auto"/>
        <w:rPr>
          <w:rFonts w:ascii="Arial" w:hAnsi="Arial" w:cs="Arial"/>
        </w:rPr>
      </w:pPr>
      <w:r w:rsidRPr="00EA24B3">
        <w:rPr>
          <w:rFonts w:ascii="Arial" w:hAnsi="Arial" w:cs="Arial"/>
        </w:rPr>
        <w:t>Training manual</w:t>
      </w:r>
    </w:p>
    <w:p w14:paraId="63D029A0" w14:textId="77777777" w:rsidR="00EA24B3" w:rsidRDefault="004A70FC" w:rsidP="005060C4">
      <w:pPr>
        <w:pStyle w:val="ListParagraph"/>
        <w:numPr>
          <w:ilvl w:val="0"/>
          <w:numId w:val="3"/>
        </w:numPr>
        <w:spacing w:before="240" w:line="276" w:lineRule="auto"/>
        <w:rPr>
          <w:rFonts w:ascii="Arial" w:hAnsi="Arial" w:cs="Arial"/>
        </w:rPr>
      </w:pPr>
      <w:r w:rsidRPr="00EA24B3">
        <w:rPr>
          <w:rFonts w:ascii="Arial" w:hAnsi="Arial" w:cs="Arial"/>
        </w:rPr>
        <w:t>Foundational Practice and Sensitive Practice modules</w:t>
      </w:r>
    </w:p>
    <w:p w14:paraId="43D9D357" w14:textId="7EAFDB7F" w:rsidR="00EA24B3" w:rsidRDefault="004A70FC" w:rsidP="005060C4">
      <w:pPr>
        <w:pStyle w:val="ListParagraph"/>
        <w:numPr>
          <w:ilvl w:val="0"/>
          <w:numId w:val="3"/>
        </w:numPr>
        <w:spacing w:before="240" w:line="276" w:lineRule="auto"/>
        <w:rPr>
          <w:rFonts w:ascii="Arial" w:hAnsi="Arial" w:cs="Arial"/>
        </w:rPr>
      </w:pPr>
      <w:r w:rsidRPr="00EA24B3">
        <w:rPr>
          <w:rFonts w:ascii="Arial" w:hAnsi="Arial" w:cs="Arial"/>
        </w:rPr>
        <w:t xml:space="preserve">Supplementary modules which address the specific issues of sexual assault, working with children, </w:t>
      </w:r>
      <w:r w:rsidR="006667FD">
        <w:rPr>
          <w:rFonts w:ascii="Arial" w:hAnsi="Arial" w:cs="Arial"/>
        </w:rPr>
        <w:t>older people</w:t>
      </w:r>
      <w:r w:rsidR="006667FD" w:rsidRPr="00EA24B3">
        <w:rPr>
          <w:rFonts w:ascii="Arial" w:hAnsi="Arial" w:cs="Arial"/>
        </w:rPr>
        <w:t xml:space="preserve"> </w:t>
      </w:r>
      <w:r w:rsidRPr="00EA24B3">
        <w:rPr>
          <w:rFonts w:ascii="Arial" w:hAnsi="Arial" w:cs="Arial"/>
        </w:rPr>
        <w:t>and people living in regional and rural locations in the context of family violence</w:t>
      </w:r>
      <w:r w:rsidR="00977633">
        <w:rPr>
          <w:rFonts w:ascii="Arial" w:hAnsi="Arial" w:cs="Arial"/>
        </w:rPr>
        <w:t xml:space="preserve"> and antenatal screening for family violence</w:t>
      </w:r>
      <w:r w:rsidRPr="00EA24B3">
        <w:rPr>
          <w:rFonts w:ascii="Arial" w:hAnsi="Arial" w:cs="Arial"/>
        </w:rPr>
        <w:t>.</w:t>
      </w:r>
    </w:p>
    <w:p w14:paraId="168D7FE2" w14:textId="77777777" w:rsidR="00EA24B3" w:rsidRDefault="00EA24B3" w:rsidP="005060C4">
      <w:pPr>
        <w:pStyle w:val="ListParagraph"/>
        <w:numPr>
          <w:ilvl w:val="0"/>
          <w:numId w:val="3"/>
        </w:numPr>
        <w:spacing w:before="240" w:line="276" w:lineRule="auto"/>
        <w:rPr>
          <w:rFonts w:ascii="Arial" w:hAnsi="Arial" w:cs="Arial"/>
        </w:rPr>
      </w:pPr>
      <w:r w:rsidRPr="00EA24B3">
        <w:rPr>
          <w:rFonts w:ascii="Arial" w:hAnsi="Arial" w:cs="Arial"/>
        </w:rPr>
        <w:t>Handouts, session plans, facilitators guides and supporting resources</w:t>
      </w:r>
    </w:p>
    <w:p w14:paraId="4D6FBB52" w14:textId="77777777" w:rsidR="00EA24B3" w:rsidRPr="00EA24B3" w:rsidRDefault="00EA24B3" w:rsidP="005060C4">
      <w:pPr>
        <w:pStyle w:val="ListParagraph"/>
        <w:numPr>
          <w:ilvl w:val="0"/>
          <w:numId w:val="1"/>
        </w:numPr>
        <w:spacing w:before="240" w:line="276" w:lineRule="auto"/>
        <w:rPr>
          <w:rFonts w:ascii="Arial" w:hAnsi="Arial" w:cs="Arial"/>
        </w:rPr>
      </w:pPr>
      <w:r w:rsidRPr="00061F0D">
        <w:rPr>
          <w:rFonts w:ascii="Arial" w:hAnsi="Arial" w:cs="Arial"/>
          <w:b/>
        </w:rPr>
        <w:t>SHRFV</w:t>
      </w:r>
      <w:r w:rsidRPr="00061F0D">
        <w:rPr>
          <w:b/>
        </w:rPr>
        <w:t xml:space="preserve"> </w:t>
      </w:r>
      <w:r w:rsidRPr="00061F0D">
        <w:rPr>
          <w:rFonts w:ascii="Arial" w:hAnsi="Arial" w:cs="Arial"/>
          <w:b/>
        </w:rPr>
        <w:t>Communication materials</w:t>
      </w:r>
      <w:r w:rsidRPr="00EA24B3">
        <w:rPr>
          <w:rFonts w:ascii="Arial" w:hAnsi="Arial" w:cs="Arial"/>
        </w:rPr>
        <w:t xml:space="preserve"> - These materials have been developed following extensive consultation with leading family violence experts and women who have experienced family violence. They include:</w:t>
      </w:r>
    </w:p>
    <w:p w14:paraId="527217CC" w14:textId="78A2BCBB" w:rsidR="00EA24B3" w:rsidRDefault="00EA24B3" w:rsidP="005060C4">
      <w:pPr>
        <w:pStyle w:val="ListParagraph"/>
        <w:numPr>
          <w:ilvl w:val="0"/>
          <w:numId w:val="3"/>
        </w:numPr>
        <w:spacing w:before="240" w:line="276" w:lineRule="auto"/>
        <w:rPr>
          <w:rFonts w:ascii="Arial" w:hAnsi="Arial" w:cs="Arial"/>
        </w:rPr>
      </w:pPr>
      <w:r w:rsidRPr="00EA24B3">
        <w:rPr>
          <w:rFonts w:ascii="Arial" w:hAnsi="Arial" w:cs="Arial"/>
        </w:rPr>
        <w:t xml:space="preserve">Posters </w:t>
      </w:r>
      <w:r w:rsidR="004A70FC" w:rsidRPr="00EA24B3">
        <w:rPr>
          <w:rFonts w:ascii="Arial" w:hAnsi="Arial" w:cs="Arial"/>
        </w:rPr>
        <w:t xml:space="preserve">to promote the hospital as a safe place for </w:t>
      </w:r>
      <w:r w:rsidR="005E1E8A">
        <w:rPr>
          <w:rFonts w:ascii="Arial" w:hAnsi="Arial" w:cs="Arial"/>
        </w:rPr>
        <w:t>people</w:t>
      </w:r>
      <w:r w:rsidR="005E1E8A" w:rsidRPr="00EA24B3">
        <w:rPr>
          <w:rFonts w:ascii="Arial" w:hAnsi="Arial" w:cs="Arial"/>
        </w:rPr>
        <w:t xml:space="preserve"> </w:t>
      </w:r>
      <w:r w:rsidR="004A70FC" w:rsidRPr="00EA24B3">
        <w:rPr>
          <w:rFonts w:ascii="Arial" w:hAnsi="Arial" w:cs="Arial"/>
        </w:rPr>
        <w:t>to discuss family violence</w:t>
      </w:r>
    </w:p>
    <w:p w14:paraId="7E07D33C" w14:textId="77777777" w:rsidR="00EA24B3" w:rsidRDefault="00EA24B3" w:rsidP="005060C4">
      <w:pPr>
        <w:pStyle w:val="ListParagraph"/>
        <w:numPr>
          <w:ilvl w:val="0"/>
          <w:numId w:val="3"/>
        </w:numPr>
        <w:spacing w:before="240" w:line="276" w:lineRule="auto"/>
        <w:rPr>
          <w:rFonts w:ascii="Arial" w:hAnsi="Arial" w:cs="Arial"/>
        </w:rPr>
      </w:pPr>
      <w:r>
        <w:rPr>
          <w:rFonts w:ascii="Arial" w:hAnsi="Arial" w:cs="Arial"/>
        </w:rPr>
        <w:t>P</w:t>
      </w:r>
      <w:r w:rsidR="004A70FC" w:rsidRPr="00EA24B3">
        <w:rPr>
          <w:rFonts w:ascii="Arial" w:hAnsi="Arial" w:cs="Arial"/>
        </w:rPr>
        <w:t>osters for staff to prompt the</w:t>
      </w:r>
      <w:r>
        <w:rPr>
          <w:rFonts w:ascii="Arial" w:hAnsi="Arial" w:cs="Arial"/>
        </w:rPr>
        <w:t>m to ask about family violence</w:t>
      </w:r>
    </w:p>
    <w:p w14:paraId="0D3F94BE" w14:textId="40AA9CBF" w:rsidR="00EA24B3" w:rsidRDefault="00EA24B3" w:rsidP="005060C4">
      <w:pPr>
        <w:pStyle w:val="ListParagraph"/>
        <w:numPr>
          <w:ilvl w:val="0"/>
          <w:numId w:val="3"/>
        </w:numPr>
        <w:spacing w:before="240" w:line="276" w:lineRule="auto"/>
        <w:rPr>
          <w:rFonts w:ascii="Arial" w:hAnsi="Arial" w:cs="Arial"/>
        </w:rPr>
      </w:pPr>
      <w:r>
        <w:rPr>
          <w:rFonts w:ascii="Arial" w:hAnsi="Arial" w:cs="Arial"/>
        </w:rPr>
        <w:t>O</w:t>
      </w:r>
      <w:r w:rsidR="004A70FC" w:rsidRPr="00EA24B3">
        <w:rPr>
          <w:rFonts w:ascii="Arial" w:hAnsi="Arial" w:cs="Arial"/>
        </w:rPr>
        <w:t xml:space="preserve">ther resources such as palm cards and buttons. </w:t>
      </w:r>
    </w:p>
    <w:p w14:paraId="6C4C2659" w14:textId="45FDF2FF" w:rsidR="006667FD" w:rsidRPr="00EA24B3" w:rsidRDefault="006667FD" w:rsidP="005060C4">
      <w:pPr>
        <w:pStyle w:val="ListParagraph"/>
        <w:numPr>
          <w:ilvl w:val="0"/>
          <w:numId w:val="3"/>
        </w:numPr>
        <w:spacing w:before="240" w:line="276" w:lineRule="auto"/>
        <w:rPr>
          <w:rFonts w:ascii="Arial" w:hAnsi="Arial" w:cs="Arial"/>
        </w:rPr>
        <w:sectPr w:rsidR="006667FD" w:rsidRPr="00EA24B3" w:rsidSect="007A4269">
          <w:type w:val="continuous"/>
          <w:pgSz w:w="11906" w:h="16838"/>
          <w:pgMar w:top="1440" w:right="1440" w:bottom="1440" w:left="1440" w:header="708" w:footer="708" w:gutter="0"/>
          <w:cols w:num="2" w:space="708"/>
          <w:docGrid w:linePitch="360"/>
        </w:sectPr>
      </w:pPr>
      <w:r>
        <w:rPr>
          <w:rFonts w:ascii="Arial" w:hAnsi="Arial" w:cs="Arial"/>
        </w:rPr>
        <w:t xml:space="preserve">SHRFV logo </w:t>
      </w:r>
      <w:r w:rsidR="000F4923">
        <w:rPr>
          <w:rFonts w:ascii="Arial" w:hAnsi="Arial" w:cs="Arial"/>
        </w:rPr>
        <w:t>images which</w:t>
      </w:r>
      <w:r>
        <w:rPr>
          <w:rFonts w:ascii="Arial" w:hAnsi="Arial" w:cs="Arial"/>
        </w:rPr>
        <w:t xml:space="preserve"> can be used to develop other SHRFV communication materials.</w:t>
      </w:r>
    </w:p>
    <w:p w14:paraId="58BBAEA9" w14:textId="77777777" w:rsidR="0016399A" w:rsidRDefault="0016399A" w:rsidP="008C5DC5">
      <w:pPr>
        <w:spacing w:before="240" w:line="276" w:lineRule="auto"/>
        <w:jc w:val="both"/>
        <w:rPr>
          <w:rFonts w:ascii="Arial" w:hAnsi="Arial" w:cs="Arial"/>
        </w:rPr>
        <w:sectPr w:rsidR="0016399A" w:rsidSect="007A4269">
          <w:type w:val="continuous"/>
          <w:pgSz w:w="11906" w:h="16838"/>
          <w:pgMar w:top="1440" w:right="1440" w:bottom="1440" w:left="1440" w:header="708" w:footer="708" w:gutter="0"/>
          <w:cols w:space="708"/>
          <w:docGrid w:linePitch="360"/>
        </w:sectPr>
      </w:pPr>
    </w:p>
    <w:p w14:paraId="4A5B42CA" w14:textId="404D0EC1" w:rsidR="0016399A" w:rsidRDefault="002C4DDD" w:rsidP="008C5DC5">
      <w:pPr>
        <w:spacing w:before="240" w:line="276" w:lineRule="auto"/>
        <w:jc w:val="both"/>
        <w:rPr>
          <w:rFonts w:ascii="Arial" w:hAnsi="Arial" w:cs="Arial"/>
          <w:color w:val="5F497A"/>
          <w:sz w:val="52"/>
          <w:szCs w:val="52"/>
        </w:rPr>
        <w:sectPr w:rsidR="0016399A" w:rsidSect="007A4269">
          <w:type w:val="continuous"/>
          <w:pgSz w:w="11906" w:h="16838"/>
          <w:pgMar w:top="1440" w:right="1440" w:bottom="1440" w:left="1440" w:header="708" w:footer="708" w:gutter="0"/>
          <w:cols w:space="708"/>
          <w:docGrid w:linePitch="360"/>
        </w:sectPr>
      </w:pPr>
      <w:r>
        <w:rPr>
          <w:rFonts w:ascii="Arial" w:hAnsi="Arial" w:cs="Arial"/>
          <w:noProof/>
          <w:color w:val="5F497A"/>
          <w:sz w:val="52"/>
          <w:szCs w:val="52"/>
          <w:lang w:eastAsia="en-AU"/>
        </w:rPr>
        <w:drawing>
          <wp:anchor distT="0" distB="0" distL="114300" distR="114300" simplePos="0" relativeHeight="251682823" behindDoc="1" locked="0" layoutInCell="1" allowOverlap="1" wp14:anchorId="449FB40F" wp14:editId="5067E403">
            <wp:simplePos x="0" y="0"/>
            <wp:positionH relativeFrom="column">
              <wp:posOffset>335915</wp:posOffset>
            </wp:positionH>
            <wp:positionV relativeFrom="paragraph">
              <wp:posOffset>773801</wp:posOffset>
            </wp:positionV>
            <wp:extent cx="5029835" cy="1603375"/>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835" cy="1603375"/>
                    </a:xfrm>
                    <a:prstGeom prst="rect">
                      <a:avLst/>
                    </a:prstGeom>
                    <a:noFill/>
                  </pic:spPr>
                </pic:pic>
              </a:graphicData>
            </a:graphic>
          </wp:anchor>
        </w:drawing>
      </w:r>
      <w:r w:rsidR="00061F0D">
        <w:rPr>
          <w:rFonts w:ascii="Arial" w:hAnsi="Arial" w:cs="Arial"/>
        </w:rPr>
        <w:br w:type="page"/>
      </w:r>
    </w:p>
    <w:p w14:paraId="5AF41757" w14:textId="381B75E9" w:rsidR="004A70FC" w:rsidRPr="00061F0D" w:rsidRDefault="00061F0D" w:rsidP="00137418">
      <w:pPr>
        <w:pStyle w:val="Heading1"/>
      </w:pPr>
      <w:bookmarkStart w:id="2" w:name="_Toc54606003"/>
      <w:r>
        <w:lastRenderedPageBreak/>
        <w:t>Defining family violence</w:t>
      </w:r>
      <w:bookmarkEnd w:id="2"/>
    </w:p>
    <w:p w14:paraId="69D5314B" w14:textId="77777777" w:rsidR="00B15C0C" w:rsidRPr="003A32CF" w:rsidRDefault="00B15C0C" w:rsidP="003A32CF">
      <w:pPr>
        <w:spacing w:after="0" w:line="276" w:lineRule="auto"/>
        <w:jc w:val="both"/>
        <w:rPr>
          <w:rFonts w:ascii="Arial" w:hAnsi="Arial" w:cs="Arial"/>
          <w:sz w:val="16"/>
          <w:szCs w:val="16"/>
        </w:rPr>
      </w:pPr>
    </w:p>
    <w:p w14:paraId="61304C61" w14:textId="6E05A699" w:rsidR="004A70FC" w:rsidRPr="00061F0D" w:rsidRDefault="004A70FC" w:rsidP="005060C4">
      <w:pPr>
        <w:spacing w:before="240" w:line="276" w:lineRule="auto"/>
        <w:rPr>
          <w:rFonts w:ascii="Arial" w:hAnsi="Arial" w:cs="Arial"/>
          <w:sz w:val="28"/>
          <w:szCs w:val="28"/>
        </w:rPr>
      </w:pPr>
      <w:r w:rsidRPr="00061F0D">
        <w:rPr>
          <w:rFonts w:ascii="Arial" w:hAnsi="Arial" w:cs="Arial"/>
          <w:sz w:val="28"/>
          <w:szCs w:val="28"/>
        </w:rPr>
        <w:t>The SHRFV whole-of-ho</w:t>
      </w:r>
      <w:r w:rsidR="00061F0D">
        <w:rPr>
          <w:rFonts w:ascii="Arial" w:hAnsi="Arial" w:cs="Arial"/>
          <w:sz w:val="28"/>
          <w:szCs w:val="28"/>
        </w:rPr>
        <w:t xml:space="preserve">spital approach aligns with the </w:t>
      </w:r>
      <w:r w:rsidRPr="00061F0D">
        <w:rPr>
          <w:rFonts w:ascii="Arial" w:hAnsi="Arial" w:cs="Arial"/>
          <w:i/>
          <w:sz w:val="28"/>
          <w:szCs w:val="28"/>
        </w:rPr>
        <w:t>Family Violence Protection Act 2008</w:t>
      </w:r>
      <w:r w:rsidRPr="00061F0D">
        <w:rPr>
          <w:rFonts w:ascii="Arial" w:hAnsi="Arial" w:cs="Arial"/>
          <w:sz w:val="28"/>
          <w:szCs w:val="28"/>
        </w:rPr>
        <w:t xml:space="preserve"> (Vic).</w:t>
      </w:r>
    </w:p>
    <w:p w14:paraId="14EF1509" w14:textId="77777777" w:rsidR="00061F0D" w:rsidRDefault="00061F0D" w:rsidP="005060C4">
      <w:pPr>
        <w:spacing w:before="240" w:line="276" w:lineRule="auto"/>
        <w:rPr>
          <w:rFonts w:ascii="Arial" w:hAnsi="Arial" w:cs="Arial"/>
        </w:rPr>
        <w:sectPr w:rsidR="00061F0D" w:rsidSect="007A4269">
          <w:type w:val="continuous"/>
          <w:pgSz w:w="11906" w:h="16838"/>
          <w:pgMar w:top="1440" w:right="1440" w:bottom="1440" w:left="1440" w:header="708" w:footer="708" w:gutter="0"/>
          <w:cols w:space="708"/>
          <w:docGrid w:linePitch="360"/>
        </w:sectPr>
      </w:pPr>
    </w:p>
    <w:p w14:paraId="3306AE0C" w14:textId="596700E2" w:rsidR="004A70FC" w:rsidRPr="009C3F2E" w:rsidRDefault="004A70FC" w:rsidP="005060C4">
      <w:pPr>
        <w:spacing w:before="240" w:line="276" w:lineRule="auto"/>
        <w:rPr>
          <w:rFonts w:ascii="Arial" w:hAnsi="Arial" w:cs="Arial"/>
        </w:rPr>
      </w:pPr>
      <w:r w:rsidRPr="009C3F2E">
        <w:rPr>
          <w:rFonts w:ascii="Arial" w:hAnsi="Arial" w:cs="Arial"/>
        </w:rPr>
        <w:t xml:space="preserve">Family violence is defined </w:t>
      </w:r>
      <w:r w:rsidR="00A35CC3">
        <w:rPr>
          <w:rFonts w:ascii="Arial" w:hAnsi="Arial" w:cs="Arial"/>
        </w:rPr>
        <w:t>within</w:t>
      </w:r>
      <w:r w:rsidR="00A35CC3" w:rsidRPr="009C3F2E">
        <w:rPr>
          <w:rFonts w:ascii="Arial" w:hAnsi="Arial" w:cs="Arial"/>
        </w:rPr>
        <w:t xml:space="preserve"> </w:t>
      </w:r>
      <w:r w:rsidRPr="009C3F2E">
        <w:rPr>
          <w:rFonts w:ascii="Arial" w:hAnsi="Arial" w:cs="Arial"/>
        </w:rPr>
        <w:t>the Family Violence Protection Act 2008 (Vic)</w:t>
      </w:r>
      <w:r w:rsidR="005E1E8A">
        <w:rPr>
          <w:rFonts w:ascii="Arial" w:hAnsi="Arial" w:cs="Arial"/>
        </w:rPr>
        <w:t xml:space="preserve"> (the “Act”)</w:t>
      </w:r>
      <w:r w:rsidRPr="009C3F2E">
        <w:rPr>
          <w:rFonts w:ascii="Arial" w:hAnsi="Arial" w:cs="Arial"/>
        </w:rPr>
        <w:t xml:space="preserve"> as a behaviour that occurs in family, domestic or intimate relationships that is: </w:t>
      </w:r>
    </w:p>
    <w:p w14:paraId="224FC98B" w14:textId="77777777" w:rsidR="004A70FC" w:rsidRPr="00061F0D" w:rsidRDefault="004A70FC" w:rsidP="00AE6894">
      <w:pPr>
        <w:pStyle w:val="ListParagraph"/>
        <w:numPr>
          <w:ilvl w:val="0"/>
          <w:numId w:val="31"/>
        </w:numPr>
        <w:spacing w:before="240" w:line="276" w:lineRule="auto"/>
        <w:rPr>
          <w:rFonts w:ascii="Arial" w:hAnsi="Arial" w:cs="Arial"/>
        </w:rPr>
      </w:pPr>
      <w:r w:rsidRPr="00061F0D">
        <w:rPr>
          <w:rFonts w:ascii="Arial" w:hAnsi="Arial" w:cs="Arial"/>
        </w:rPr>
        <w:t>Physically, sexually, emotionally, psychologically or economically abusive, threatening, coercive; or is in any other way controlling that causes a person to live in fear for their safety or wellbeing or that of another person.</w:t>
      </w:r>
    </w:p>
    <w:p w14:paraId="69F3A266" w14:textId="77777777" w:rsidR="004A70FC" w:rsidRPr="00061F0D" w:rsidRDefault="004A70FC" w:rsidP="00AE6894">
      <w:pPr>
        <w:pStyle w:val="ListParagraph"/>
        <w:numPr>
          <w:ilvl w:val="0"/>
          <w:numId w:val="31"/>
        </w:numPr>
        <w:spacing w:before="240" w:line="276" w:lineRule="auto"/>
        <w:rPr>
          <w:rFonts w:ascii="Arial" w:hAnsi="Arial" w:cs="Arial"/>
        </w:rPr>
      </w:pPr>
      <w:r w:rsidRPr="00061F0D">
        <w:rPr>
          <w:rFonts w:ascii="Arial" w:hAnsi="Arial" w:cs="Arial"/>
        </w:rPr>
        <w:t>Causes a child to hear or witness, or otherwise be exposed to the effects of the behaviour</w:t>
      </w:r>
      <w:r w:rsidR="00F677B5" w:rsidRPr="00F677B5">
        <w:rPr>
          <w:rFonts w:ascii="Arial" w:hAnsi="Arial" w:cs="Arial"/>
          <w:vertAlign w:val="superscript"/>
        </w:rPr>
        <w:t>4</w:t>
      </w:r>
      <w:r w:rsidRPr="00061F0D">
        <w:rPr>
          <w:rFonts w:ascii="Arial" w:hAnsi="Arial" w:cs="Arial"/>
        </w:rPr>
        <w:t>.</w:t>
      </w:r>
    </w:p>
    <w:p w14:paraId="42AA1924" w14:textId="085FA2EF" w:rsidR="00746DC1" w:rsidRPr="009C3F2E" w:rsidRDefault="00061F0D" w:rsidP="005060C4">
      <w:pPr>
        <w:spacing w:before="240" w:line="276" w:lineRule="auto"/>
        <w:rPr>
          <w:rFonts w:ascii="Arial" w:hAnsi="Arial" w:cs="Arial"/>
        </w:rPr>
      </w:pPr>
      <w:r>
        <w:rPr>
          <w:rFonts w:ascii="Arial" w:hAnsi="Arial" w:cs="Arial"/>
        </w:rPr>
        <w:t xml:space="preserve">The </w:t>
      </w:r>
      <w:r w:rsidR="005E1E8A">
        <w:rPr>
          <w:rFonts w:ascii="Arial" w:hAnsi="Arial" w:cs="Arial"/>
        </w:rPr>
        <w:t>A</w:t>
      </w:r>
      <w:r w:rsidR="004A70FC" w:rsidRPr="009C3F2E">
        <w:rPr>
          <w:rFonts w:ascii="Arial" w:hAnsi="Arial" w:cs="Arial"/>
        </w:rPr>
        <w:t>ct recognises that family violence can occur in family relationships between spouses, domestic or other current or former intimate partner relationships , in other relationships such as parent/carer–child, child–parent/carer, relationships of older people, siblings and other relatives, including between adult-adult, extended family members and in-laws, kinship networks and in fam</w:t>
      </w:r>
      <w:r>
        <w:rPr>
          <w:rFonts w:ascii="Arial" w:hAnsi="Arial" w:cs="Arial"/>
        </w:rPr>
        <w:t>ily-like or carer relationships</w:t>
      </w:r>
    </w:p>
    <w:p w14:paraId="12935E1C" w14:textId="57FA6D70" w:rsidR="004A70FC" w:rsidRPr="009C3F2E" w:rsidRDefault="004A70FC" w:rsidP="005060C4">
      <w:pPr>
        <w:spacing w:before="240" w:line="276" w:lineRule="auto"/>
        <w:rPr>
          <w:rFonts w:ascii="Arial" w:hAnsi="Arial" w:cs="Arial"/>
        </w:rPr>
      </w:pPr>
      <w:r w:rsidRPr="009C3F2E">
        <w:rPr>
          <w:rFonts w:ascii="Arial" w:hAnsi="Arial" w:cs="Arial"/>
        </w:rPr>
        <w:t xml:space="preserve">The Victorian Indigenous Family Violence Task </w:t>
      </w:r>
      <w:r w:rsidRPr="00F677B5">
        <w:rPr>
          <w:rFonts w:ascii="Arial" w:hAnsi="Arial" w:cs="Arial"/>
        </w:rPr>
        <w:t>Force (2003)</w:t>
      </w:r>
      <w:r w:rsidRPr="009C3F2E">
        <w:rPr>
          <w:rFonts w:ascii="Arial" w:hAnsi="Arial" w:cs="Arial"/>
        </w:rPr>
        <w:t xml:space="preserve"> defines family violence in the context</w:t>
      </w:r>
      <w:r w:rsidR="00061F0D">
        <w:rPr>
          <w:rFonts w:ascii="Arial" w:hAnsi="Arial" w:cs="Arial"/>
        </w:rPr>
        <w:t xml:space="preserve"> of Aboriginal communities as: </w:t>
      </w:r>
    </w:p>
    <w:p w14:paraId="3A8E1E75" w14:textId="2C47A6E8" w:rsidR="004A70FC" w:rsidRPr="009C3F2E" w:rsidRDefault="00EB003B" w:rsidP="005060C4">
      <w:pPr>
        <w:spacing w:before="240" w:line="276" w:lineRule="auto"/>
        <w:rPr>
          <w:rFonts w:ascii="Arial" w:hAnsi="Arial" w:cs="Arial"/>
        </w:rPr>
      </w:pPr>
      <w:r>
        <w:rPr>
          <w:rFonts w:ascii="Arial" w:hAnsi="Arial" w:cs="Arial"/>
          <w:i/>
          <w:sz w:val="20"/>
        </w:rPr>
        <w:t>‘</w:t>
      </w:r>
      <w:r w:rsidR="004A70FC" w:rsidRPr="009C2AD5">
        <w:rPr>
          <w:rFonts w:ascii="Arial" w:hAnsi="Arial" w:cs="Arial"/>
          <w:i/>
          <w:sz w:val="20"/>
        </w:rPr>
        <w:t xml:space="preserve">An issue focused around a wide range of physical, emotional, sexual, social, spiritual, cultural, psychological and economic abuses that occur within families, intimate relationships, extended families, kinship networks and communities. It extends to one-on-one fighting, abuse of Indigenous </w:t>
      </w:r>
      <w:r w:rsidR="004A70FC" w:rsidRPr="009C2AD5">
        <w:rPr>
          <w:rFonts w:ascii="Arial" w:hAnsi="Arial" w:cs="Arial"/>
          <w:i/>
          <w:sz w:val="20"/>
        </w:rPr>
        <w:t>community workers as well as s</w:t>
      </w:r>
      <w:r w:rsidR="00061F0D" w:rsidRPr="009C2AD5">
        <w:rPr>
          <w:rFonts w:ascii="Arial" w:hAnsi="Arial" w:cs="Arial"/>
          <w:i/>
          <w:sz w:val="20"/>
        </w:rPr>
        <w:t>elf-harm, injury and suicide’</w:t>
      </w:r>
      <w:r w:rsidR="00F677B5" w:rsidRPr="009C2AD5">
        <w:rPr>
          <w:rFonts w:ascii="Arial" w:hAnsi="Arial" w:cs="Arial"/>
          <w:i/>
          <w:sz w:val="20"/>
          <w:vertAlign w:val="superscript"/>
        </w:rPr>
        <w:t>5</w:t>
      </w:r>
      <w:r w:rsidR="00061F0D">
        <w:rPr>
          <w:rFonts w:ascii="Arial" w:hAnsi="Arial" w:cs="Arial"/>
        </w:rPr>
        <w:t xml:space="preserve">. </w:t>
      </w:r>
    </w:p>
    <w:p w14:paraId="79333083" w14:textId="77777777" w:rsidR="004A70FC" w:rsidRPr="009C3F2E" w:rsidRDefault="004A70FC" w:rsidP="005060C4">
      <w:pPr>
        <w:spacing w:before="240" w:line="276" w:lineRule="auto"/>
        <w:rPr>
          <w:rFonts w:ascii="Arial" w:hAnsi="Arial" w:cs="Arial"/>
        </w:rPr>
      </w:pPr>
      <w:r w:rsidRPr="009C3F2E">
        <w:rPr>
          <w:rFonts w:ascii="Arial" w:hAnsi="Arial" w:cs="Arial"/>
        </w:rPr>
        <w:t xml:space="preserve">The Dhelk </w:t>
      </w:r>
      <w:r w:rsidRPr="00AE4F05">
        <w:rPr>
          <w:rFonts w:ascii="Arial" w:hAnsi="Arial" w:cs="Arial"/>
        </w:rPr>
        <w:t xml:space="preserve">Dja </w:t>
      </w:r>
      <w:r w:rsidR="00F677B5" w:rsidRPr="00AE4F05">
        <w:rPr>
          <w:rFonts w:ascii="Arial" w:hAnsi="Arial" w:cs="Arial"/>
        </w:rPr>
        <w:t>(2018</w:t>
      </w:r>
      <w:r w:rsidRPr="00AE4F05">
        <w:rPr>
          <w:rFonts w:ascii="Arial" w:hAnsi="Arial" w:cs="Arial"/>
        </w:rPr>
        <w:t>) definition</w:t>
      </w:r>
      <w:r w:rsidRPr="009C3F2E">
        <w:rPr>
          <w:rFonts w:ascii="Arial" w:hAnsi="Arial" w:cs="Arial"/>
        </w:rPr>
        <w:t xml:space="preserve"> of family violence also acknowledges:</w:t>
      </w:r>
    </w:p>
    <w:p w14:paraId="3BD912C4" w14:textId="3D453E84" w:rsidR="004A70FC" w:rsidRPr="009C2AD5" w:rsidRDefault="00EB003B" w:rsidP="005060C4">
      <w:pPr>
        <w:spacing w:before="240" w:line="276" w:lineRule="auto"/>
        <w:rPr>
          <w:rFonts w:ascii="Arial" w:hAnsi="Arial" w:cs="Arial"/>
          <w:i/>
          <w:sz w:val="20"/>
          <w:szCs w:val="20"/>
        </w:rPr>
      </w:pPr>
      <w:r w:rsidRPr="009C2AD5">
        <w:rPr>
          <w:rFonts w:ascii="Arial" w:hAnsi="Arial" w:cs="Arial"/>
          <w:i/>
          <w:sz w:val="20"/>
          <w:szCs w:val="20"/>
        </w:rPr>
        <w:t>‘</w:t>
      </w:r>
      <w:r w:rsidR="00BE0497" w:rsidRPr="009C2AD5">
        <w:rPr>
          <w:rFonts w:ascii="Arial" w:hAnsi="Arial" w:cs="Arial"/>
          <w:i/>
          <w:sz w:val="20"/>
          <w:szCs w:val="20"/>
        </w:rPr>
        <w:t>t</w:t>
      </w:r>
      <w:r w:rsidR="004A70FC" w:rsidRPr="009C2AD5">
        <w:rPr>
          <w:rFonts w:ascii="Arial" w:hAnsi="Arial" w:cs="Arial"/>
          <w:i/>
          <w:sz w:val="20"/>
          <w:szCs w:val="20"/>
        </w:rPr>
        <w:t>he impact of violence by non-Aboriginal people against Aboriginal partners, children, young people and extended family on spiritual and cultural rights, which manifests as exclusion or isolation from Aboriginal culture and/ or community.</w:t>
      </w:r>
      <w:r w:rsidR="00BE0497" w:rsidRPr="009C2AD5">
        <w:rPr>
          <w:rFonts w:ascii="Arial" w:hAnsi="Arial" w:cs="Arial"/>
          <w:i/>
          <w:sz w:val="20"/>
          <w:szCs w:val="20"/>
        </w:rPr>
        <w:t>’</w:t>
      </w:r>
    </w:p>
    <w:p w14:paraId="11B1C8BD" w14:textId="46DB0EF7" w:rsidR="004A70FC" w:rsidRPr="009C2AD5" w:rsidRDefault="00BE0497" w:rsidP="005060C4">
      <w:pPr>
        <w:spacing w:before="240" w:line="276" w:lineRule="auto"/>
        <w:rPr>
          <w:rFonts w:ascii="Arial" w:hAnsi="Arial" w:cs="Arial"/>
          <w:i/>
          <w:sz w:val="20"/>
          <w:szCs w:val="20"/>
        </w:rPr>
      </w:pPr>
      <w:r w:rsidRPr="009C2AD5">
        <w:rPr>
          <w:rFonts w:ascii="Arial" w:hAnsi="Arial" w:cs="Arial"/>
          <w:i/>
          <w:sz w:val="20"/>
          <w:szCs w:val="20"/>
        </w:rPr>
        <w:t>‘</w:t>
      </w:r>
      <w:r w:rsidR="004A70FC" w:rsidRPr="009C2AD5">
        <w:rPr>
          <w:rFonts w:ascii="Arial" w:hAnsi="Arial" w:cs="Arial"/>
          <w:i/>
          <w:sz w:val="20"/>
          <w:szCs w:val="20"/>
        </w:rPr>
        <w:t>Elder abuse and the use of lateral violence within Aboriginal communities. It also emphasises the impact of family violence on children.</w:t>
      </w:r>
      <w:r w:rsidRPr="009C2AD5">
        <w:rPr>
          <w:rFonts w:ascii="Arial" w:hAnsi="Arial" w:cs="Arial"/>
          <w:i/>
          <w:sz w:val="20"/>
          <w:szCs w:val="20"/>
        </w:rPr>
        <w:t>’</w:t>
      </w:r>
      <w:r w:rsidR="004A70FC" w:rsidRPr="009C2AD5">
        <w:rPr>
          <w:rFonts w:ascii="Arial" w:hAnsi="Arial" w:cs="Arial"/>
          <w:i/>
          <w:sz w:val="20"/>
          <w:szCs w:val="20"/>
        </w:rPr>
        <w:t xml:space="preserve"> </w:t>
      </w:r>
    </w:p>
    <w:p w14:paraId="6C6EC4D6" w14:textId="247C1A88" w:rsidR="00061F0D" w:rsidRPr="009C2AD5" w:rsidRDefault="00BE0497" w:rsidP="005060C4">
      <w:pPr>
        <w:spacing w:before="240" w:line="276" w:lineRule="auto"/>
        <w:rPr>
          <w:rFonts w:ascii="Arial" w:hAnsi="Arial" w:cs="Arial"/>
          <w:i/>
          <w:sz w:val="20"/>
          <w:szCs w:val="20"/>
        </w:rPr>
      </w:pPr>
      <w:r w:rsidRPr="009C2AD5">
        <w:rPr>
          <w:rFonts w:ascii="Arial" w:hAnsi="Arial" w:cs="Arial"/>
          <w:i/>
          <w:sz w:val="20"/>
          <w:szCs w:val="20"/>
        </w:rPr>
        <w:t>‘t</w:t>
      </w:r>
      <w:r w:rsidR="004A70FC" w:rsidRPr="009C2AD5">
        <w:rPr>
          <w:rFonts w:ascii="Arial" w:hAnsi="Arial" w:cs="Arial"/>
          <w:i/>
          <w:sz w:val="20"/>
          <w:szCs w:val="20"/>
        </w:rPr>
        <w:t>hat the cycle of family violence brings people into contact with many different parts of the service system, and efforts to reduce violence and improve outcomes for Aboriginal people and children must work across family violence services; police, the justice system and the courts; housing and homelessness services; children and family services; child protection and out-of-home care; and health, mental health, and substance abuse.</w:t>
      </w:r>
      <w:r w:rsidRPr="009C2AD5">
        <w:rPr>
          <w:rFonts w:ascii="Arial" w:hAnsi="Arial" w:cs="Arial"/>
          <w:i/>
          <w:sz w:val="20"/>
          <w:szCs w:val="20"/>
        </w:rPr>
        <w:t>’</w:t>
      </w:r>
      <w:r w:rsidR="004A70FC" w:rsidRPr="009C2AD5">
        <w:rPr>
          <w:rFonts w:ascii="Arial" w:hAnsi="Arial" w:cs="Arial"/>
          <w:i/>
          <w:sz w:val="20"/>
          <w:szCs w:val="20"/>
        </w:rPr>
        <w:t xml:space="preserve"> </w:t>
      </w:r>
    </w:p>
    <w:p w14:paraId="70823F33" w14:textId="48129F4F" w:rsidR="00061F0D" w:rsidRPr="009C2AD5" w:rsidRDefault="00BE0497" w:rsidP="005060C4">
      <w:pPr>
        <w:spacing w:before="240" w:line="276" w:lineRule="auto"/>
        <w:rPr>
          <w:rFonts w:ascii="Arial" w:hAnsi="Arial" w:cs="Arial"/>
          <w:sz w:val="20"/>
          <w:szCs w:val="20"/>
        </w:rPr>
      </w:pPr>
      <w:r w:rsidRPr="009C2AD5">
        <w:rPr>
          <w:rFonts w:ascii="Arial" w:hAnsi="Arial" w:cs="Arial"/>
          <w:i/>
          <w:sz w:val="20"/>
          <w:szCs w:val="20"/>
        </w:rPr>
        <w:t>‘t</w:t>
      </w:r>
      <w:r w:rsidR="004A70FC" w:rsidRPr="009C2AD5">
        <w:rPr>
          <w:rFonts w:ascii="Arial" w:hAnsi="Arial" w:cs="Arial"/>
          <w:i/>
          <w:sz w:val="20"/>
          <w:szCs w:val="20"/>
        </w:rPr>
        <w:t>he need to respond to all forms of family violence experienced by Aboriginal people, children, families and communities</w:t>
      </w:r>
      <w:r w:rsidRPr="009C2AD5">
        <w:rPr>
          <w:rFonts w:ascii="Arial" w:hAnsi="Arial" w:cs="Arial"/>
          <w:i/>
          <w:sz w:val="20"/>
          <w:szCs w:val="20"/>
        </w:rPr>
        <w:t>’</w:t>
      </w:r>
      <w:r w:rsidR="00F677B5" w:rsidRPr="009C2AD5">
        <w:rPr>
          <w:rFonts w:ascii="Arial" w:hAnsi="Arial" w:cs="Arial"/>
          <w:i/>
          <w:sz w:val="20"/>
          <w:szCs w:val="20"/>
          <w:vertAlign w:val="superscript"/>
        </w:rPr>
        <w:t>6</w:t>
      </w:r>
      <w:r w:rsidR="004A70FC" w:rsidRPr="009C2AD5">
        <w:rPr>
          <w:rFonts w:ascii="Arial" w:hAnsi="Arial" w:cs="Arial"/>
          <w:i/>
          <w:sz w:val="20"/>
          <w:szCs w:val="20"/>
        </w:rPr>
        <w:t>.</w:t>
      </w:r>
    </w:p>
    <w:p w14:paraId="4FBF724D" w14:textId="77777777" w:rsidR="00061F0D" w:rsidRDefault="00061F0D" w:rsidP="008C5DC5">
      <w:pPr>
        <w:spacing w:before="240" w:line="276" w:lineRule="auto"/>
        <w:jc w:val="both"/>
        <w:rPr>
          <w:rFonts w:ascii="Arial" w:hAnsi="Arial" w:cs="Arial"/>
        </w:rPr>
      </w:pPr>
    </w:p>
    <w:p w14:paraId="7E90C7AA" w14:textId="77777777" w:rsidR="00746DC1" w:rsidRDefault="00746DC1" w:rsidP="008C5DC5">
      <w:pPr>
        <w:spacing w:before="240" w:line="276" w:lineRule="auto"/>
        <w:jc w:val="both"/>
        <w:rPr>
          <w:rFonts w:ascii="Arial" w:hAnsi="Arial" w:cs="Arial"/>
        </w:rPr>
        <w:sectPr w:rsidR="00746DC1" w:rsidSect="007A4269">
          <w:type w:val="continuous"/>
          <w:pgSz w:w="11906" w:h="16838"/>
          <w:pgMar w:top="1440" w:right="1440" w:bottom="1440" w:left="1440" w:header="708" w:footer="708" w:gutter="0"/>
          <w:cols w:num="2" w:space="708"/>
          <w:docGrid w:linePitch="360"/>
        </w:sectPr>
      </w:pPr>
      <w:r>
        <w:rPr>
          <w:noProof/>
          <w:lang w:eastAsia="en-AU"/>
        </w:rPr>
        <w:drawing>
          <wp:inline distT="0" distB="0" distL="0" distR="0" wp14:anchorId="11D9CE8C" wp14:editId="0B1AD78D">
            <wp:extent cx="1938655" cy="1444625"/>
            <wp:effectExtent l="0" t="0" r="444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0">
                      <a:extLst>
                        <a:ext uri="{28A0092B-C50C-407E-A947-70E740481C1C}">
                          <a14:useLocalDpi xmlns:a14="http://schemas.microsoft.com/office/drawing/2010/main" val="0"/>
                        </a:ext>
                      </a:extLst>
                    </a:blip>
                    <a:stretch>
                      <a:fillRect/>
                    </a:stretch>
                  </pic:blipFill>
                  <pic:spPr>
                    <a:xfrm>
                      <a:off x="0" y="0"/>
                      <a:ext cx="1938655" cy="1444625"/>
                    </a:xfrm>
                    <a:prstGeom prst="rect">
                      <a:avLst/>
                    </a:prstGeom>
                  </pic:spPr>
                </pic:pic>
              </a:graphicData>
            </a:graphic>
          </wp:inline>
        </w:drawing>
      </w:r>
    </w:p>
    <w:p w14:paraId="43CA1009" w14:textId="48845230" w:rsidR="004A70FC" w:rsidRPr="009C3F2E" w:rsidRDefault="00FF1AA0" w:rsidP="005060C4">
      <w:pPr>
        <w:spacing w:before="240" w:line="276" w:lineRule="auto"/>
        <w:rPr>
          <w:rFonts w:ascii="Arial" w:hAnsi="Arial" w:cs="Arial"/>
        </w:rPr>
      </w:pPr>
      <w:r>
        <w:rPr>
          <w:rFonts w:ascii="Arial" w:hAnsi="Arial" w:cs="Arial"/>
          <w:noProof/>
          <w:lang w:eastAsia="en-AU"/>
        </w:rPr>
        <w:lastRenderedPageBreak/>
        <mc:AlternateContent>
          <mc:Choice Requires="wps">
            <w:drawing>
              <wp:anchor distT="0" distB="0" distL="114300" distR="114300" simplePos="0" relativeHeight="251658241" behindDoc="1" locked="0" layoutInCell="1" allowOverlap="1" wp14:anchorId="7828F596" wp14:editId="22BEF770">
                <wp:simplePos x="0" y="0"/>
                <wp:positionH relativeFrom="column">
                  <wp:posOffset>-345057</wp:posOffset>
                </wp:positionH>
                <wp:positionV relativeFrom="paragraph">
                  <wp:posOffset>-353683</wp:posOffset>
                </wp:positionV>
                <wp:extent cx="6410960" cy="5986732"/>
                <wp:effectExtent l="0" t="0" r="27940" b="14605"/>
                <wp:wrapNone/>
                <wp:docPr id="7" name="Rounded Rectangle 7"/>
                <wp:cNvGraphicFramePr/>
                <a:graphic xmlns:a="http://schemas.openxmlformats.org/drawingml/2006/main">
                  <a:graphicData uri="http://schemas.microsoft.com/office/word/2010/wordprocessingShape">
                    <wps:wsp>
                      <wps:cNvSpPr/>
                      <wps:spPr>
                        <a:xfrm>
                          <a:off x="0" y="0"/>
                          <a:ext cx="6410960" cy="5986732"/>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E51E1" id="Rounded Rectangle 7" o:spid="_x0000_s1026" style="position:absolute;margin-left:-27.15pt;margin-top:-27.85pt;width:504.8pt;height:471.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" fillcolor="#bdd6ee [1300]" strokecolor="#1f4d78 [1604]" strokeweight="1pt">
                <v:stroke joinstyle="miter"/>
              </v:roundrect>
            </w:pict>
          </mc:Fallback>
        </mc:AlternateContent>
      </w:r>
      <w:r w:rsidR="004A70FC" w:rsidRPr="009C3F2E">
        <w:rPr>
          <w:rFonts w:ascii="Arial" w:hAnsi="Arial" w:cs="Arial"/>
        </w:rPr>
        <w:t xml:space="preserve">The following statistics demonstrate the prevalence and severity of </w:t>
      </w:r>
      <w:r w:rsidR="006667FD">
        <w:rPr>
          <w:rFonts w:ascii="Arial" w:hAnsi="Arial" w:cs="Arial"/>
        </w:rPr>
        <w:t xml:space="preserve">family </w:t>
      </w:r>
      <w:r w:rsidR="004A70FC" w:rsidRPr="009C3F2E">
        <w:rPr>
          <w:rFonts w:ascii="Arial" w:hAnsi="Arial" w:cs="Arial"/>
        </w:rPr>
        <w:t>violence</w:t>
      </w:r>
      <w:r w:rsidR="00C96725">
        <w:rPr>
          <w:rFonts w:ascii="Arial" w:hAnsi="Arial" w:cs="Arial"/>
        </w:rPr>
        <w:t xml:space="preserve"> </w:t>
      </w:r>
      <w:r w:rsidR="00A35CC3">
        <w:rPr>
          <w:rFonts w:ascii="Arial" w:hAnsi="Arial" w:cs="Arial"/>
        </w:rPr>
        <w:t>and the groups most at-risk of experiencing it</w:t>
      </w:r>
      <w:r w:rsidR="004A70FC" w:rsidRPr="009C3F2E">
        <w:rPr>
          <w:rFonts w:ascii="Arial" w:hAnsi="Arial" w:cs="Arial"/>
        </w:rPr>
        <w:t>.</w:t>
      </w:r>
    </w:p>
    <w:p w14:paraId="39D60941" w14:textId="27308AB2" w:rsidR="004A70FC" w:rsidRPr="00AE4F05" w:rsidRDefault="0070515B" w:rsidP="005060C4">
      <w:pPr>
        <w:pStyle w:val="ListParagraph"/>
        <w:numPr>
          <w:ilvl w:val="0"/>
          <w:numId w:val="28"/>
        </w:numPr>
        <w:spacing w:before="240" w:line="276" w:lineRule="auto"/>
        <w:rPr>
          <w:rFonts w:ascii="Arial" w:hAnsi="Arial" w:cs="Arial"/>
        </w:rPr>
      </w:pPr>
      <w:r>
        <w:rPr>
          <w:rFonts w:ascii="Arial" w:hAnsi="Arial" w:cs="Arial"/>
        </w:rPr>
        <w:t xml:space="preserve">In Australia nearly one woman a week is killed by a partner or former partner in </w:t>
      </w:r>
      <w:r w:rsidR="004A70FC" w:rsidRPr="00AE4F05">
        <w:rPr>
          <w:rFonts w:ascii="Arial" w:hAnsi="Arial" w:cs="Arial"/>
        </w:rPr>
        <w:t>Australia</w:t>
      </w:r>
      <w:r w:rsidR="00AE4F05" w:rsidRPr="00AE4F05">
        <w:rPr>
          <w:rFonts w:ascii="Arial" w:hAnsi="Arial" w:cs="Arial"/>
        </w:rPr>
        <w:t>.</w:t>
      </w:r>
      <w:r w:rsidR="00AE4F05" w:rsidRPr="00AE4F05">
        <w:rPr>
          <w:rFonts w:ascii="Arial" w:hAnsi="Arial" w:cs="Arial"/>
          <w:vertAlign w:val="superscript"/>
        </w:rPr>
        <w:t>7</w:t>
      </w:r>
    </w:p>
    <w:p w14:paraId="632DD03D" w14:textId="318B5CB5" w:rsidR="004A70FC" w:rsidRPr="00AE4F05" w:rsidRDefault="0070515B" w:rsidP="005060C4">
      <w:pPr>
        <w:pStyle w:val="ListParagraph"/>
        <w:numPr>
          <w:ilvl w:val="0"/>
          <w:numId w:val="28"/>
        </w:numPr>
        <w:spacing w:before="240" w:line="276" w:lineRule="auto"/>
        <w:rPr>
          <w:rFonts w:ascii="Arial" w:hAnsi="Arial" w:cs="Arial"/>
        </w:rPr>
      </w:pPr>
      <w:r>
        <w:rPr>
          <w:rFonts w:ascii="Arial" w:hAnsi="Arial" w:cs="Arial"/>
        </w:rPr>
        <w:t>In Australia on average one man per month</w:t>
      </w:r>
      <w:r w:rsidR="004A70FC" w:rsidRPr="00AE4F05">
        <w:rPr>
          <w:rFonts w:ascii="Arial" w:hAnsi="Arial" w:cs="Arial"/>
        </w:rPr>
        <w:t xml:space="preserve"> is killed by a partner or former partner in Australia.</w:t>
      </w:r>
      <w:r w:rsidR="00AE4F05" w:rsidRPr="00AE4F05">
        <w:rPr>
          <w:rFonts w:ascii="Arial" w:hAnsi="Arial" w:cs="Arial"/>
          <w:vertAlign w:val="superscript"/>
        </w:rPr>
        <w:t>8</w:t>
      </w:r>
    </w:p>
    <w:p w14:paraId="6F9A94E4" w14:textId="77777777" w:rsidR="004A70FC" w:rsidRPr="00AE4F05" w:rsidRDefault="004A70FC" w:rsidP="005060C4">
      <w:pPr>
        <w:pStyle w:val="ListParagraph"/>
        <w:numPr>
          <w:ilvl w:val="0"/>
          <w:numId w:val="28"/>
        </w:numPr>
        <w:spacing w:before="240" w:line="276" w:lineRule="auto"/>
        <w:rPr>
          <w:rFonts w:ascii="Arial" w:hAnsi="Arial" w:cs="Arial"/>
        </w:rPr>
      </w:pPr>
      <w:r w:rsidRPr="00AE4F05">
        <w:rPr>
          <w:rFonts w:ascii="Arial" w:hAnsi="Arial" w:cs="Arial"/>
        </w:rPr>
        <w:t>One in six women and one in 16 men have experienced physical or sexual violence from a current or former partner since the age of 15.</w:t>
      </w:r>
      <w:r w:rsidR="00AE4F05" w:rsidRPr="00AE4F05">
        <w:rPr>
          <w:rFonts w:ascii="Arial" w:hAnsi="Arial" w:cs="Arial"/>
          <w:vertAlign w:val="superscript"/>
        </w:rPr>
        <w:t>9</w:t>
      </w:r>
    </w:p>
    <w:p w14:paraId="184EDBC7" w14:textId="77777777" w:rsidR="004A70FC" w:rsidRPr="00AE4F05" w:rsidRDefault="004A70FC" w:rsidP="005060C4">
      <w:pPr>
        <w:pStyle w:val="ListParagraph"/>
        <w:numPr>
          <w:ilvl w:val="0"/>
          <w:numId w:val="28"/>
        </w:numPr>
        <w:spacing w:before="240" w:line="276" w:lineRule="auto"/>
        <w:rPr>
          <w:rFonts w:ascii="Arial" w:hAnsi="Arial" w:cs="Arial"/>
        </w:rPr>
      </w:pPr>
      <w:r w:rsidRPr="00AE4F05">
        <w:rPr>
          <w:rFonts w:ascii="Arial" w:hAnsi="Arial" w:cs="Arial"/>
        </w:rPr>
        <w:t>One woman in four had experienced emotional abuse by a current or former partner.</w:t>
      </w:r>
      <w:r w:rsidR="00AE4F05" w:rsidRPr="00AE4F05">
        <w:rPr>
          <w:rFonts w:ascii="Arial" w:hAnsi="Arial" w:cs="Arial"/>
          <w:vertAlign w:val="superscript"/>
        </w:rPr>
        <w:t>10</w:t>
      </w:r>
    </w:p>
    <w:p w14:paraId="245218F7" w14:textId="77777777" w:rsidR="004A70FC" w:rsidRPr="00AE4F05" w:rsidRDefault="004A70FC" w:rsidP="005060C4">
      <w:pPr>
        <w:pStyle w:val="ListParagraph"/>
        <w:numPr>
          <w:ilvl w:val="0"/>
          <w:numId w:val="28"/>
        </w:numPr>
        <w:spacing w:before="240" w:line="276" w:lineRule="auto"/>
        <w:rPr>
          <w:rFonts w:ascii="Arial" w:hAnsi="Arial" w:cs="Arial"/>
        </w:rPr>
      </w:pPr>
      <w:r w:rsidRPr="00AE4F05">
        <w:rPr>
          <w:rFonts w:ascii="Arial" w:hAnsi="Arial" w:cs="Arial"/>
        </w:rPr>
        <w:t xml:space="preserve">One in </w:t>
      </w:r>
      <w:r w:rsidR="00585D86" w:rsidRPr="00AE4F05">
        <w:rPr>
          <w:rFonts w:ascii="Arial" w:hAnsi="Arial" w:cs="Arial"/>
        </w:rPr>
        <w:t>six Australian women have</w:t>
      </w:r>
      <w:r w:rsidRPr="00AE4F05">
        <w:rPr>
          <w:rFonts w:ascii="Arial" w:hAnsi="Arial" w:cs="Arial"/>
        </w:rPr>
        <w:t xml:space="preserve"> experienced physical or sexual violence by a cohabitating partner since age</w:t>
      </w:r>
      <w:r w:rsidR="00AE4F05" w:rsidRPr="00AE4F05">
        <w:rPr>
          <w:rFonts w:ascii="Arial" w:hAnsi="Arial" w:cs="Arial"/>
        </w:rPr>
        <w:t>.</w:t>
      </w:r>
      <w:r w:rsidRPr="00AE4F05">
        <w:rPr>
          <w:rFonts w:ascii="Arial" w:hAnsi="Arial" w:cs="Arial"/>
        </w:rPr>
        <w:t xml:space="preserve"> </w:t>
      </w:r>
      <w:r w:rsidR="00AE4F05" w:rsidRPr="00AE4F05">
        <w:rPr>
          <w:rFonts w:ascii="Arial" w:hAnsi="Arial" w:cs="Arial"/>
          <w:vertAlign w:val="superscript"/>
        </w:rPr>
        <w:t>11</w:t>
      </w:r>
    </w:p>
    <w:p w14:paraId="7C9493FE" w14:textId="77777777" w:rsidR="004A70FC" w:rsidRPr="00AE4F05" w:rsidRDefault="004A70FC" w:rsidP="005060C4">
      <w:pPr>
        <w:pStyle w:val="ListParagraph"/>
        <w:numPr>
          <w:ilvl w:val="0"/>
          <w:numId w:val="28"/>
        </w:numPr>
        <w:spacing w:before="240" w:line="276" w:lineRule="auto"/>
        <w:rPr>
          <w:rFonts w:ascii="Arial" w:hAnsi="Arial" w:cs="Arial"/>
        </w:rPr>
      </w:pPr>
      <w:r w:rsidRPr="00AE4F05">
        <w:rPr>
          <w:rFonts w:ascii="Arial" w:hAnsi="Arial" w:cs="Arial"/>
        </w:rPr>
        <w:t>Women in Australia are at least three times more likely than men to experience violence from an intimate partner.</w:t>
      </w:r>
      <w:r w:rsidR="00AE4F05" w:rsidRPr="00AE4F05">
        <w:rPr>
          <w:rFonts w:ascii="Arial" w:hAnsi="Arial" w:cs="Arial"/>
          <w:vertAlign w:val="superscript"/>
        </w:rPr>
        <w:t>12</w:t>
      </w:r>
    </w:p>
    <w:p w14:paraId="6AFE766D" w14:textId="77777777" w:rsidR="00AE4F05" w:rsidRPr="00AE4F05" w:rsidRDefault="004A70FC" w:rsidP="005060C4">
      <w:pPr>
        <w:pStyle w:val="ListParagraph"/>
        <w:numPr>
          <w:ilvl w:val="0"/>
          <w:numId w:val="28"/>
        </w:numPr>
        <w:spacing w:before="240" w:line="276" w:lineRule="auto"/>
        <w:rPr>
          <w:rFonts w:ascii="Arial" w:hAnsi="Arial" w:cs="Arial"/>
        </w:rPr>
      </w:pPr>
      <w:r w:rsidRPr="00AE4F05">
        <w:rPr>
          <w:rFonts w:ascii="Arial" w:hAnsi="Arial" w:cs="Arial"/>
        </w:rPr>
        <w:t xml:space="preserve">More than half of the women who experienced violence had children in </w:t>
      </w:r>
      <w:r w:rsidRPr="00AE4F05">
        <w:rPr>
          <w:rFonts w:ascii="Arial" w:hAnsi="Arial" w:cs="Arial"/>
        </w:rPr>
        <w:t>their care when the violence occurred.</w:t>
      </w:r>
      <w:r w:rsidR="00AE4F05" w:rsidRPr="00AE4F05">
        <w:rPr>
          <w:rFonts w:ascii="Arial" w:hAnsi="Arial" w:cs="Arial"/>
          <w:vertAlign w:val="superscript"/>
        </w:rPr>
        <w:t>13</w:t>
      </w:r>
    </w:p>
    <w:p w14:paraId="3F1216E1" w14:textId="5F99CF64" w:rsidR="00585D86" w:rsidRPr="009C2AD5" w:rsidRDefault="004A70FC" w:rsidP="005060C4">
      <w:pPr>
        <w:pStyle w:val="ListParagraph"/>
        <w:numPr>
          <w:ilvl w:val="0"/>
          <w:numId w:val="28"/>
        </w:numPr>
        <w:spacing w:before="240" w:line="276" w:lineRule="auto"/>
        <w:rPr>
          <w:rFonts w:ascii="Arial" w:hAnsi="Arial" w:cs="Arial"/>
        </w:rPr>
      </w:pPr>
      <w:r w:rsidRPr="00AE4F05">
        <w:rPr>
          <w:rFonts w:ascii="Arial" w:hAnsi="Arial" w:cs="Arial"/>
        </w:rPr>
        <w:t xml:space="preserve">Aboriginal women are 32 times more likely than </w:t>
      </w:r>
      <w:r w:rsidR="00A35CC3">
        <w:rPr>
          <w:rFonts w:ascii="Arial" w:hAnsi="Arial" w:cs="Arial"/>
        </w:rPr>
        <w:t>non-Aboriginal</w:t>
      </w:r>
      <w:r w:rsidRPr="00AE4F05">
        <w:rPr>
          <w:rFonts w:ascii="Arial" w:hAnsi="Arial" w:cs="Arial"/>
        </w:rPr>
        <w:t xml:space="preserve"> women to be hospitalised and 10 times m</w:t>
      </w:r>
      <w:r w:rsidR="00244877" w:rsidRPr="00AE4F05">
        <w:rPr>
          <w:rFonts w:ascii="Arial" w:hAnsi="Arial" w:cs="Arial"/>
        </w:rPr>
        <w:t>ore likely to die from violent</w:t>
      </w:r>
      <w:r w:rsidRPr="00AE4F05">
        <w:rPr>
          <w:rFonts w:ascii="Arial" w:hAnsi="Arial" w:cs="Arial"/>
        </w:rPr>
        <w:t xml:space="preserve"> assault</w:t>
      </w:r>
      <w:r w:rsidR="00585D86" w:rsidRPr="00AE4F05">
        <w:rPr>
          <w:rFonts w:ascii="Arial" w:hAnsi="Arial" w:cs="Arial"/>
        </w:rPr>
        <w:t xml:space="preserve">. </w:t>
      </w:r>
      <w:r w:rsidR="00AE4F05" w:rsidRPr="00AE4F05">
        <w:rPr>
          <w:rFonts w:ascii="Arial" w:hAnsi="Arial" w:cs="Arial"/>
          <w:vertAlign w:val="superscript"/>
        </w:rPr>
        <w:t>14</w:t>
      </w:r>
    </w:p>
    <w:p w14:paraId="2C27C7E8" w14:textId="47D03316" w:rsidR="00B5248F" w:rsidRPr="009C2AD5" w:rsidRDefault="00B5248F" w:rsidP="005060C4">
      <w:pPr>
        <w:pStyle w:val="ListParagraph"/>
        <w:numPr>
          <w:ilvl w:val="0"/>
          <w:numId w:val="28"/>
        </w:numPr>
        <w:spacing w:before="240" w:line="276" w:lineRule="auto"/>
        <w:rPr>
          <w:rFonts w:ascii="Arial" w:hAnsi="Arial" w:cs="Arial"/>
        </w:rPr>
      </w:pPr>
      <w:r w:rsidRPr="00DE740E">
        <w:rPr>
          <w:rFonts w:ascii="Arial" w:hAnsi="Arial" w:cs="Arial"/>
        </w:rPr>
        <w:t>Women and girls with disabilities are estimated to be twice as likely to experience violence as those</w:t>
      </w:r>
      <w:r w:rsidR="009C2AD5">
        <w:rPr>
          <w:rFonts w:ascii="Arial" w:hAnsi="Arial" w:cs="Arial"/>
        </w:rPr>
        <w:t xml:space="preserve"> </w:t>
      </w:r>
      <w:r w:rsidRPr="009C2AD5">
        <w:rPr>
          <w:rFonts w:ascii="Arial" w:hAnsi="Arial" w:cs="Arial"/>
        </w:rPr>
        <w:t>without disabilities</w:t>
      </w:r>
      <w:r w:rsidR="000218A5" w:rsidRPr="009C2AD5">
        <w:rPr>
          <w:rFonts w:ascii="Arial" w:hAnsi="Arial" w:cs="Arial"/>
        </w:rPr>
        <w:t>.</w:t>
      </w:r>
      <w:r w:rsidR="000218A5" w:rsidRPr="009C2AD5">
        <w:rPr>
          <w:rFonts w:ascii="Arial" w:hAnsi="Arial" w:cs="Arial"/>
          <w:vertAlign w:val="superscript"/>
        </w:rPr>
        <w:t>15</w:t>
      </w:r>
    </w:p>
    <w:p w14:paraId="0D2CE23B" w14:textId="77777777" w:rsidR="00B5248F" w:rsidRPr="00DE740E" w:rsidRDefault="00B5248F" w:rsidP="005060C4">
      <w:pPr>
        <w:pStyle w:val="ListParagraph"/>
        <w:numPr>
          <w:ilvl w:val="0"/>
          <w:numId w:val="28"/>
        </w:numPr>
        <w:spacing w:before="240" w:line="276" w:lineRule="auto"/>
        <w:rPr>
          <w:rFonts w:ascii="Arial" w:hAnsi="Arial" w:cs="Arial"/>
        </w:rPr>
      </w:pPr>
      <w:r w:rsidRPr="00DE740E">
        <w:rPr>
          <w:rFonts w:ascii="Arial" w:hAnsi="Arial" w:cs="Arial"/>
        </w:rPr>
        <w:t>Rates of intimate partner violence within lesbian, gay and queer relationships are as high as the rates experienced by cisgender women in intimate heterosexual relationships</w:t>
      </w:r>
      <w:r w:rsidR="000218A5" w:rsidRPr="009C2AD5">
        <w:rPr>
          <w:rFonts w:ascii="Arial" w:hAnsi="Arial" w:cs="Arial"/>
        </w:rPr>
        <w:t>.</w:t>
      </w:r>
      <w:r w:rsidR="000218A5" w:rsidRPr="009C2AD5">
        <w:rPr>
          <w:rFonts w:ascii="Arial" w:hAnsi="Arial" w:cs="Arial"/>
          <w:vertAlign w:val="superscript"/>
        </w:rPr>
        <w:t>16</w:t>
      </w:r>
    </w:p>
    <w:p w14:paraId="0DEFA7D6" w14:textId="16042E14" w:rsidR="004A70FC" w:rsidRPr="00AE4F05" w:rsidRDefault="004A70FC" w:rsidP="005060C4">
      <w:pPr>
        <w:pStyle w:val="ListParagraph"/>
        <w:numPr>
          <w:ilvl w:val="0"/>
          <w:numId w:val="28"/>
        </w:numPr>
        <w:spacing w:before="240" w:line="276" w:lineRule="auto"/>
        <w:rPr>
          <w:rFonts w:ascii="Arial" w:hAnsi="Arial" w:cs="Arial"/>
        </w:rPr>
      </w:pPr>
      <w:r w:rsidRPr="00DE740E">
        <w:rPr>
          <w:rFonts w:ascii="Arial" w:hAnsi="Arial" w:cs="Arial"/>
        </w:rPr>
        <w:t>The following groups</w:t>
      </w:r>
      <w:r w:rsidRPr="00AE4F05">
        <w:rPr>
          <w:rFonts w:ascii="Arial" w:hAnsi="Arial" w:cs="Arial"/>
        </w:rPr>
        <w:t xml:space="preserve"> are </w:t>
      </w:r>
      <w:r w:rsidR="004E62F9" w:rsidRPr="009C3F2E">
        <w:rPr>
          <w:rFonts w:ascii="Arial" w:hAnsi="Arial" w:cs="Arial"/>
        </w:rPr>
        <w:t>ide</w:t>
      </w:r>
      <w:r w:rsidR="004E62F9">
        <w:rPr>
          <w:rFonts w:ascii="Arial" w:hAnsi="Arial" w:cs="Arial"/>
        </w:rPr>
        <w:t xml:space="preserve">ntified as facing </w:t>
      </w:r>
      <w:r w:rsidR="004E62F9" w:rsidRPr="0079099E">
        <w:rPr>
          <w:rFonts w:ascii="Arial" w:hAnsi="Arial" w:cs="Arial"/>
        </w:rPr>
        <w:t>particular risks and forms of family violence as well as barriers to accessing support</w:t>
      </w:r>
      <w:r w:rsidR="004E62F9">
        <w:rPr>
          <w:rFonts w:ascii="Arial" w:hAnsi="Arial" w:cs="Arial"/>
        </w:rPr>
        <w:t>:</w:t>
      </w:r>
    </w:p>
    <w:p w14:paraId="3E066B46" w14:textId="77777777" w:rsidR="00585D86" w:rsidRPr="00AE4F05" w:rsidRDefault="004A70FC" w:rsidP="005060C4">
      <w:pPr>
        <w:pStyle w:val="ListParagraph"/>
        <w:numPr>
          <w:ilvl w:val="0"/>
          <w:numId w:val="3"/>
        </w:numPr>
        <w:spacing w:before="240" w:line="276" w:lineRule="auto"/>
        <w:rPr>
          <w:rFonts w:ascii="Arial" w:hAnsi="Arial" w:cs="Arial"/>
        </w:rPr>
      </w:pPr>
      <w:r w:rsidRPr="00AE4F05">
        <w:rPr>
          <w:rFonts w:ascii="Arial" w:hAnsi="Arial" w:cs="Arial"/>
        </w:rPr>
        <w:t>Aboriginal and Torres Strait Islanders women</w:t>
      </w:r>
    </w:p>
    <w:p w14:paraId="174E2E8E" w14:textId="77777777" w:rsidR="00585D86" w:rsidRPr="00AE4F05" w:rsidRDefault="00585D86" w:rsidP="005060C4">
      <w:pPr>
        <w:pStyle w:val="ListParagraph"/>
        <w:numPr>
          <w:ilvl w:val="0"/>
          <w:numId w:val="3"/>
        </w:numPr>
        <w:spacing w:before="240" w:line="276" w:lineRule="auto"/>
        <w:rPr>
          <w:rFonts w:ascii="Arial" w:hAnsi="Arial" w:cs="Arial"/>
        </w:rPr>
      </w:pPr>
      <w:r w:rsidRPr="00AE4F05">
        <w:rPr>
          <w:rFonts w:ascii="Arial" w:hAnsi="Arial" w:cs="Arial"/>
        </w:rPr>
        <w:t>Diverse communities</w:t>
      </w:r>
    </w:p>
    <w:p w14:paraId="2D5CB40F" w14:textId="77777777" w:rsidR="00585D86" w:rsidRPr="00AE4F05" w:rsidRDefault="004A70FC" w:rsidP="005060C4">
      <w:pPr>
        <w:pStyle w:val="ListParagraph"/>
        <w:numPr>
          <w:ilvl w:val="0"/>
          <w:numId w:val="3"/>
        </w:numPr>
        <w:spacing w:before="240" w:line="276" w:lineRule="auto"/>
        <w:rPr>
          <w:rFonts w:ascii="Arial" w:hAnsi="Arial" w:cs="Arial"/>
        </w:rPr>
      </w:pPr>
      <w:r w:rsidRPr="00AE4F05">
        <w:rPr>
          <w:rFonts w:ascii="Arial" w:hAnsi="Arial" w:cs="Arial"/>
        </w:rPr>
        <w:t>Children and young people</w:t>
      </w:r>
    </w:p>
    <w:p w14:paraId="58747F4F" w14:textId="227815C6" w:rsidR="00585D86" w:rsidRDefault="00585D86" w:rsidP="005060C4">
      <w:pPr>
        <w:pStyle w:val="ListParagraph"/>
        <w:numPr>
          <w:ilvl w:val="0"/>
          <w:numId w:val="3"/>
        </w:numPr>
        <w:spacing w:before="240" w:line="276" w:lineRule="auto"/>
        <w:rPr>
          <w:rFonts w:ascii="Arial" w:hAnsi="Arial" w:cs="Arial"/>
        </w:rPr>
      </w:pPr>
      <w:r w:rsidRPr="00AE4F05">
        <w:rPr>
          <w:rFonts w:ascii="Arial" w:hAnsi="Arial" w:cs="Arial"/>
        </w:rPr>
        <w:t>P</w:t>
      </w:r>
      <w:r w:rsidR="004A70FC" w:rsidRPr="00AE4F05">
        <w:rPr>
          <w:rFonts w:ascii="Arial" w:hAnsi="Arial" w:cs="Arial"/>
        </w:rPr>
        <w:t>regnant women</w:t>
      </w:r>
    </w:p>
    <w:p w14:paraId="73E814A2" w14:textId="01FA4656" w:rsidR="00A35CC3" w:rsidRPr="00AE4F05" w:rsidRDefault="00A35CC3" w:rsidP="005060C4">
      <w:pPr>
        <w:pStyle w:val="ListParagraph"/>
        <w:numPr>
          <w:ilvl w:val="0"/>
          <w:numId w:val="3"/>
        </w:numPr>
        <w:spacing w:before="240" w:line="276" w:lineRule="auto"/>
        <w:rPr>
          <w:rFonts w:ascii="Arial" w:hAnsi="Arial" w:cs="Arial"/>
        </w:rPr>
      </w:pPr>
      <w:r>
        <w:rPr>
          <w:rFonts w:ascii="Arial" w:hAnsi="Arial" w:cs="Arial"/>
        </w:rPr>
        <w:t>Women who have a disability</w:t>
      </w:r>
    </w:p>
    <w:p w14:paraId="0844EE11" w14:textId="143E26AE" w:rsidR="004A70FC" w:rsidRPr="00AE4F05" w:rsidRDefault="004A70FC" w:rsidP="005060C4">
      <w:pPr>
        <w:pStyle w:val="ListParagraph"/>
        <w:numPr>
          <w:ilvl w:val="0"/>
          <w:numId w:val="3"/>
        </w:numPr>
        <w:spacing w:before="240" w:line="276" w:lineRule="auto"/>
        <w:rPr>
          <w:rFonts w:ascii="Arial" w:hAnsi="Arial" w:cs="Arial"/>
        </w:rPr>
      </w:pPr>
      <w:r w:rsidRPr="00AE4F05">
        <w:rPr>
          <w:rFonts w:ascii="Arial" w:hAnsi="Arial" w:cs="Arial"/>
        </w:rPr>
        <w:t>Older peo</w:t>
      </w:r>
      <w:r w:rsidR="00585D86" w:rsidRPr="00AE4F05">
        <w:rPr>
          <w:rFonts w:ascii="Arial" w:hAnsi="Arial" w:cs="Arial"/>
        </w:rPr>
        <w:t>ple.</w:t>
      </w:r>
      <w:r w:rsidR="00AE4F05" w:rsidRPr="00AE4F05">
        <w:rPr>
          <w:rFonts w:ascii="Arial" w:hAnsi="Arial" w:cs="Arial"/>
          <w:vertAlign w:val="superscript"/>
        </w:rPr>
        <w:t>1</w:t>
      </w:r>
      <w:r w:rsidR="00DE740E">
        <w:rPr>
          <w:rFonts w:ascii="Arial" w:hAnsi="Arial" w:cs="Arial"/>
          <w:vertAlign w:val="superscript"/>
        </w:rPr>
        <w:t>7</w:t>
      </w:r>
    </w:p>
    <w:p w14:paraId="576DB906" w14:textId="2F5E901E" w:rsidR="004A70FC" w:rsidRPr="00AE4F05" w:rsidRDefault="00585D86" w:rsidP="005060C4">
      <w:pPr>
        <w:pStyle w:val="ListParagraph"/>
        <w:numPr>
          <w:ilvl w:val="0"/>
          <w:numId w:val="8"/>
        </w:numPr>
        <w:spacing w:before="240" w:line="276" w:lineRule="auto"/>
        <w:rPr>
          <w:rFonts w:ascii="Arial" w:hAnsi="Arial" w:cs="Arial"/>
        </w:rPr>
      </w:pPr>
      <w:r w:rsidRPr="00AE4F05">
        <w:rPr>
          <w:rFonts w:ascii="Arial" w:hAnsi="Arial" w:cs="Arial"/>
        </w:rPr>
        <w:t>Victoria Police crime statistics indicate 84,550 family incidents were recorded in 2019.</w:t>
      </w:r>
      <w:r w:rsidR="00AE4F05" w:rsidRPr="00AE4F05">
        <w:rPr>
          <w:rFonts w:ascii="Arial" w:hAnsi="Arial" w:cs="Arial"/>
          <w:vertAlign w:val="superscript"/>
        </w:rPr>
        <w:t>1</w:t>
      </w:r>
      <w:r w:rsidR="00DE740E">
        <w:rPr>
          <w:rFonts w:ascii="Arial" w:hAnsi="Arial" w:cs="Arial"/>
          <w:vertAlign w:val="superscript"/>
        </w:rPr>
        <w:t>8</w:t>
      </w:r>
    </w:p>
    <w:p w14:paraId="275FF386" w14:textId="77777777" w:rsidR="00585D86" w:rsidRDefault="00585D86" w:rsidP="008C5DC5">
      <w:pPr>
        <w:spacing w:before="240" w:line="276" w:lineRule="auto"/>
        <w:jc w:val="both"/>
        <w:rPr>
          <w:rFonts w:ascii="Arial" w:hAnsi="Arial" w:cs="Arial"/>
        </w:rPr>
        <w:sectPr w:rsidR="00585D86" w:rsidSect="007A4269">
          <w:type w:val="continuous"/>
          <w:pgSz w:w="11906" w:h="16838"/>
          <w:pgMar w:top="1440" w:right="1440" w:bottom="1440" w:left="1440" w:header="708" w:footer="708" w:gutter="0"/>
          <w:cols w:num="2" w:space="708"/>
          <w:docGrid w:linePitch="360"/>
        </w:sectPr>
      </w:pPr>
    </w:p>
    <w:p w14:paraId="270E1514" w14:textId="77777777" w:rsidR="004A70FC" w:rsidRPr="009C3F2E" w:rsidRDefault="004A70FC" w:rsidP="008C5DC5">
      <w:pPr>
        <w:spacing w:before="240" w:line="276" w:lineRule="auto"/>
        <w:jc w:val="both"/>
        <w:rPr>
          <w:rFonts w:ascii="Arial" w:hAnsi="Arial" w:cs="Arial"/>
        </w:rPr>
      </w:pPr>
      <w:r w:rsidRPr="009C3F2E">
        <w:rPr>
          <w:rFonts w:ascii="Arial" w:hAnsi="Arial" w:cs="Arial"/>
        </w:rPr>
        <w:t xml:space="preserve"> </w:t>
      </w:r>
    </w:p>
    <w:p w14:paraId="624B58FC" w14:textId="77777777" w:rsidR="00746DC1" w:rsidRDefault="00746DC1" w:rsidP="008C5DC5">
      <w:pPr>
        <w:spacing w:before="240" w:line="276" w:lineRule="auto"/>
        <w:jc w:val="both"/>
        <w:rPr>
          <w:rFonts w:ascii="Arial" w:hAnsi="Arial" w:cs="Arial"/>
        </w:rPr>
      </w:pPr>
    </w:p>
    <w:p w14:paraId="6F8A3C94" w14:textId="35003AE3" w:rsidR="00746DC1" w:rsidRDefault="00746DC1" w:rsidP="008C5DC5">
      <w:pPr>
        <w:spacing w:before="240" w:line="276" w:lineRule="auto"/>
        <w:jc w:val="both"/>
        <w:rPr>
          <w:rFonts w:ascii="Arial" w:hAnsi="Arial" w:cs="Arial"/>
        </w:rPr>
      </w:pPr>
    </w:p>
    <w:p w14:paraId="2542E298" w14:textId="0552F2AF" w:rsidR="00746DC1" w:rsidRDefault="00E62BDF" w:rsidP="008C5DC5">
      <w:pPr>
        <w:spacing w:before="240" w:line="276" w:lineRule="auto"/>
        <w:jc w:val="both"/>
        <w:rPr>
          <w:rFonts w:ascii="Arial" w:hAnsi="Arial" w:cs="Arial"/>
        </w:rPr>
      </w:pPr>
      <w:r>
        <w:rPr>
          <w:noProof/>
          <w:lang w:eastAsia="en-AU"/>
        </w:rPr>
        <w:drawing>
          <wp:anchor distT="0" distB="0" distL="114300" distR="114300" simplePos="0" relativeHeight="251679751" behindDoc="1" locked="0" layoutInCell="1" allowOverlap="1" wp14:anchorId="7B38514F" wp14:editId="05707A90">
            <wp:simplePos x="0" y="0"/>
            <wp:positionH relativeFrom="margin">
              <wp:align>center</wp:align>
            </wp:positionH>
            <wp:positionV relativeFrom="paragraph">
              <wp:posOffset>127635</wp:posOffset>
            </wp:positionV>
            <wp:extent cx="1754373" cy="195133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4373" cy="19513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340F0" w14:textId="6435F709" w:rsidR="00ED72C3" w:rsidRDefault="00ED72C3" w:rsidP="00A40F3C">
      <w:r>
        <w:br w:type="page"/>
      </w:r>
    </w:p>
    <w:p w14:paraId="7C30BA93" w14:textId="04E8F1DC" w:rsidR="00585D86" w:rsidRPr="00081B10" w:rsidRDefault="003729C1" w:rsidP="005060C4">
      <w:pPr>
        <w:pStyle w:val="Heading1"/>
        <w:jc w:val="left"/>
      </w:pPr>
      <w:bookmarkStart w:id="3" w:name="_Toc54606004"/>
      <w:r>
        <w:rPr>
          <w:noProof/>
          <w:lang w:eastAsia="en-AU"/>
        </w:rPr>
        <w:lastRenderedPageBreak/>
        <w:drawing>
          <wp:anchor distT="0" distB="0" distL="114300" distR="114300" simplePos="0" relativeHeight="251676679" behindDoc="1" locked="0" layoutInCell="1" allowOverlap="1" wp14:anchorId="17B1D9D0" wp14:editId="77E38E89">
            <wp:simplePos x="0" y="0"/>
            <wp:positionH relativeFrom="column">
              <wp:posOffset>4842265</wp:posOffset>
            </wp:positionH>
            <wp:positionV relativeFrom="paragraph">
              <wp:posOffset>-474453</wp:posOffset>
            </wp:positionV>
            <wp:extent cx="1012702" cy="793630"/>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1689" cy="800673"/>
                    </a:xfrm>
                    <a:prstGeom prst="rect">
                      <a:avLst/>
                    </a:prstGeom>
                    <a:noFill/>
                  </pic:spPr>
                </pic:pic>
              </a:graphicData>
            </a:graphic>
            <wp14:sizeRelH relativeFrom="margin">
              <wp14:pctWidth>0</wp14:pctWidth>
            </wp14:sizeRelH>
            <wp14:sizeRelV relativeFrom="margin">
              <wp14:pctHeight>0</wp14:pctHeight>
            </wp14:sizeRelV>
          </wp:anchor>
        </w:drawing>
      </w:r>
      <w:r w:rsidR="004A70FC" w:rsidRPr="00081B10">
        <w:t xml:space="preserve">Why strengthen </w:t>
      </w:r>
      <w:r w:rsidR="00A71360" w:rsidRPr="00081B10">
        <w:t xml:space="preserve">health service </w:t>
      </w:r>
      <w:r w:rsidR="00585D86" w:rsidRPr="00081B10">
        <w:t>response</w:t>
      </w:r>
      <w:r w:rsidR="00123B46" w:rsidRPr="00081B10">
        <w:t>s</w:t>
      </w:r>
      <w:r w:rsidR="00585D86" w:rsidRPr="00081B10">
        <w:t xml:space="preserve"> to family violence?</w:t>
      </w:r>
      <w:bookmarkEnd w:id="3"/>
    </w:p>
    <w:p w14:paraId="5E340274" w14:textId="77777777" w:rsidR="00B15C0C" w:rsidRPr="003A32CF" w:rsidRDefault="00B15C0C" w:rsidP="005060C4">
      <w:pPr>
        <w:spacing w:after="0" w:line="276" w:lineRule="auto"/>
        <w:rPr>
          <w:rFonts w:ascii="Arial" w:hAnsi="Arial" w:cs="Arial"/>
          <w:sz w:val="20"/>
          <w:szCs w:val="20"/>
        </w:rPr>
      </w:pPr>
    </w:p>
    <w:p w14:paraId="74728812" w14:textId="2F68AFFB" w:rsidR="004A70FC" w:rsidRPr="00244877" w:rsidRDefault="004A70FC" w:rsidP="005060C4">
      <w:pPr>
        <w:spacing w:line="276" w:lineRule="auto"/>
        <w:rPr>
          <w:rFonts w:ascii="Arial" w:hAnsi="Arial" w:cs="Arial"/>
          <w:sz w:val="28"/>
          <w:szCs w:val="28"/>
        </w:rPr>
      </w:pPr>
      <w:r w:rsidRPr="00244877">
        <w:rPr>
          <w:rFonts w:ascii="Arial" w:hAnsi="Arial" w:cs="Arial"/>
          <w:sz w:val="28"/>
          <w:szCs w:val="28"/>
        </w:rPr>
        <w:t>Research shows that family</w:t>
      </w:r>
      <w:r w:rsidR="00585D86" w:rsidRPr="00244877">
        <w:rPr>
          <w:rFonts w:ascii="Arial" w:hAnsi="Arial" w:cs="Arial"/>
          <w:sz w:val="28"/>
          <w:szCs w:val="28"/>
        </w:rPr>
        <w:t xml:space="preserve"> violence and broader violence </w:t>
      </w:r>
      <w:r w:rsidRPr="00244877">
        <w:rPr>
          <w:rFonts w:ascii="Arial" w:hAnsi="Arial" w:cs="Arial"/>
          <w:sz w:val="28"/>
          <w:szCs w:val="28"/>
        </w:rPr>
        <w:t>has major and long-term physical and psychological health impacts and contributes to repeat presentations in hospitals and associated health care costs.</w:t>
      </w:r>
      <w:r w:rsidR="00AE4F05" w:rsidRPr="00AE4F05">
        <w:rPr>
          <w:rFonts w:ascii="Arial" w:hAnsi="Arial" w:cs="Arial"/>
          <w:sz w:val="28"/>
          <w:szCs w:val="28"/>
          <w:vertAlign w:val="superscript"/>
        </w:rPr>
        <w:t>1</w:t>
      </w:r>
      <w:r w:rsidR="00DE740E">
        <w:rPr>
          <w:rFonts w:ascii="Arial" w:hAnsi="Arial" w:cs="Arial"/>
          <w:sz w:val="28"/>
          <w:szCs w:val="28"/>
          <w:vertAlign w:val="superscript"/>
        </w:rPr>
        <w:t>9</w:t>
      </w:r>
    </w:p>
    <w:p w14:paraId="68DAFF51" w14:textId="77777777" w:rsidR="00244877" w:rsidRDefault="00244877" w:rsidP="005060C4">
      <w:pPr>
        <w:spacing w:before="240" w:line="276" w:lineRule="auto"/>
        <w:rPr>
          <w:rFonts w:ascii="Arial" w:hAnsi="Arial" w:cs="Arial"/>
        </w:rPr>
        <w:sectPr w:rsidR="00244877" w:rsidSect="007A4269">
          <w:type w:val="continuous"/>
          <w:pgSz w:w="11906" w:h="16838"/>
          <w:pgMar w:top="1440" w:right="1440" w:bottom="1440" w:left="1440" w:header="708" w:footer="708" w:gutter="0"/>
          <w:cols w:space="708"/>
          <w:docGrid w:linePitch="360"/>
        </w:sectPr>
      </w:pPr>
    </w:p>
    <w:p w14:paraId="3481AC1B" w14:textId="64FD0217" w:rsidR="004A70FC" w:rsidRPr="009C3F2E" w:rsidRDefault="004A70FC" w:rsidP="005060C4">
      <w:pPr>
        <w:spacing w:before="240" w:line="276" w:lineRule="auto"/>
        <w:rPr>
          <w:rFonts w:ascii="Arial" w:hAnsi="Arial" w:cs="Arial"/>
        </w:rPr>
      </w:pPr>
      <w:r w:rsidRPr="009C3F2E">
        <w:rPr>
          <w:rFonts w:ascii="Arial" w:hAnsi="Arial" w:cs="Arial"/>
        </w:rPr>
        <w:t>Data published by the Australian Institute of Health and Welfare reports t</w:t>
      </w:r>
      <w:r w:rsidR="00585D86">
        <w:rPr>
          <w:rFonts w:ascii="Arial" w:hAnsi="Arial" w:cs="Arial"/>
        </w:rPr>
        <w:t xml:space="preserve">hat eight women and two men are </w:t>
      </w:r>
      <w:r w:rsidRPr="009C3F2E">
        <w:rPr>
          <w:rFonts w:ascii="Arial" w:hAnsi="Arial" w:cs="Arial"/>
        </w:rPr>
        <w:t>hospitalised each day after being assaulted by their partner.</w:t>
      </w:r>
      <w:r w:rsidR="00DE740E">
        <w:rPr>
          <w:rFonts w:ascii="Arial" w:hAnsi="Arial" w:cs="Arial"/>
          <w:vertAlign w:val="superscript"/>
        </w:rPr>
        <w:t>20</w:t>
      </w:r>
      <w:r w:rsidR="00B15C0C">
        <w:rPr>
          <w:rFonts w:ascii="Arial" w:hAnsi="Arial" w:cs="Arial"/>
          <w:vertAlign w:val="superscript"/>
        </w:rPr>
        <w:t xml:space="preserve"> </w:t>
      </w:r>
      <w:r w:rsidR="00AE4F05">
        <w:rPr>
          <w:rFonts w:ascii="Arial" w:hAnsi="Arial" w:cs="Arial"/>
        </w:rPr>
        <w:t>T</w:t>
      </w:r>
      <w:r w:rsidR="00AE4F05" w:rsidRPr="009C3F2E">
        <w:rPr>
          <w:rFonts w:ascii="Arial" w:hAnsi="Arial" w:cs="Arial"/>
        </w:rPr>
        <w:t>his</w:t>
      </w:r>
      <w:r w:rsidRPr="009C3F2E">
        <w:rPr>
          <w:rFonts w:ascii="Arial" w:hAnsi="Arial" w:cs="Arial"/>
        </w:rPr>
        <w:t xml:space="preserve"> is supported by </w:t>
      </w:r>
      <w:r w:rsidR="00123B46">
        <w:rPr>
          <w:rFonts w:ascii="Arial" w:hAnsi="Arial" w:cs="Arial"/>
        </w:rPr>
        <w:t>American</w:t>
      </w:r>
      <w:r w:rsidR="00123B46" w:rsidRPr="009C3F2E">
        <w:rPr>
          <w:rFonts w:ascii="Arial" w:hAnsi="Arial" w:cs="Arial"/>
        </w:rPr>
        <w:t xml:space="preserve"> </w:t>
      </w:r>
      <w:r w:rsidRPr="009C3F2E">
        <w:rPr>
          <w:rFonts w:ascii="Arial" w:hAnsi="Arial" w:cs="Arial"/>
        </w:rPr>
        <w:t>research whi</w:t>
      </w:r>
      <w:r w:rsidR="00585D86">
        <w:rPr>
          <w:rFonts w:ascii="Arial" w:hAnsi="Arial" w:cs="Arial"/>
        </w:rPr>
        <w:t>ch found family violence from a</w:t>
      </w:r>
      <w:r w:rsidRPr="009C3F2E">
        <w:rPr>
          <w:rFonts w:ascii="Arial" w:hAnsi="Arial" w:cs="Arial"/>
        </w:rPr>
        <w:t xml:space="preserve"> current or former partner contributed to higher use of health services, particularly mental health services.</w:t>
      </w:r>
      <w:r w:rsidR="00DE740E">
        <w:rPr>
          <w:rFonts w:ascii="Arial" w:hAnsi="Arial" w:cs="Arial"/>
          <w:vertAlign w:val="superscript"/>
        </w:rPr>
        <w:t>21</w:t>
      </w:r>
    </w:p>
    <w:p w14:paraId="31C1BC84" w14:textId="21E405B9" w:rsidR="00DA5643" w:rsidRPr="009C3F2E" w:rsidRDefault="004A70FC" w:rsidP="005060C4">
      <w:pPr>
        <w:spacing w:before="240" w:line="276" w:lineRule="auto"/>
        <w:rPr>
          <w:rFonts w:ascii="Arial" w:hAnsi="Arial" w:cs="Arial"/>
        </w:rPr>
      </w:pPr>
      <w:r w:rsidRPr="009C3F2E">
        <w:rPr>
          <w:rFonts w:ascii="Arial" w:hAnsi="Arial" w:cs="Arial"/>
        </w:rPr>
        <w:t>It is known that women experiencing family violence commonly first disclose to health professionals and that thei</w:t>
      </w:r>
      <w:r w:rsidR="00244877">
        <w:rPr>
          <w:rFonts w:ascii="Arial" w:hAnsi="Arial" w:cs="Arial"/>
        </w:rPr>
        <w:t>r first response is pivotal.</w:t>
      </w:r>
      <w:r w:rsidR="00AE4F05" w:rsidRPr="00AE4F05">
        <w:rPr>
          <w:rFonts w:ascii="Arial" w:hAnsi="Arial" w:cs="Arial"/>
          <w:vertAlign w:val="superscript"/>
        </w:rPr>
        <w:t>2</w:t>
      </w:r>
      <w:r w:rsidR="00DE740E">
        <w:rPr>
          <w:rFonts w:ascii="Arial" w:hAnsi="Arial" w:cs="Arial"/>
          <w:vertAlign w:val="superscript"/>
        </w:rPr>
        <w:t>2</w:t>
      </w:r>
      <w:r w:rsidR="00244877">
        <w:rPr>
          <w:rFonts w:ascii="Arial" w:hAnsi="Arial" w:cs="Arial"/>
        </w:rPr>
        <w:t xml:space="preserve"> </w:t>
      </w:r>
      <w:r w:rsidRPr="009C3F2E">
        <w:rPr>
          <w:rFonts w:ascii="Arial" w:hAnsi="Arial" w:cs="Arial"/>
        </w:rPr>
        <w:t xml:space="preserve">Doctors, nurses, midwives, social workers and other health professionals working in a </w:t>
      </w:r>
      <w:r w:rsidR="00A71360">
        <w:rPr>
          <w:rFonts w:ascii="Arial" w:hAnsi="Arial" w:cs="Arial"/>
        </w:rPr>
        <w:t>health</w:t>
      </w:r>
      <w:r w:rsidR="00A71360" w:rsidRPr="009C3F2E">
        <w:rPr>
          <w:rFonts w:ascii="Arial" w:hAnsi="Arial" w:cs="Arial"/>
        </w:rPr>
        <w:t xml:space="preserve"> </w:t>
      </w:r>
      <w:r w:rsidRPr="009C3F2E">
        <w:rPr>
          <w:rFonts w:ascii="Arial" w:hAnsi="Arial" w:cs="Arial"/>
        </w:rPr>
        <w:t>setting are therefore uniquely placed to help people affected by family violence seek the safety and support  they require.</w:t>
      </w:r>
    </w:p>
    <w:p w14:paraId="391EF0FD" w14:textId="19BFF4A2" w:rsidR="004A70FC" w:rsidRPr="00B15C0C" w:rsidRDefault="004A70FC" w:rsidP="005060C4">
      <w:pPr>
        <w:spacing w:before="240" w:after="0" w:line="276" w:lineRule="auto"/>
        <w:rPr>
          <w:rFonts w:ascii="Arial" w:hAnsi="Arial" w:cs="Arial"/>
        </w:rPr>
      </w:pPr>
      <w:r w:rsidRPr="009C3F2E">
        <w:rPr>
          <w:rFonts w:ascii="Arial" w:hAnsi="Arial" w:cs="Arial"/>
        </w:rPr>
        <w:t>An empathetic and sensitive first response has added importance when working with individuals from communities that have been ide</w:t>
      </w:r>
      <w:r w:rsidR="00B7161F">
        <w:rPr>
          <w:rFonts w:ascii="Arial" w:hAnsi="Arial" w:cs="Arial"/>
        </w:rPr>
        <w:t>ntified</w:t>
      </w:r>
      <w:r w:rsidR="00BA65D1">
        <w:rPr>
          <w:rFonts w:ascii="Arial" w:hAnsi="Arial" w:cs="Arial"/>
        </w:rPr>
        <w:t xml:space="preserve"> as </w:t>
      </w:r>
      <w:r w:rsidR="00A60C3C">
        <w:rPr>
          <w:rFonts w:ascii="Arial" w:hAnsi="Arial" w:cs="Arial"/>
        </w:rPr>
        <w:t xml:space="preserve">facing </w:t>
      </w:r>
      <w:r w:rsidR="00BA65D1" w:rsidRPr="002127B9">
        <w:rPr>
          <w:rFonts w:ascii="Arial" w:hAnsi="Arial" w:cs="Arial"/>
        </w:rPr>
        <w:t>particular risks</w:t>
      </w:r>
      <w:r w:rsidR="00A60C3C" w:rsidRPr="002127B9">
        <w:rPr>
          <w:rFonts w:ascii="Arial" w:hAnsi="Arial" w:cs="Arial"/>
        </w:rPr>
        <w:t xml:space="preserve"> and</w:t>
      </w:r>
      <w:r w:rsidR="00BA65D1" w:rsidRPr="002127B9">
        <w:rPr>
          <w:rFonts w:ascii="Arial" w:hAnsi="Arial" w:cs="Arial"/>
        </w:rPr>
        <w:t xml:space="preserve"> forms of family violence a</w:t>
      </w:r>
      <w:r w:rsidR="00A60C3C" w:rsidRPr="002127B9">
        <w:rPr>
          <w:rFonts w:ascii="Arial" w:hAnsi="Arial" w:cs="Arial"/>
        </w:rPr>
        <w:t xml:space="preserve">s well as </w:t>
      </w:r>
      <w:r w:rsidR="00BA65D1" w:rsidRPr="002127B9">
        <w:rPr>
          <w:rFonts w:ascii="Arial" w:hAnsi="Arial" w:cs="Arial"/>
        </w:rPr>
        <w:t xml:space="preserve">barriers to </w:t>
      </w:r>
      <w:r w:rsidR="00BA65D1" w:rsidRPr="00B15C0C">
        <w:rPr>
          <w:rFonts w:ascii="Arial" w:hAnsi="Arial" w:cs="Arial"/>
        </w:rPr>
        <w:t>accessing support</w:t>
      </w:r>
      <w:r w:rsidR="003E557D" w:rsidRPr="00B15C0C">
        <w:rPr>
          <w:rFonts w:ascii="Arial" w:hAnsi="Arial" w:cs="Arial"/>
        </w:rPr>
        <w:t>.</w:t>
      </w:r>
      <w:r w:rsidR="00B15C0C" w:rsidRPr="00B15C0C">
        <w:rPr>
          <w:rFonts w:ascii="Arial" w:hAnsi="Arial" w:cs="Arial"/>
        </w:rPr>
        <w:t xml:space="preserve"> Such as</w:t>
      </w:r>
      <w:r w:rsidR="00B15C0C">
        <w:rPr>
          <w:rFonts w:ascii="Arial" w:hAnsi="Arial" w:cs="Arial"/>
        </w:rPr>
        <w:t>:</w:t>
      </w:r>
    </w:p>
    <w:p w14:paraId="730FFD0A" w14:textId="4C24E55A" w:rsidR="004A70FC" w:rsidRPr="00EA1976" w:rsidRDefault="004A70FC" w:rsidP="00AE6894">
      <w:pPr>
        <w:pStyle w:val="ListParagraph"/>
        <w:numPr>
          <w:ilvl w:val="0"/>
          <w:numId w:val="32"/>
        </w:numPr>
        <w:spacing w:line="276" w:lineRule="auto"/>
        <w:rPr>
          <w:rFonts w:ascii="Arial" w:hAnsi="Arial" w:cs="Arial"/>
        </w:rPr>
      </w:pPr>
      <w:r w:rsidRPr="00EA1976">
        <w:rPr>
          <w:rFonts w:ascii="Arial" w:hAnsi="Arial" w:cs="Arial"/>
        </w:rPr>
        <w:t>Aboriginal people</w:t>
      </w:r>
    </w:p>
    <w:p w14:paraId="476B4E63" w14:textId="77777777" w:rsidR="004A70FC" w:rsidRPr="00EA1976" w:rsidRDefault="004A70FC" w:rsidP="00AE6894">
      <w:pPr>
        <w:pStyle w:val="ListParagraph"/>
        <w:numPr>
          <w:ilvl w:val="0"/>
          <w:numId w:val="32"/>
        </w:numPr>
        <w:spacing w:before="240" w:line="276" w:lineRule="auto"/>
        <w:rPr>
          <w:rFonts w:ascii="Arial" w:hAnsi="Arial" w:cs="Arial"/>
        </w:rPr>
      </w:pPr>
      <w:r w:rsidRPr="00EA1976">
        <w:rPr>
          <w:rFonts w:ascii="Arial" w:hAnsi="Arial" w:cs="Arial"/>
        </w:rPr>
        <w:t>People from culturally and linguistically diverse and faith communities</w:t>
      </w:r>
    </w:p>
    <w:p w14:paraId="7AAAF936" w14:textId="77777777" w:rsidR="004A70FC" w:rsidRPr="00EA1976" w:rsidRDefault="004A70FC" w:rsidP="00AE6894">
      <w:pPr>
        <w:pStyle w:val="ListParagraph"/>
        <w:numPr>
          <w:ilvl w:val="0"/>
          <w:numId w:val="32"/>
        </w:numPr>
        <w:spacing w:before="240" w:line="276" w:lineRule="auto"/>
        <w:rPr>
          <w:rFonts w:ascii="Arial" w:hAnsi="Arial" w:cs="Arial"/>
        </w:rPr>
      </w:pPr>
      <w:r w:rsidRPr="00EA1976">
        <w:rPr>
          <w:rFonts w:ascii="Arial" w:hAnsi="Arial" w:cs="Arial"/>
        </w:rPr>
        <w:t>People from lesbian, gay, bisexual, transgender, intersex, queer or questioning (LGBTIQ+) communities</w:t>
      </w:r>
    </w:p>
    <w:p w14:paraId="0C27973D" w14:textId="77777777" w:rsidR="004A70FC" w:rsidRPr="00EA1976" w:rsidRDefault="004A70FC" w:rsidP="00AE6894">
      <w:pPr>
        <w:pStyle w:val="ListParagraph"/>
        <w:numPr>
          <w:ilvl w:val="0"/>
          <w:numId w:val="32"/>
        </w:numPr>
        <w:spacing w:before="240" w:line="276" w:lineRule="auto"/>
        <w:rPr>
          <w:rFonts w:ascii="Arial" w:hAnsi="Arial" w:cs="Arial"/>
        </w:rPr>
      </w:pPr>
      <w:r w:rsidRPr="00EA1976">
        <w:rPr>
          <w:rFonts w:ascii="Arial" w:hAnsi="Arial" w:cs="Arial"/>
        </w:rPr>
        <w:t xml:space="preserve">People with a disability </w:t>
      </w:r>
    </w:p>
    <w:p w14:paraId="65E1B422" w14:textId="77777777" w:rsidR="004A70FC" w:rsidRPr="00EA1976" w:rsidRDefault="004A70FC" w:rsidP="00AE6894">
      <w:pPr>
        <w:pStyle w:val="ListParagraph"/>
        <w:numPr>
          <w:ilvl w:val="0"/>
          <w:numId w:val="32"/>
        </w:numPr>
        <w:spacing w:before="240" w:line="276" w:lineRule="auto"/>
        <w:rPr>
          <w:rFonts w:ascii="Arial" w:hAnsi="Arial" w:cs="Arial"/>
        </w:rPr>
      </w:pPr>
      <w:r w:rsidRPr="00EA1976">
        <w:rPr>
          <w:rFonts w:ascii="Arial" w:hAnsi="Arial" w:cs="Arial"/>
        </w:rPr>
        <w:t>People who experience mental health issues or mental illness</w:t>
      </w:r>
    </w:p>
    <w:p w14:paraId="1EC8664D" w14:textId="77777777" w:rsidR="004A70FC" w:rsidRPr="00EA1976" w:rsidRDefault="004A70FC" w:rsidP="00AE6894">
      <w:pPr>
        <w:pStyle w:val="ListParagraph"/>
        <w:numPr>
          <w:ilvl w:val="0"/>
          <w:numId w:val="32"/>
        </w:numPr>
        <w:spacing w:before="240" w:line="276" w:lineRule="auto"/>
        <w:rPr>
          <w:rFonts w:ascii="Arial" w:hAnsi="Arial" w:cs="Arial"/>
        </w:rPr>
      </w:pPr>
      <w:r w:rsidRPr="00EA1976">
        <w:rPr>
          <w:rFonts w:ascii="Arial" w:hAnsi="Arial" w:cs="Arial"/>
        </w:rPr>
        <w:t>Older people</w:t>
      </w:r>
    </w:p>
    <w:p w14:paraId="09096BAC" w14:textId="77777777" w:rsidR="004A70FC" w:rsidRPr="00EA1976" w:rsidRDefault="004A70FC" w:rsidP="00AE6894">
      <w:pPr>
        <w:pStyle w:val="ListParagraph"/>
        <w:numPr>
          <w:ilvl w:val="0"/>
          <w:numId w:val="32"/>
        </w:numPr>
        <w:spacing w:before="240" w:line="276" w:lineRule="auto"/>
        <w:rPr>
          <w:rFonts w:ascii="Arial" w:hAnsi="Arial" w:cs="Arial"/>
        </w:rPr>
      </w:pPr>
      <w:r w:rsidRPr="00EA1976">
        <w:rPr>
          <w:rFonts w:ascii="Arial" w:hAnsi="Arial" w:cs="Arial"/>
        </w:rPr>
        <w:t>Rural and remote communities</w:t>
      </w:r>
    </w:p>
    <w:p w14:paraId="497454D7" w14:textId="77777777" w:rsidR="004A70FC" w:rsidRPr="00EA1976" w:rsidRDefault="004A70FC" w:rsidP="00AE6894">
      <w:pPr>
        <w:pStyle w:val="ListParagraph"/>
        <w:numPr>
          <w:ilvl w:val="0"/>
          <w:numId w:val="32"/>
        </w:numPr>
        <w:spacing w:before="240" w:line="276" w:lineRule="auto"/>
        <w:rPr>
          <w:rFonts w:ascii="Arial" w:hAnsi="Arial" w:cs="Arial"/>
        </w:rPr>
      </w:pPr>
      <w:r w:rsidRPr="00EA1976">
        <w:rPr>
          <w:rFonts w:ascii="Arial" w:hAnsi="Arial" w:cs="Arial"/>
        </w:rPr>
        <w:t>Women in or exiting prison</w:t>
      </w:r>
    </w:p>
    <w:p w14:paraId="0EE78E28" w14:textId="4046E979" w:rsidR="004A70FC" w:rsidRPr="00EA1976" w:rsidRDefault="004A70FC" w:rsidP="00AE6894">
      <w:pPr>
        <w:pStyle w:val="ListParagraph"/>
        <w:numPr>
          <w:ilvl w:val="0"/>
          <w:numId w:val="32"/>
        </w:numPr>
        <w:spacing w:before="240" w:line="276" w:lineRule="auto"/>
        <w:rPr>
          <w:rFonts w:ascii="Arial" w:hAnsi="Arial" w:cs="Arial"/>
        </w:rPr>
      </w:pPr>
      <w:r w:rsidRPr="00EA1976">
        <w:rPr>
          <w:rFonts w:ascii="Arial" w:hAnsi="Arial" w:cs="Arial"/>
        </w:rPr>
        <w:t>Children and young people</w:t>
      </w:r>
      <w:r w:rsidR="00B7161F" w:rsidRPr="00EA1976">
        <w:rPr>
          <w:rFonts w:ascii="Arial" w:hAnsi="Arial" w:cs="Arial"/>
        </w:rPr>
        <w:t xml:space="preserve"> </w:t>
      </w:r>
      <w:r w:rsidR="00B7161F" w:rsidRPr="00EA1976">
        <w:rPr>
          <w:rFonts w:ascii="Arial" w:hAnsi="Arial" w:cs="Arial"/>
          <w:vertAlign w:val="superscript"/>
        </w:rPr>
        <w:t>2</w:t>
      </w:r>
      <w:r w:rsidR="00DE740E" w:rsidRPr="00EA1976">
        <w:rPr>
          <w:rFonts w:ascii="Arial" w:hAnsi="Arial" w:cs="Arial"/>
          <w:vertAlign w:val="superscript"/>
        </w:rPr>
        <w:t>3</w:t>
      </w:r>
    </w:p>
    <w:p w14:paraId="7D642417" w14:textId="2F2F2657" w:rsidR="00EA1976" w:rsidRPr="009C3F2E" w:rsidRDefault="004A70FC" w:rsidP="00EA1976">
      <w:pPr>
        <w:spacing w:after="0" w:line="276" w:lineRule="auto"/>
        <w:rPr>
          <w:rFonts w:ascii="Arial" w:hAnsi="Arial" w:cs="Arial"/>
        </w:rPr>
      </w:pPr>
      <w:r w:rsidRPr="009C3F2E">
        <w:rPr>
          <w:rFonts w:ascii="Arial" w:hAnsi="Arial" w:cs="Arial"/>
        </w:rPr>
        <w:t>However,</w:t>
      </w:r>
      <w:r w:rsidR="00AE6894">
        <w:rPr>
          <w:rFonts w:ascii="Arial" w:hAnsi="Arial" w:cs="Arial"/>
        </w:rPr>
        <w:t xml:space="preserve"> anecdotal</w:t>
      </w:r>
      <w:r w:rsidR="00B5248F">
        <w:rPr>
          <w:rFonts w:ascii="Arial" w:hAnsi="Arial" w:cs="Arial"/>
        </w:rPr>
        <w:t xml:space="preserve"> </w:t>
      </w:r>
      <w:r w:rsidRPr="009C3F2E">
        <w:rPr>
          <w:rFonts w:ascii="Arial" w:hAnsi="Arial" w:cs="Arial"/>
        </w:rPr>
        <w:t xml:space="preserve">surveys of health professionals conducted prior to training often indicate that while the majority of staff recognise the importance of identifying and responding to family violence, they lack the confidence to do so. </w:t>
      </w:r>
      <w:r w:rsidR="006B2A44">
        <w:rPr>
          <w:rFonts w:ascii="Arial" w:hAnsi="Arial" w:cs="Arial"/>
        </w:rPr>
        <w:t>As such, b</w:t>
      </w:r>
      <w:r w:rsidR="00BC3271">
        <w:rPr>
          <w:rFonts w:ascii="Arial" w:hAnsi="Arial" w:cs="Arial"/>
        </w:rPr>
        <w:t xml:space="preserve">uilding confidence and capability in the workforce to respond respectfully, sensitively and safely </w:t>
      </w:r>
      <w:r w:rsidR="006B2A44">
        <w:rPr>
          <w:rFonts w:ascii="Arial" w:hAnsi="Arial" w:cs="Arial"/>
        </w:rPr>
        <w:t xml:space="preserve">to presentations of family violence is the key </w:t>
      </w:r>
      <w:r w:rsidR="00EF1987">
        <w:rPr>
          <w:rFonts w:ascii="Arial" w:hAnsi="Arial" w:cs="Arial"/>
        </w:rPr>
        <w:t>aim</w:t>
      </w:r>
      <w:r w:rsidR="006B2A44">
        <w:rPr>
          <w:rFonts w:ascii="Arial" w:hAnsi="Arial" w:cs="Arial"/>
        </w:rPr>
        <w:t xml:space="preserve"> of the </w:t>
      </w:r>
      <w:r w:rsidR="00BC3271">
        <w:rPr>
          <w:rFonts w:ascii="Arial" w:hAnsi="Arial" w:cs="Arial"/>
        </w:rPr>
        <w:t xml:space="preserve">SHRFV model. </w:t>
      </w:r>
      <w:r w:rsidR="006B2A44">
        <w:rPr>
          <w:rFonts w:ascii="Arial" w:hAnsi="Arial" w:cs="Arial"/>
        </w:rPr>
        <w:t>And why the</w:t>
      </w:r>
      <w:r w:rsidR="003833DC" w:rsidRPr="003833DC">
        <w:rPr>
          <w:rFonts w:ascii="Arial" w:hAnsi="Arial" w:cs="Arial"/>
        </w:rPr>
        <w:t xml:space="preserve"> </w:t>
      </w:r>
      <w:r w:rsidR="00BC3271">
        <w:rPr>
          <w:rFonts w:ascii="Arial" w:hAnsi="Arial" w:cs="Arial"/>
        </w:rPr>
        <w:t xml:space="preserve">SHRFV </w:t>
      </w:r>
      <w:r w:rsidR="003833DC" w:rsidRPr="003833DC">
        <w:rPr>
          <w:rFonts w:ascii="Arial" w:hAnsi="Arial" w:cs="Arial"/>
        </w:rPr>
        <w:t xml:space="preserve">model </w:t>
      </w:r>
      <w:r w:rsidR="006B2A44">
        <w:rPr>
          <w:rFonts w:ascii="Arial" w:hAnsi="Arial" w:cs="Arial"/>
        </w:rPr>
        <w:t>is</w:t>
      </w:r>
      <w:r w:rsidR="003833DC" w:rsidRPr="003833DC">
        <w:rPr>
          <w:rFonts w:ascii="Arial" w:hAnsi="Arial" w:cs="Arial"/>
        </w:rPr>
        <w:t xml:space="preserve"> built upon a foundation of two key concepts - that of a staff-centred approach which considers</w:t>
      </w:r>
      <w:r w:rsidR="00977633">
        <w:rPr>
          <w:rFonts w:ascii="Arial" w:hAnsi="Arial" w:cs="Arial"/>
        </w:rPr>
        <w:t xml:space="preserve"> each staff member’s</w:t>
      </w:r>
      <w:r w:rsidR="003833DC" w:rsidRPr="003833DC">
        <w:rPr>
          <w:rFonts w:ascii="Arial" w:hAnsi="Arial" w:cs="Arial"/>
        </w:rPr>
        <w:t xml:space="preserve"> professional and personal </w:t>
      </w:r>
      <w:r w:rsidR="004D15F3">
        <w:rPr>
          <w:rFonts w:ascii="Arial" w:hAnsi="Arial" w:cs="Arial"/>
        </w:rPr>
        <w:t>situation</w:t>
      </w:r>
      <w:r w:rsidR="003833DC" w:rsidRPr="003833DC">
        <w:rPr>
          <w:rFonts w:ascii="Arial" w:hAnsi="Arial" w:cs="Arial"/>
        </w:rPr>
        <w:t>, and the patient centred care that is both holistic and epitomises sensitive practice</w:t>
      </w:r>
      <w:r w:rsidR="00EF1987">
        <w:rPr>
          <w:rFonts w:ascii="Arial" w:hAnsi="Arial" w:cs="Arial"/>
        </w:rPr>
        <w:t xml:space="preserve">. </w:t>
      </w:r>
    </w:p>
    <w:p w14:paraId="1AD5DCDC" w14:textId="0770183A" w:rsidR="006B2A44" w:rsidRDefault="00244877" w:rsidP="005060C4">
      <w:pPr>
        <w:spacing w:before="240" w:line="276" w:lineRule="auto"/>
        <w:rPr>
          <w:rFonts w:ascii="Arial" w:hAnsi="Arial" w:cs="Arial"/>
        </w:rPr>
      </w:pPr>
      <w:r>
        <w:rPr>
          <w:rFonts w:ascii="Arial" w:hAnsi="Arial" w:cs="Arial"/>
        </w:rPr>
        <w:t xml:space="preserve">Given </w:t>
      </w:r>
      <w:r w:rsidR="004A70FC" w:rsidRPr="009C3F2E">
        <w:rPr>
          <w:rFonts w:ascii="Arial" w:hAnsi="Arial" w:cs="Arial"/>
        </w:rPr>
        <w:t xml:space="preserve">the prevalence of Australians affected by family violence it is likely a number of </w:t>
      </w:r>
      <w:r w:rsidR="00123D3B">
        <w:rPr>
          <w:rFonts w:ascii="Arial" w:hAnsi="Arial" w:cs="Arial"/>
        </w:rPr>
        <w:t xml:space="preserve">health service </w:t>
      </w:r>
      <w:r>
        <w:rPr>
          <w:rFonts w:ascii="Arial" w:hAnsi="Arial" w:cs="Arial"/>
        </w:rPr>
        <w:t xml:space="preserve">staff will have </w:t>
      </w:r>
      <w:r w:rsidR="00123D3B">
        <w:rPr>
          <w:rFonts w:ascii="Arial" w:hAnsi="Arial" w:cs="Arial"/>
        </w:rPr>
        <w:t xml:space="preserve">a </w:t>
      </w:r>
      <w:r>
        <w:rPr>
          <w:rFonts w:ascii="Arial" w:hAnsi="Arial" w:cs="Arial"/>
        </w:rPr>
        <w:t xml:space="preserve">personal </w:t>
      </w:r>
      <w:r w:rsidR="004A70FC" w:rsidRPr="009C3F2E">
        <w:rPr>
          <w:rFonts w:ascii="Arial" w:hAnsi="Arial" w:cs="Arial"/>
        </w:rPr>
        <w:t>experience, been indirectly impacted by such violence</w:t>
      </w:r>
      <w:r w:rsidR="00B7161F" w:rsidRPr="00B7161F">
        <w:rPr>
          <w:rFonts w:ascii="Arial" w:hAnsi="Arial" w:cs="Arial"/>
          <w:vertAlign w:val="superscript"/>
        </w:rPr>
        <w:t>2</w:t>
      </w:r>
      <w:r w:rsidR="00DE740E">
        <w:rPr>
          <w:rFonts w:ascii="Arial" w:hAnsi="Arial" w:cs="Arial"/>
          <w:vertAlign w:val="superscript"/>
        </w:rPr>
        <w:t>4</w:t>
      </w:r>
      <w:r w:rsidR="00EF1987">
        <w:rPr>
          <w:rFonts w:ascii="Arial" w:hAnsi="Arial" w:cs="Arial"/>
        </w:rPr>
        <w:t xml:space="preserve">, </w:t>
      </w:r>
      <w:r w:rsidR="00123D3B">
        <w:rPr>
          <w:rFonts w:ascii="Arial" w:hAnsi="Arial" w:cs="Arial"/>
        </w:rPr>
        <w:t>or</w:t>
      </w:r>
      <w:r w:rsidR="00EF1987">
        <w:rPr>
          <w:rFonts w:ascii="Arial" w:hAnsi="Arial" w:cs="Arial"/>
        </w:rPr>
        <w:t xml:space="preserve"> who perpetrate family violence. </w:t>
      </w:r>
      <w:r w:rsidR="006B2A44" w:rsidRPr="006B2A44">
        <w:rPr>
          <w:rFonts w:ascii="Arial" w:hAnsi="Arial" w:cs="Arial"/>
        </w:rPr>
        <w:t>The Toolkit therefore</w:t>
      </w:r>
      <w:r w:rsidR="00EF1987">
        <w:rPr>
          <w:rFonts w:ascii="Arial" w:hAnsi="Arial" w:cs="Arial"/>
        </w:rPr>
        <w:t xml:space="preserve"> recognises f</w:t>
      </w:r>
      <w:r w:rsidR="00EF1987" w:rsidRPr="00EF1987">
        <w:rPr>
          <w:rFonts w:ascii="Arial" w:hAnsi="Arial" w:cs="Arial"/>
        </w:rPr>
        <w:t xml:space="preserve">amily violence </w:t>
      </w:r>
      <w:r w:rsidR="00EF1987">
        <w:rPr>
          <w:rFonts w:ascii="Arial" w:hAnsi="Arial" w:cs="Arial"/>
        </w:rPr>
        <w:t>as</w:t>
      </w:r>
      <w:r w:rsidR="00EF1987" w:rsidRPr="00EF1987">
        <w:rPr>
          <w:rFonts w:ascii="Arial" w:hAnsi="Arial" w:cs="Arial"/>
        </w:rPr>
        <w:t xml:space="preserve"> a workplace issue</w:t>
      </w:r>
      <w:r w:rsidR="006B2A44" w:rsidRPr="006B2A44">
        <w:rPr>
          <w:rFonts w:ascii="Arial" w:hAnsi="Arial" w:cs="Arial"/>
        </w:rPr>
        <w:t xml:space="preserve"> </w:t>
      </w:r>
      <w:r w:rsidR="00EF1987">
        <w:rPr>
          <w:rFonts w:ascii="Arial" w:hAnsi="Arial" w:cs="Arial"/>
        </w:rPr>
        <w:t xml:space="preserve">and </w:t>
      </w:r>
      <w:r w:rsidR="006B2A44" w:rsidRPr="006B2A44">
        <w:rPr>
          <w:rFonts w:ascii="Arial" w:hAnsi="Arial" w:cs="Arial"/>
        </w:rPr>
        <w:t xml:space="preserve">includes </w:t>
      </w:r>
      <w:r w:rsidR="00EF1987">
        <w:rPr>
          <w:rFonts w:ascii="Arial" w:hAnsi="Arial" w:cs="Arial"/>
        </w:rPr>
        <w:t>resources health services</w:t>
      </w:r>
      <w:r w:rsidR="006B2A44" w:rsidRPr="006B2A44">
        <w:rPr>
          <w:rFonts w:ascii="Arial" w:hAnsi="Arial" w:cs="Arial"/>
        </w:rPr>
        <w:t xml:space="preserve"> can</w:t>
      </w:r>
      <w:r w:rsidR="00EF1987">
        <w:rPr>
          <w:rFonts w:ascii="Arial" w:hAnsi="Arial" w:cs="Arial"/>
        </w:rPr>
        <w:t xml:space="preserve"> use</w:t>
      </w:r>
      <w:r w:rsidR="006B2A44" w:rsidRPr="006B2A44">
        <w:rPr>
          <w:rFonts w:ascii="Arial" w:hAnsi="Arial" w:cs="Arial"/>
        </w:rPr>
        <w:t xml:space="preserve"> to ensure that their own staff</w:t>
      </w:r>
      <w:r w:rsidR="00EF1987">
        <w:rPr>
          <w:rFonts w:ascii="Arial" w:hAnsi="Arial" w:cs="Arial"/>
        </w:rPr>
        <w:t xml:space="preserve"> </w:t>
      </w:r>
      <w:r w:rsidR="006B2A44" w:rsidRPr="006B2A44">
        <w:rPr>
          <w:rFonts w:ascii="Arial" w:hAnsi="Arial" w:cs="Arial"/>
        </w:rPr>
        <w:t>are app</w:t>
      </w:r>
      <w:r w:rsidR="00EF1987">
        <w:rPr>
          <w:rFonts w:ascii="Arial" w:hAnsi="Arial" w:cs="Arial"/>
        </w:rPr>
        <w:t xml:space="preserve">ropriately supported personally </w:t>
      </w:r>
      <w:r w:rsidR="006B2A44" w:rsidRPr="006B2A44">
        <w:rPr>
          <w:rFonts w:ascii="Arial" w:hAnsi="Arial" w:cs="Arial"/>
        </w:rPr>
        <w:t>and professionally</w:t>
      </w:r>
      <w:r w:rsidR="00EF1987">
        <w:rPr>
          <w:rFonts w:ascii="Arial" w:hAnsi="Arial" w:cs="Arial"/>
        </w:rPr>
        <w:t>.</w:t>
      </w:r>
    </w:p>
    <w:p w14:paraId="4E76FD43" w14:textId="6A68BC20" w:rsidR="00123D3B" w:rsidRPr="00AE6894" w:rsidRDefault="006B2A44" w:rsidP="00AE6894">
      <w:pPr>
        <w:spacing w:after="0" w:line="276" w:lineRule="auto"/>
        <w:rPr>
          <w:rFonts w:ascii="Arial" w:hAnsi="Arial" w:cs="Arial"/>
        </w:rPr>
      </w:pPr>
      <w:r w:rsidRPr="00AE6894">
        <w:rPr>
          <w:rFonts w:ascii="Arial" w:hAnsi="Arial" w:cs="Arial"/>
        </w:rPr>
        <w:t xml:space="preserve">Working with people affected by family violence can be taxing. </w:t>
      </w:r>
      <w:r w:rsidR="00123D3B" w:rsidRPr="00AE6894">
        <w:rPr>
          <w:rFonts w:ascii="Arial" w:hAnsi="Arial" w:cs="Arial"/>
        </w:rPr>
        <w:t>As such, fundamental to the SHRFV approach is a staff-centred approach</w:t>
      </w:r>
    </w:p>
    <w:p w14:paraId="504FED41" w14:textId="4D75F033" w:rsidR="00244877" w:rsidRDefault="00244877" w:rsidP="008C5DC5">
      <w:pPr>
        <w:spacing w:before="240" w:line="276" w:lineRule="auto"/>
        <w:jc w:val="both"/>
        <w:rPr>
          <w:rFonts w:ascii="Arial" w:hAnsi="Arial" w:cs="Arial"/>
        </w:rPr>
        <w:sectPr w:rsidR="00244877" w:rsidSect="007A4269">
          <w:type w:val="continuous"/>
          <w:pgSz w:w="11906" w:h="16838"/>
          <w:pgMar w:top="1440" w:right="1440" w:bottom="1440" w:left="1440" w:header="708" w:footer="708" w:gutter="0"/>
          <w:cols w:num="2" w:space="708"/>
          <w:docGrid w:linePitch="360"/>
        </w:sectPr>
      </w:pPr>
    </w:p>
    <w:p w14:paraId="254DA43E" w14:textId="77777777" w:rsidR="004A70FC" w:rsidRPr="00244877" w:rsidRDefault="004A70FC" w:rsidP="00137418">
      <w:pPr>
        <w:pStyle w:val="Heading1"/>
      </w:pPr>
      <w:bookmarkStart w:id="4" w:name="_Toc54606005"/>
      <w:r w:rsidRPr="00244877">
        <w:lastRenderedPageBreak/>
        <w:t>About the SHRFV approach</w:t>
      </w:r>
      <w:bookmarkEnd w:id="4"/>
    </w:p>
    <w:p w14:paraId="76144230" w14:textId="77777777" w:rsidR="003A32CF" w:rsidRPr="003A32CF" w:rsidRDefault="003A32CF" w:rsidP="003A32CF">
      <w:pPr>
        <w:spacing w:after="0" w:line="276" w:lineRule="auto"/>
        <w:jc w:val="both"/>
        <w:rPr>
          <w:rFonts w:ascii="Arial" w:hAnsi="Arial" w:cs="Arial"/>
          <w:sz w:val="16"/>
          <w:szCs w:val="16"/>
        </w:rPr>
      </w:pPr>
    </w:p>
    <w:p w14:paraId="2ED04FC6" w14:textId="4AB753BC" w:rsidR="004A70FC" w:rsidRPr="00137418" w:rsidRDefault="004A70FC" w:rsidP="00AE6894">
      <w:pPr>
        <w:spacing w:before="240" w:line="276" w:lineRule="auto"/>
        <w:rPr>
          <w:rFonts w:ascii="Arial" w:hAnsi="Arial" w:cs="Arial"/>
          <w:sz w:val="28"/>
          <w:szCs w:val="28"/>
        </w:rPr>
      </w:pPr>
      <w:r w:rsidRPr="00137418">
        <w:rPr>
          <w:rFonts w:ascii="Arial" w:hAnsi="Arial" w:cs="Arial"/>
          <w:sz w:val="28"/>
          <w:szCs w:val="28"/>
        </w:rPr>
        <w:t xml:space="preserve">The SHRFV approach provides a whole-of-hospital approach to strengthen the response of Victorian public </w:t>
      </w:r>
      <w:r w:rsidR="00A71360" w:rsidRPr="00137418">
        <w:rPr>
          <w:rFonts w:ascii="Arial" w:hAnsi="Arial" w:cs="Arial"/>
          <w:sz w:val="28"/>
          <w:szCs w:val="28"/>
        </w:rPr>
        <w:t xml:space="preserve">health services </w:t>
      </w:r>
      <w:r w:rsidRPr="00137418">
        <w:rPr>
          <w:rFonts w:ascii="Arial" w:hAnsi="Arial" w:cs="Arial"/>
          <w:sz w:val="28"/>
          <w:szCs w:val="28"/>
        </w:rPr>
        <w:t>to family violence. To achieve this goal requires a susta</w:t>
      </w:r>
      <w:r w:rsidR="00244877" w:rsidRPr="00137418">
        <w:rPr>
          <w:rFonts w:ascii="Arial" w:hAnsi="Arial" w:cs="Arial"/>
          <w:sz w:val="28"/>
          <w:szCs w:val="28"/>
        </w:rPr>
        <w:t>ined process of culture change.</w:t>
      </w:r>
    </w:p>
    <w:p w14:paraId="08913CD2" w14:textId="77777777" w:rsidR="00244877" w:rsidRDefault="00244877" w:rsidP="00AE6894">
      <w:pPr>
        <w:spacing w:before="240" w:line="276" w:lineRule="auto"/>
        <w:rPr>
          <w:rFonts w:ascii="Arial" w:hAnsi="Arial" w:cs="Arial"/>
        </w:rPr>
        <w:sectPr w:rsidR="00244877" w:rsidSect="007A4269">
          <w:type w:val="continuous"/>
          <w:pgSz w:w="11906" w:h="16838"/>
          <w:pgMar w:top="1440" w:right="1440" w:bottom="1440" w:left="1440" w:header="708" w:footer="708" w:gutter="0"/>
          <w:cols w:space="708"/>
          <w:docGrid w:linePitch="360"/>
        </w:sectPr>
      </w:pPr>
    </w:p>
    <w:p w14:paraId="46D6E841" w14:textId="7FDDBF1F" w:rsidR="004A70FC" w:rsidRPr="009C3F2E" w:rsidRDefault="004A70FC" w:rsidP="00AE6894">
      <w:pPr>
        <w:spacing w:before="240" w:line="276" w:lineRule="auto"/>
        <w:rPr>
          <w:rFonts w:ascii="Arial" w:hAnsi="Arial" w:cs="Arial"/>
        </w:rPr>
      </w:pPr>
      <w:r w:rsidRPr="009C3F2E">
        <w:rPr>
          <w:rFonts w:ascii="Arial" w:hAnsi="Arial" w:cs="Arial"/>
        </w:rPr>
        <w:t xml:space="preserve">Like all change processes, strengthening a </w:t>
      </w:r>
      <w:r w:rsidR="00A35CC3">
        <w:rPr>
          <w:rFonts w:ascii="Arial" w:hAnsi="Arial" w:cs="Arial"/>
        </w:rPr>
        <w:t>health service’s</w:t>
      </w:r>
      <w:r w:rsidR="00A35CC3" w:rsidRPr="009C3F2E">
        <w:rPr>
          <w:rFonts w:ascii="Arial" w:hAnsi="Arial" w:cs="Arial"/>
        </w:rPr>
        <w:t xml:space="preserve"> </w:t>
      </w:r>
      <w:r w:rsidRPr="009C3F2E">
        <w:rPr>
          <w:rFonts w:ascii="Arial" w:hAnsi="Arial" w:cs="Arial"/>
        </w:rPr>
        <w:t>approach to family violence will not happen overnight. It requires a sustained effort and total commitment fro</w:t>
      </w:r>
      <w:r w:rsidR="00244877">
        <w:rPr>
          <w:rFonts w:ascii="Arial" w:hAnsi="Arial" w:cs="Arial"/>
        </w:rPr>
        <w:t xml:space="preserve">m the </w:t>
      </w:r>
      <w:r w:rsidR="00A35CC3">
        <w:rPr>
          <w:rFonts w:ascii="Arial" w:hAnsi="Arial" w:cs="Arial"/>
        </w:rPr>
        <w:t xml:space="preserve">health service’s </w:t>
      </w:r>
      <w:r w:rsidR="00244877">
        <w:rPr>
          <w:rFonts w:ascii="Arial" w:hAnsi="Arial" w:cs="Arial"/>
        </w:rPr>
        <w:t xml:space="preserve">board, executive </w:t>
      </w:r>
      <w:r w:rsidRPr="009C3F2E">
        <w:rPr>
          <w:rFonts w:ascii="Arial" w:hAnsi="Arial" w:cs="Arial"/>
        </w:rPr>
        <w:t>and a multi-disciplinary reference/ implementation group. It cannot be the responsibility of any individual working in isolation.</w:t>
      </w:r>
    </w:p>
    <w:p w14:paraId="3D98E6A5" w14:textId="77777777" w:rsidR="004A70FC" w:rsidRPr="009C3F2E" w:rsidRDefault="00244877" w:rsidP="00AE6894">
      <w:pPr>
        <w:spacing w:before="240" w:line="276" w:lineRule="auto"/>
        <w:rPr>
          <w:rFonts w:ascii="Arial" w:hAnsi="Arial" w:cs="Arial"/>
        </w:rPr>
      </w:pPr>
      <w:r>
        <w:rPr>
          <w:rFonts w:ascii="Arial" w:hAnsi="Arial" w:cs="Arial"/>
        </w:rPr>
        <w:t xml:space="preserve">The experience of the Women’s, </w:t>
      </w:r>
      <w:r w:rsidR="004A70FC" w:rsidRPr="009C3F2E">
        <w:rPr>
          <w:rFonts w:ascii="Arial" w:hAnsi="Arial" w:cs="Arial"/>
        </w:rPr>
        <w:t>Bendigo Health and other health services implementing the SHRFV approach is that committed, engaged executive and senior management leadership teams are critical to success.</w:t>
      </w:r>
    </w:p>
    <w:p w14:paraId="2DD52A66" w14:textId="72F85C10" w:rsidR="004A70FC" w:rsidRPr="009C3F2E" w:rsidRDefault="004A70FC" w:rsidP="00AE6894">
      <w:pPr>
        <w:spacing w:before="240" w:line="276" w:lineRule="auto"/>
        <w:rPr>
          <w:rFonts w:ascii="Arial" w:hAnsi="Arial" w:cs="Arial"/>
        </w:rPr>
      </w:pPr>
      <w:r w:rsidRPr="009C3F2E">
        <w:rPr>
          <w:rFonts w:ascii="Arial" w:hAnsi="Arial" w:cs="Arial"/>
        </w:rPr>
        <w:t xml:space="preserve">It is also important to be mindful of the many interrelated environmental factors which will impact on this work, including the law, media attention, research, practice innovations and your </w:t>
      </w:r>
      <w:r w:rsidR="00A71360">
        <w:rPr>
          <w:rFonts w:ascii="Arial" w:hAnsi="Arial" w:cs="Arial"/>
        </w:rPr>
        <w:t>health services’</w:t>
      </w:r>
      <w:r w:rsidR="00A71360" w:rsidRPr="009C3F2E">
        <w:rPr>
          <w:rFonts w:ascii="Arial" w:hAnsi="Arial" w:cs="Arial"/>
        </w:rPr>
        <w:t xml:space="preserve"> </w:t>
      </w:r>
      <w:r w:rsidRPr="009C3F2E">
        <w:rPr>
          <w:rFonts w:ascii="Arial" w:hAnsi="Arial" w:cs="Arial"/>
        </w:rPr>
        <w:t>role within the integrated</w:t>
      </w:r>
      <w:r w:rsidR="00244877">
        <w:rPr>
          <w:rFonts w:ascii="Arial" w:hAnsi="Arial" w:cs="Arial"/>
        </w:rPr>
        <w:t xml:space="preserve"> </w:t>
      </w:r>
      <w:r w:rsidRPr="009C3F2E">
        <w:rPr>
          <w:rFonts w:ascii="Arial" w:hAnsi="Arial" w:cs="Arial"/>
        </w:rPr>
        <w:t>service system. To effectively accommodate such environmental factors it is important to approach implementation of the project with a flexible mindset.</w:t>
      </w:r>
    </w:p>
    <w:p w14:paraId="65C85874" w14:textId="77777777" w:rsidR="004A70FC" w:rsidRDefault="00021794" w:rsidP="00AE6894">
      <w:pPr>
        <w:spacing w:before="240" w:line="276" w:lineRule="auto"/>
        <w:rPr>
          <w:rFonts w:ascii="Arial" w:hAnsi="Arial" w:cs="Arial"/>
        </w:rPr>
      </w:pPr>
      <w:r>
        <w:rPr>
          <w:rFonts w:ascii="Arial" w:hAnsi="Arial" w:cs="Arial"/>
          <w:noProof/>
          <w:lang w:eastAsia="en-AU"/>
        </w:rPr>
        <mc:AlternateContent>
          <mc:Choice Requires="wps">
            <w:drawing>
              <wp:anchor distT="0" distB="0" distL="114300" distR="114300" simplePos="0" relativeHeight="251658242" behindDoc="1" locked="0" layoutInCell="1" allowOverlap="1" wp14:anchorId="51EB375D" wp14:editId="11602416">
                <wp:simplePos x="0" y="0"/>
                <wp:positionH relativeFrom="column">
                  <wp:posOffset>-118745</wp:posOffset>
                </wp:positionH>
                <wp:positionV relativeFrom="paragraph">
                  <wp:posOffset>880110</wp:posOffset>
                </wp:positionV>
                <wp:extent cx="2849526" cy="3981450"/>
                <wp:effectExtent l="0" t="0" r="27305" b="19050"/>
                <wp:wrapNone/>
                <wp:docPr id="8" name="Rounded Rectangle 8"/>
                <wp:cNvGraphicFramePr/>
                <a:graphic xmlns:a="http://schemas.openxmlformats.org/drawingml/2006/main">
                  <a:graphicData uri="http://schemas.microsoft.com/office/word/2010/wordprocessingShape">
                    <wps:wsp>
                      <wps:cNvSpPr/>
                      <wps:spPr>
                        <a:xfrm>
                          <a:off x="0" y="0"/>
                          <a:ext cx="2849526" cy="3981450"/>
                        </a:xfrm>
                        <a:prstGeom prst="roundRect">
                          <a:avLst/>
                        </a:prstGeom>
                        <a:solidFill>
                          <a:schemeClr val="accent1">
                            <a:lumMod val="40000"/>
                            <a:lumOff val="60000"/>
                          </a:schemeClr>
                        </a:solidFill>
                        <a:ln>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3A25F6" id="Rounded Rectangle 8" o:spid="_x0000_s1026" style="position:absolute;margin-left:-9.35pt;margin-top:69.3pt;width:224.35pt;height:313.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" fillcolor="#bdd6ee [1300]" strokecolor="#41719c" strokeweight="1pt">
                <v:stroke joinstyle="miter"/>
              </v:roundrect>
            </w:pict>
          </mc:Fallback>
        </mc:AlternateContent>
      </w:r>
      <w:r w:rsidR="004A70FC" w:rsidRPr="009C3F2E">
        <w:rPr>
          <w:rFonts w:ascii="Arial" w:hAnsi="Arial" w:cs="Arial"/>
        </w:rPr>
        <w:t>At every stage of the work, effective communication – the right message to the right people at the right time – is vital for success.</w:t>
      </w:r>
    </w:p>
    <w:p w14:paraId="626D68B5" w14:textId="77777777" w:rsidR="00137418" w:rsidRDefault="00137418" w:rsidP="00AE6894">
      <w:pPr>
        <w:spacing w:before="240" w:after="0" w:line="276" w:lineRule="auto"/>
        <w:rPr>
          <w:rFonts w:ascii="Arial" w:hAnsi="Arial" w:cs="Arial"/>
        </w:rPr>
      </w:pPr>
    </w:p>
    <w:p w14:paraId="70DB2BD2" w14:textId="74C5C6ED" w:rsidR="00244877" w:rsidRPr="00244877" w:rsidRDefault="00244877" w:rsidP="00AE6894">
      <w:pPr>
        <w:spacing w:line="276" w:lineRule="auto"/>
        <w:rPr>
          <w:rFonts w:ascii="Arial" w:hAnsi="Arial" w:cs="Arial"/>
        </w:rPr>
      </w:pPr>
      <w:r w:rsidRPr="00244877">
        <w:rPr>
          <w:rFonts w:ascii="Arial" w:hAnsi="Arial" w:cs="Arial"/>
        </w:rPr>
        <w:t>The SHRFV approach aims to:</w:t>
      </w:r>
    </w:p>
    <w:p w14:paraId="232D1A6A" w14:textId="77777777" w:rsidR="00244877" w:rsidRPr="00244877" w:rsidRDefault="00244877" w:rsidP="00AE6894">
      <w:pPr>
        <w:pStyle w:val="ListParagraph"/>
        <w:numPr>
          <w:ilvl w:val="0"/>
          <w:numId w:val="10"/>
        </w:numPr>
        <w:spacing w:before="240" w:line="276" w:lineRule="auto"/>
        <w:rPr>
          <w:rFonts w:ascii="Arial" w:hAnsi="Arial" w:cs="Arial"/>
        </w:rPr>
      </w:pPr>
      <w:r w:rsidRPr="00244877">
        <w:rPr>
          <w:rFonts w:ascii="Arial" w:hAnsi="Arial" w:cs="Arial"/>
        </w:rPr>
        <w:t>address the need to support staff both professionally and personally</w:t>
      </w:r>
    </w:p>
    <w:p w14:paraId="145B298E" w14:textId="3CF0D024" w:rsidR="00244877" w:rsidRPr="00244877" w:rsidRDefault="00244877" w:rsidP="00AE6894">
      <w:pPr>
        <w:pStyle w:val="ListParagraph"/>
        <w:numPr>
          <w:ilvl w:val="0"/>
          <w:numId w:val="10"/>
        </w:numPr>
        <w:spacing w:before="240" w:line="276" w:lineRule="auto"/>
        <w:rPr>
          <w:rFonts w:ascii="Arial" w:hAnsi="Arial" w:cs="Arial"/>
        </w:rPr>
      </w:pPr>
      <w:r w:rsidRPr="00244877">
        <w:rPr>
          <w:rFonts w:ascii="Arial" w:hAnsi="Arial" w:cs="Arial"/>
        </w:rPr>
        <w:t xml:space="preserve">introduce evidence-based practices in </w:t>
      </w:r>
      <w:r w:rsidR="00A71360">
        <w:rPr>
          <w:rFonts w:ascii="Arial" w:hAnsi="Arial" w:cs="Arial"/>
        </w:rPr>
        <w:t>health services</w:t>
      </w:r>
      <w:r w:rsidR="00A71360" w:rsidRPr="00244877">
        <w:rPr>
          <w:rFonts w:ascii="Arial" w:hAnsi="Arial" w:cs="Arial"/>
        </w:rPr>
        <w:t xml:space="preserve"> </w:t>
      </w:r>
      <w:r w:rsidRPr="00244877">
        <w:rPr>
          <w:rFonts w:ascii="Arial" w:hAnsi="Arial" w:cs="Arial"/>
        </w:rPr>
        <w:t>which will help patients affected by family violence be more inclined to disclose and seek help</w:t>
      </w:r>
    </w:p>
    <w:p w14:paraId="0855E649" w14:textId="77777777" w:rsidR="00244877" w:rsidRPr="00244877" w:rsidRDefault="00244877" w:rsidP="00AE6894">
      <w:pPr>
        <w:pStyle w:val="ListParagraph"/>
        <w:numPr>
          <w:ilvl w:val="0"/>
          <w:numId w:val="10"/>
        </w:numPr>
        <w:spacing w:before="240" w:line="276" w:lineRule="auto"/>
        <w:rPr>
          <w:rFonts w:ascii="Arial" w:hAnsi="Arial" w:cs="Arial"/>
        </w:rPr>
      </w:pPr>
      <w:r w:rsidRPr="00244877">
        <w:rPr>
          <w:rFonts w:ascii="Arial" w:hAnsi="Arial" w:cs="Arial"/>
        </w:rPr>
        <w:t>ensure that health professionals have a shared understanding of family violence, feel confident, and have the capacity to recognise indicators of family violence, respectfully, sensitively and safety respond to disclosures of family violence</w:t>
      </w:r>
    </w:p>
    <w:p w14:paraId="62702CC0" w14:textId="77777777" w:rsidR="00244877" w:rsidRPr="00244877" w:rsidRDefault="00244877" w:rsidP="00AE6894">
      <w:pPr>
        <w:pStyle w:val="ListParagraph"/>
        <w:numPr>
          <w:ilvl w:val="0"/>
          <w:numId w:val="10"/>
        </w:numPr>
        <w:spacing w:before="240" w:line="276" w:lineRule="auto"/>
        <w:rPr>
          <w:rFonts w:ascii="Arial" w:hAnsi="Arial" w:cs="Arial"/>
        </w:rPr>
      </w:pPr>
      <w:r w:rsidRPr="00244877">
        <w:rPr>
          <w:rFonts w:ascii="Arial" w:hAnsi="Arial" w:cs="Arial"/>
        </w:rPr>
        <w:t xml:space="preserve">Undertake identification, risk assessment and management of family violence in line with their role and </w:t>
      </w:r>
      <w:r>
        <w:rPr>
          <w:rFonts w:ascii="Arial" w:hAnsi="Arial" w:cs="Arial"/>
        </w:rPr>
        <w:t xml:space="preserve">responsibilities under MARAM. </w:t>
      </w:r>
    </w:p>
    <w:p w14:paraId="04719E5E" w14:textId="77777777" w:rsidR="00244877" w:rsidRDefault="00244877" w:rsidP="008C5DC5">
      <w:pPr>
        <w:spacing w:before="240" w:line="276" w:lineRule="auto"/>
        <w:jc w:val="both"/>
        <w:rPr>
          <w:rFonts w:ascii="Arial" w:hAnsi="Arial" w:cs="Arial"/>
        </w:rPr>
        <w:sectPr w:rsidR="00244877" w:rsidSect="007A4269">
          <w:type w:val="continuous"/>
          <w:pgSz w:w="11906" w:h="16838"/>
          <w:pgMar w:top="1440" w:right="1440" w:bottom="1440" w:left="1440" w:header="708" w:footer="708" w:gutter="0"/>
          <w:cols w:num="2" w:space="708"/>
          <w:docGrid w:linePitch="360"/>
        </w:sectPr>
      </w:pPr>
    </w:p>
    <w:p w14:paraId="15D51CBF" w14:textId="77777777" w:rsidR="004A70FC" w:rsidRPr="009C3F2E" w:rsidRDefault="004A70FC" w:rsidP="008C5DC5">
      <w:pPr>
        <w:spacing w:before="240" w:line="276" w:lineRule="auto"/>
        <w:jc w:val="both"/>
        <w:rPr>
          <w:rFonts w:ascii="Arial" w:hAnsi="Arial" w:cs="Arial"/>
        </w:rPr>
      </w:pPr>
      <w:r w:rsidRPr="009C3F2E">
        <w:rPr>
          <w:rFonts w:ascii="Arial" w:hAnsi="Arial" w:cs="Arial"/>
        </w:rPr>
        <w:t xml:space="preserve"> </w:t>
      </w:r>
    </w:p>
    <w:p w14:paraId="2BBC7F63" w14:textId="77777777" w:rsidR="00021794" w:rsidRDefault="00746DC1" w:rsidP="00AE6894">
      <w:pPr>
        <w:spacing w:before="240" w:line="276" w:lineRule="auto"/>
        <w:jc w:val="center"/>
        <w:rPr>
          <w:rFonts w:ascii="Arial" w:hAnsi="Arial" w:cs="Arial"/>
        </w:rPr>
      </w:pPr>
      <w:r>
        <w:rPr>
          <w:noProof/>
          <w:lang w:eastAsia="en-AU"/>
        </w:rPr>
        <w:drawing>
          <wp:inline distT="0" distB="0" distL="0" distR="0" wp14:anchorId="73157C3B" wp14:editId="5FC702EA">
            <wp:extent cx="1938655" cy="1444625"/>
            <wp:effectExtent l="0" t="0" r="444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0">
                      <a:extLst>
                        <a:ext uri="{28A0092B-C50C-407E-A947-70E740481C1C}">
                          <a14:useLocalDpi xmlns:a14="http://schemas.microsoft.com/office/drawing/2010/main" val="0"/>
                        </a:ext>
                      </a:extLst>
                    </a:blip>
                    <a:stretch>
                      <a:fillRect/>
                    </a:stretch>
                  </pic:blipFill>
                  <pic:spPr>
                    <a:xfrm>
                      <a:off x="0" y="0"/>
                      <a:ext cx="1938655" cy="1444625"/>
                    </a:xfrm>
                    <a:prstGeom prst="rect">
                      <a:avLst/>
                    </a:prstGeom>
                  </pic:spPr>
                </pic:pic>
              </a:graphicData>
            </a:graphic>
          </wp:inline>
        </w:drawing>
      </w:r>
      <w:r w:rsidR="00021794">
        <w:rPr>
          <w:rFonts w:ascii="Arial" w:hAnsi="Arial" w:cs="Arial"/>
        </w:rPr>
        <w:br w:type="page"/>
      </w:r>
    </w:p>
    <w:p w14:paraId="796FD50C" w14:textId="77777777" w:rsidR="004A70FC" w:rsidRPr="00021794" w:rsidRDefault="004A70FC" w:rsidP="00137418">
      <w:pPr>
        <w:pStyle w:val="Heading1"/>
      </w:pPr>
      <w:bookmarkStart w:id="5" w:name="_Toc54606006"/>
      <w:r w:rsidRPr="00021794">
        <w:lastRenderedPageBreak/>
        <w:t>Underlying principl</w:t>
      </w:r>
      <w:r w:rsidR="00021794">
        <w:t>es</w:t>
      </w:r>
      <w:bookmarkEnd w:id="5"/>
    </w:p>
    <w:p w14:paraId="7C18CB41" w14:textId="77777777" w:rsidR="003A32CF" w:rsidRPr="003A32CF" w:rsidRDefault="003A32CF" w:rsidP="003A32CF">
      <w:pPr>
        <w:spacing w:after="0" w:line="276" w:lineRule="auto"/>
        <w:jc w:val="both"/>
        <w:rPr>
          <w:rFonts w:ascii="Arial" w:hAnsi="Arial" w:cs="Arial"/>
          <w:sz w:val="16"/>
          <w:szCs w:val="16"/>
        </w:rPr>
      </w:pPr>
    </w:p>
    <w:p w14:paraId="524D36A1" w14:textId="64ACD9F0" w:rsidR="004A70FC" w:rsidRDefault="004A70FC" w:rsidP="008C5DC5">
      <w:pPr>
        <w:spacing w:before="240" w:line="276" w:lineRule="auto"/>
        <w:jc w:val="both"/>
        <w:rPr>
          <w:rFonts w:ascii="Arial" w:hAnsi="Arial" w:cs="Arial"/>
          <w:sz w:val="28"/>
          <w:szCs w:val="28"/>
        </w:rPr>
      </w:pPr>
      <w:r w:rsidRPr="00021794">
        <w:rPr>
          <w:rFonts w:ascii="Arial" w:hAnsi="Arial" w:cs="Arial"/>
          <w:sz w:val="28"/>
          <w:szCs w:val="28"/>
        </w:rPr>
        <w:t>The following fundamental princ</w:t>
      </w:r>
      <w:r w:rsidR="00021794">
        <w:rPr>
          <w:rFonts w:ascii="Arial" w:hAnsi="Arial" w:cs="Arial"/>
          <w:sz w:val="28"/>
          <w:szCs w:val="28"/>
        </w:rPr>
        <w:t>iples inform the SHRFV approach</w:t>
      </w:r>
      <w:r w:rsidRPr="00021794">
        <w:rPr>
          <w:rFonts w:ascii="Arial" w:hAnsi="Arial" w:cs="Arial"/>
          <w:sz w:val="28"/>
          <w:szCs w:val="28"/>
        </w:rPr>
        <w:t>.</w:t>
      </w:r>
    </w:p>
    <w:p w14:paraId="5631C8CB" w14:textId="77777777" w:rsidR="003A32CF" w:rsidRPr="003A32CF" w:rsidRDefault="003A32CF" w:rsidP="003A32CF">
      <w:pPr>
        <w:spacing w:after="0" w:line="276" w:lineRule="auto"/>
        <w:jc w:val="both"/>
        <w:rPr>
          <w:rFonts w:ascii="Arial" w:hAnsi="Arial" w:cs="Arial"/>
          <w:sz w:val="16"/>
          <w:szCs w:val="16"/>
        </w:rPr>
      </w:pPr>
    </w:p>
    <w:p w14:paraId="77358F55" w14:textId="77777777" w:rsidR="00021794" w:rsidRDefault="00021794" w:rsidP="008C5DC5">
      <w:pPr>
        <w:spacing w:before="240" w:line="276" w:lineRule="auto"/>
        <w:jc w:val="both"/>
        <w:rPr>
          <w:rFonts w:ascii="Arial" w:hAnsi="Arial" w:cs="Arial"/>
          <w:color w:val="0071A2"/>
          <w:sz w:val="28"/>
          <w:szCs w:val="28"/>
        </w:rPr>
        <w:sectPr w:rsidR="00021794" w:rsidSect="007A4269">
          <w:type w:val="continuous"/>
          <w:pgSz w:w="11906" w:h="16838"/>
          <w:pgMar w:top="1440" w:right="1440" w:bottom="1440" w:left="1440" w:header="708" w:footer="708" w:gutter="0"/>
          <w:cols w:space="708"/>
          <w:docGrid w:linePitch="360"/>
        </w:sectPr>
      </w:pPr>
    </w:p>
    <w:p w14:paraId="5CC8AFB5" w14:textId="77777777" w:rsidR="004A70FC" w:rsidRPr="00A40F3C" w:rsidRDefault="004A70FC" w:rsidP="00AE6894">
      <w:pPr>
        <w:pStyle w:val="Heading2"/>
        <w:jc w:val="left"/>
      </w:pPr>
      <w:bookmarkStart w:id="6" w:name="_Toc54606007"/>
      <w:r w:rsidRPr="00A40F3C">
        <w:t>Respect and gender equity</w:t>
      </w:r>
      <w:bookmarkEnd w:id="6"/>
    </w:p>
    <w:p w14:paraId="1A09881A" w14:textId="77777777" w:rsidR="004A70FC" w:rsidRPr="009C3F2E" w:rsidRDefault="004A70FC" w:rsidP="00AE6894">
      <w:pPr>
        <w:spacing w:before="240" w:line="276" w:lineRule="auto"/>
        <w:rPr>
          <w:rFonts w:ascii="Arial" w:hAnsi="Arial" w:cs="Arial"/>
        </w:rPr>
      </w:pPr>
      <w:r w:rsidRPr="009C3F2E">
        <w:rPr>
          <w:rFonts w:ascii="Arial" w:hAnsi="Arial" w:cs="Arial"/>
        </w:rPr>
        <w:t>Respect and gender equity recognises that family violence is a serious health issue, predominantly determined and reinforced by gender inequality and adherence to rigid gender roles and stereotypes.</w:t>
      </w:r>
    </w:p>
    <w:p w14:paraId="7AB6FCA6" w14:textId="7A17CE7C" w:rsidR="004A70FC" w:rsidRPr="009C3F2E" w:rsidRDefault="004A70FC" w:rsidP="00AE6894">
      <w:pPr>
        <w:spacing w:before="240" w:line="276" w:lineRule="auto"/>
        <w:rPr>
          <w:rFonts w:ascii="Arial" w:hAnsi="Arial" w:cs="Arial"/>
        </w:rPr>
      </w:pPr>
      <w:r w:rsidRPr="009C3F2E">
        <w:rPr>
          <w:rFonts w:ascii="Arial" w:hAnsi="Arial" w:cs="Arial"/>
        </w:rPr>
        <w:t xml:space="preserve">The promotion of gender equity, respectful relationships and a zero tolerance to violence, are ways in which we can prevent family violence. In doing this, </w:t>
      </w:r>
      <w:r w:rsidR="00A71360">
        <w:rPr>
          <w:rFonts w:ascii="Arial" w:hAnsi="Arial" w:cs="Arial"/>
        </w:rPr>
        <w:t>health services</w:t>
      </w:r>
      <w:r w:rsidR="00A71360" w:rsidRPr="009C3F2E">
        <w:rPr>
          <w:rFonts w:ascii="Arial" w:hAnsi="Arial" w:cs="Arial"/>
        </w:rPr>
        <w:t xml:space="preserve"> </w:t>
      </w:r>
      <w:r w:rsidRPr="009C3F2E">
        <w:rPr>
          <w:rFonts w:ascii="Arial" w:hAnsi="Arial" w:cs="Arial"/>
        </w:rPr>
        <w:t xml:space="preserve">can contribute to improved health and social wellbeing of staff and service users, as well as improved </w:t>
      </w:r>
      <w:r w:rsidR="00A71360">
        <w:rPr>
          <w:rFonts w:ascii="Arial" w:hAnsi="Arial" w:cs="Arial"/>
        </w:rPr>
        <w:t>health service</w:t>
      </w:r>
      <w:r w:rsidR="00A71360" w:rsidRPr="009C3F2E">
        <w:rPr>
          <w:rFonts w:ascii="Arial" w:hAnsi="Arial" w:cs="Arial"/>
        </w:rPr>
        <w:t xml:space="preserve"> </w:t>
      </w:r>
      <w:r w:rsidRPr="009C3F2E">
        <w:rPr>
          <w:rFonts w:ascii="Arial" w:hAnsi="Arial" w:cs="Arial"/>
        </w:rPr>
        <w:t>performance.</w:t>
      </w:r>
    </w:p>
    <w:p w14:paraId="681D8FCB" w14:textId="437B6CE1" w:rsidR="002C4DDD" w:rsidRDefault="002C4DDD" w:rsidP="00AE6894">
      <w:pPr>
        <w:spacing w:before="240" w:line="276" w:lineRule="auto"/>
        <w:rPr>
          <w:rFonts w:ascii="Arial" w:hAnsi="Arial" w:cs="Arial"/>
        </w:rPr>
      </w:pPr>
    </w:p>
    <w:p w14:paraId="590756C7" w14:textId="7718FECB" w:rsidR="004A70FC" w:rsidRPr="009C3F2E" w:rsidRDefault="002C4DDD" w:rsidP="00AE6894">
      <w:pPr>
        <w:spacing w:before="240" w:line="276" w:lineRule="auto"/>
        <w:rPr>
          <w:rFonts w:ascii="Arial" w:hAnsi="Arial" w:cs="Arial"/>
        </w:rPr>
      </w:pPr>
      <w:r>
        <w:rPr>
          <w:rFonts w:ascii="Arial" w:hAnsi="Arial" w:cs="Arial"/>
          <w:noProof/>
          <w:lang w:eastAsia="en-AU"/>
        </w:rPr>
        <w:drawing>
          <wp:anchor distT="0" distB="0" distL="114300" distR="114300" simplePos="0" relativeHeight="251680775" behindDoc="1" locked="0" layoutInCell="1" allowOverlap="1" wp14:anchorId="7AE18591" wp14:editId="63CC80AD">
            <wp:simplePos x="0" y="0"/>
            <wp:positionH relativeFrom="margin">
              <wp:align>left</wp:align>
            </wp:positionH>
            <wp:positionV relativeFrom="paragraph">
              <wp:posOffset>65405</wp:posOffset>
            </wp:positionV>
            <wp:extent cx="1410970" cy="1055370"/>
            <wp:effectExtent l="0" t="0" r="0" b="0"/>
            <wp:wrapTight wrapText="bothSides">
              <wp:wrapPolygon edited="0">
                <wp:start x="0" y="0"/>
                <wp:lineTo x="0" y="21054"/>
                <wp:lineTo x="21289" y="21054"/>
                <wp:lineTo x="2128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0970" cy="105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3A6A">
        <w:rPr>
          <w:rFonts w:ascii="Arial" w:hAnsi="Arial" w:cs="Arial"/>
        </w:rPr>
        <w:t xml:space="preserve">The </w:t>
      </w:r>
      <w:r w:rsidR="004A70FC" w:rsidRPr="009C3F2E">
        <w:rPr>
          <w:rFonts w:ascii="Arial" w:hAnsi="Arial" w:cs="Arial"/>
        </w:rPr>
        <w:t xml:space="preserve">SHRFV </w:t>
      </w:r>
      <w:r w:rsidR="00733A6A">
        <w:rPr>
          <w:rFonts w:ascii="Arial" w:hAnsi="Arial" w:cs="Arial"/>
        </w:rPr>
        <w:t>approach</w:t>
      </w:r>
      <w:r w:rsidR="00733A6A" w:rsidRPr="009C3F2E">
        <w:rPr>
          <w:rFonts w:ascii="Arial" w:hAnsi="Arial" w:cs="Arial"/>
        </w:rPr>
        <w:t xml:space="preserve"> </w:t>
      </w:r>
      <w:r w:rsidR="004A70FC" w:rsidRPr="009C3F2E">
        <w:rPr>
          <w:rFonts w:ascii="Arial" w:hAnsi="Arial" w:cs="Arial"/>
        </w:rPr>
        <w:t>aligns with the Family Violence Protection Act 2008 (Vic), which acknowledges that family violence is a gendered issue, particularly within the context of intimate partner violence which is overwhelmingly co</w:t>
      </w:r>
      <w:r w:rsidR="00B7161F">
        <w:rPr>
          <w:rFonts w:ascii="Arial" w:hAnsi="Arial" w:cs="Arial"/>
        </w:rPr>
        <w:t>mmitted by men against women.</w:t>
      </w:r>
      <w:r w:rsidR="00B7161F" w:rsidRPr="00B7161F">
        <w:rPr>
          <w:rFonts w:ascii="Arial" w:hAnsi="Arial" w:cs="Arial"/>
          <w:vertAlign w:val="superscript"/>
        </w:rPr>
        <w:t>2</w:t>
      </w:r>
      <w:r w:rsidR="003C3421">
        <w:rPr>
          <w:rFonts w:ascii="Arial" w:hAnsi="Arial" w:cs="Arial"/>
          <w:vertAlign w:val="superscript"/>
        </w:rPr>
        <w:t>5</w:t>
      </w:r>
    </w:p>
    <w:p w14:paraId="22596F97" w14:textId="77777777" w:rsidR="002C4DDD" w:rsidRDefault="004A70FC" w:rsidP="00AE6894">
      <w:pPr>
        <w:spacing w:before="240" w:line="276" w:lineRule="auto"/>
        <w:rPr>
          <w:rFonts w:ascii="Arial" w:hAnsi="Arial" w:cs="Arial"/>
        </w:rPr>
      </w:pPr>
      <w:r w:rsidRPr="009C3F2E">
        <w:rPr>
          <w:rFonts w:ascii="Arial" w:hAnsi="Arial" w:cs="Arial"/>
        </w:rPr>
        <w:t>Within the context of intimate partner violence, data demonstrates that women experi</w:t>
      </w:r>
      <w:r w:rsidR="00021794">
        <w:rPr>
          <w:rFonts w:ascii="Arial" w:hAnsi="Arial" w:cs="Arial"/>
        </w:rPr>
        <w:t xml:space="preserve">ence far greater harm than men. </w:t>
      </w:r>
    </w:p>
    <w:p w14:paraId="0998EE7B" w14:textId="08B0D5E9" w:rsidR="004A70FC" w:rsidRPr="009C3F2E" w:rsidRDefault="004A70FC" w:rsidP="00AE6894">
      <w:pPr>
        <w:spacing w:before="240" w:line="276" w:lineRule="auto"/>
        <w:rPr>
          <w:rFonts w:ascii="Arial" w:hAnsi="Arial" w:cs="Arial"/>
        </w:rPr>
      </w:pPr>
      <w:r w:rsidRPr="009C3F2E">
        <w:rPr>
          <w:rFonts w:ascii="Arial" w:hAnsi="Arial" w:cs="Arial"/>
        </w:rPr>
        <w:t>Women are five times more likely to be hospitalised and five times more likely to su</w:t>
      </w:r>
      <w:r w:rsidR="00B7161F">
        <w:rPr>
          <w:rFonts w:ascii="Arial" w:hAnsi="Arial" w:cs="Arial"/>
        </w:rPr>
        <w:t>ffer serious injury than men.</w:t>
      </w:r>
      <w:r w:rsidR="00B7161F" w:rsidRPr="00B7161F">
        <w:rPr>
          <w:rFonts w:ascii="Arial" w:hAnsi="Arial" w:cs="Arial"/>
          <w:vertAlign w:val="superscript"/>
        </w:rPr>
        <w:t>2</w:t>
      </w:r>
      <w:r w:rsidR="003C3421">
        <w:rPr>
          <w:rFonts w:ascii="Arial" w:hAnsi="Arial" w:cs="Arial"/>
          <w:vertAlign w:val="superscript"/>
        </w:rPr>
        <w:t>6</w:t>
      </w:r>
    </w:p>
    <w:p w14:paraId="4B01A486" w14:textId="3794E0E0" w:rsidR="004A70FC" w:rsidRDefault="004A70FC" w:rsidP="00AE6894">
      <w:pPr>
        <w:spacing w:before="240" w:line="276" w:lineRule="auto"/>
        <w:rPr>
          <w:rFonts w:ascii="Arial" w:hAnsi="Arial" w:cs="Arial"/>
        </w:rPr>
      </w:pPr>
      <w:r w:rsidRPr="009C3F2E">
        <w:rPr>
          <w:rFonts w:ascii="Arial" w:hAnsi="Arial" w:cs="Arial"/>
        </w:rPr>
        <w:t>A ‘family violence across the lifespan’ approach provides knowledge and skills that can be applied by staff when working with people identifying as victims of family violence regardless of their</w:t>
      </w:r>
      <w:r w:rsidR="00021794">
        <w:rPr>
          <w:rFonts w:ascii="Arial" w:hAnsi="Arial" w:cs="Arial"/>
        </w:rPr>
        <w:t xml:space="preserve"> age, gender or circumstance.</w:t>
      </w:r>
    </w:p>
    <w:p w14:paraId="1911793B" w14:textId="14111E49" w:rsidR="004A70FC" w:rsidRPr="00021794" w:rsidRDefault="004A70FC" w:rsidP="00AE6894">
      <w:pPr>
        <w:pStyle w:val="Heading2"/>
        <w:jc w:val="left"/>
      </w:pPr>
      <w:bookmarkStart w:id="7" w:name="_Toc54606008"/>
      <w:r w:rsidRPr="00AE6894">
        <w:t>Sensitive</w:t>
      </w:r>
      <w:r w:rsidRPr="00021794">
        <w:t xml:space="preserve"> practice</w:t>
      </w:r>
      <w:bookmarkEnd w:id="7"/>
    </w:p>
    <w:p w14:paraId="4E648A06" w14:textId="283E8D55" w:rsidR="004A70FC" w:rsidRPr="009C3F2E" w:rsidRDefault="004A70FC" w:rsidP="00AE6894">
      <w:pPr>
        <w:spacing w:before="240" w:line="276" w:lineRule="auto"/>
        <w:rPr>
          <w:rFonts w:ascii="Arial" w:hAnsi="Arial" w:cs="Arial"/>
        </w:rPr>
      </w:pPr>
      <w:r w:rsidRPr="009C3F2E">
        <w:rPr>
          <w:rFonts w:ascii="Arial" w:hAnsi="Arial" w:cs="Arial"/>
        </w:rPr>
        <w:t xml:space="preserve">A central element of the experience of violence is the loss of control and feelings of powerlessness.  Sensitive practice increases a patient’s sense of safety, respect and control regardless of whether or not they choose to disclose violence. Sensitive practice enables health services to ensure victim survivors have control over their healthcare and engagement with the service system. Indeed, any action taken by a </w:t>
      </w:r>
      <w:r w:rsidR="00A71360">
        <w:rPr>
          <w:rFonts w:ascii="Arial" w:hAnsi="Arial" w:cs="Arial"/>
        </w:rPr>
        <w:t>h</w:t>
      </w:r>
      <w:r w:rsidRPr="009C3F2E">
        <w:rPr>
          <w:rFonts w:ascii="Arial" w:hAnsi="Arial" w:cs="Arial"/>
        </w:rPr>
        <w:t xml:space="preserve">ealth service to support a victim survivor to increase their safety must be done </w:t>
      </w:r>
      <w:r w:rsidR="00021794">
        <w:rPr>
          <w:rFonts w:ascii="Arial" w:hAnsi="Arial" w:cs="Arial"/>
        </w:rPr>
        <w:t>in partnership with a patient.</w:t>
      </w:r>
      <w:r w:rsidR="00B462F6">
        <w:rPr>
          <w:rFonts w:ascii="Arial" w:hAnsi="Arial" w:cs="Arial"/>
        </w:rPr>
        <w:t xml:space="preserve"> </w:t>
      </w:r>
      <w:r w:rsidR="00FF1AA0">
        <w:rPr>
          <w:rFonts w:ascii="Arial" w:hAnsi="Arial" w:cs="Arial"/>
        </w:rPr>
        <w:t>A s</w:t>
      </w:r>
      <w:r w:rsidR="00B462F6">
        <w:rPr>
          <w:rFonts w:ascii="Arial" w:hAnsi="Arial" w:cs="Arial"/>
        </w:rPr>
        <w:t>ensitive practice assists with alignment to MARAM Responsibility 1</w:t>
      </w:r>
      <w:r w:rsidR="00FF1AA0">
        <w:rPr>
          <w:rFonts w:ascii="Arial" w:hAnsi="Arial" w:cs="Arial"/>
        </w:rPr>
        <w:t xml:space="preserve"> and the MARAM principles</w:t>
      </w:r>
      <w:r w:rsidR="00B462F6">
        <w:rPr>
          <w:rFonts w:ascii="Arial" w:hAnsi="Arial" w:cs="Arial"/>
        </w:rPr>
        <w:t>.</w:t>
      </w:r>
    </w:p>
    <w:p w14:paraId="0FDFC6A3" w14:textId="77777777" w:rsidR="00B462F6" w:rsidRDefault="00B462F6" w:rsidP="008C5DC5">
      <w:pPr>
        <w:spacing w:before="240" w:line="276" w:lineRule="auto"/>
        <w:jc w:val="both"/>
        <w:rPr>
          <w:rFonts w:ascii="Arial" w:hAnsi="Arial" w:cs="Arial"/>
          <w:color w:val="0071A2"/>
          <w:sz w:val="28"/>
          <w:szCs w:val="28"/>
        </w:rPr>
        <w:sectPr w:rsidR="00B462F6" w:rsidSect="007A4269">
          <w:type w:val="continuous"/>
          <w:pgSz w:w="11906" w:h="16838"/>
          <w:pgMar w:top="1440" w:right="1440" w:bottom="1440" w:left="1440" w:header="708" w:footer="708" w:gutter="0"/>
          <w:cols w:num="2" w:space="708"/>
          <w:docGrid w:linePitch="360"/>
        </w:sectPr>
      </w:pPr>
    </w:p>
    <w:p w14:paraId="32C98BCD" w14:textId="77777777" w:rsidR="002C4DDD" w:rsidRDefault="002C4DDD" w:rsidP="008C5DC5">
      <w:pPr>
        <w:spacing w:before="240" w:line="276" w:lineRule="auto"/>
        <w:jc w:val="both"/>
        <w:rPr>
          <w:rFonts w:ascii="Arial" w:hAnsi="Arial" w:cs="Arial"/>
          <w:color w:val="0071A2"/>
          <w:sz w:val="28"/>
          <w:szCs w:val="28"/>
        </w:rPr>
      </w:pPr>
    </w:p>
    <w:p w14:paraId="62E2E319" w14:textId="77777777" w:rsidR="00B16CD3" w:rsidRDefault="00B16CD3" w:rsidP="00B16CD3">
      <w:pPr>
        <w:pStyle w:val="Heading2"/>
      </w:pPr>
    </w:p>
    <w:p w14:paraId="490D51D9" w14:textId="77777777" w:rsidR="00B16CD3" w:rsidRDefault="00B16CD3" w:rsidP="00B16CD3">
      <w:pPr>
        <w:pStyle w:val="Heading2"/>
      </w:pPr>
      <w:r>
        <w:br w:type="page"/>
      </w:r>
    </w:p>
    <w:p w14:paraId="020FEDDD" w14:textId="32538475" w:rsidR="004A70FC" w:rsidRPr="00021794" w:rsidRDefault="004A70FC" w:rsidP="00B16CD3">
      <w:pPr>
        <w:pStyle w:val="Heading2"/>
      </w:pPr>
      <w:bookmarkStart w:id="8" w:name="_Toc54606009"/>
      <w:r w:rsidRPr="00021794">
        <w:lastRenderedPageBreak/>
        <w:t>MARAM Framework principles</w:t>
      </w:r>
      <w:bookmarkEnd w:id="8"/>
      <w:r w:rsidRPr="00021794">
        <w:t xml:space="preserve"> </w:t>
      </w:r>
    </w:p>
    <w:p w14:paraId="3824D70E" w14:textId="77777777" w:rsidR="004A70FC" w:rsidRPr="009C3F2E" w:rsidRDefault="004A70FC" w:rsidP="00AE6894">
      <w:pPr>
        <w:spacing w:before="240" w:line="276" w:lineRule="auto"/>
        <w:rPr>
          <w:rFonts w:ascii="Arial" w:hAnsi="Arial" w:cs="Arial"/>
        </w:rPr>
      </w:pPr>
      <w:r w:rsidRPr="009C3F2E">
        <w:rPr>
          <w:rFonts w:ascii="Arial" w:hAnsi="Arial" w:cs="Arial"/>
        </w:rPr>
        <w:t>The Framework is based on the belief that to provide consistent, effective and safe responses for people experiencing family violence, services need a shared understanding of family violence and of the responsibilities of the professionals involved.</w:t>
      </w:r>
    </w:p>
    <w:p w14:paraId="785B0E86" w14:textId="77777777" w:rsidR="004A70FC" w:rsidRPr="009C3F2E" w:rsidRDefault="004A70FC" w:rsidP="00AE6894">
      <w:pPr>
        <w:spacing w:before="240" w:line="276" w:lineRule="auto"/>
        <w:rPr>
          <w:rFonts w:ascii="Arial" w:hAnsi="Arial" w:cs="Arial"/>
        </w:rPr>
      </w:pPr>
      <w:r w:rsidRPr="009C3F2E">
        <w:rPr>
          <w:rFonts w:ascii="Arial" w:hAnsi="Arial" w:cs="Arial"/>
        </w:rPr>
        <w:t>The Framework principles are:</w:t>
      </w:r>
    </w:p>
    <w:p w14:paraId="584924BD" w14:textId="4F06AEEC" w:rsidR="004A70FC" w:rsidRPr="005D6050" w:rsidRDefault="005D6050" w:rsidP="00AE6894">
      <w:pPr>
        <w:pStyle w:val="ListParagraph"/>
        <w:numPr>
          <w:ilvl w:val="0"/>
          <w:numId w:val="20"/>
        </w:numPr>
        <w:spacing w:before="240" w:line="276" w:lineRule="auto"/>
        <w:rPr>
          <w:rFonts w:ascii="Arial" w:hAnsi="Arial" w:cs="Arial"/>
        </w:rPr>
      </w:pPr>
      <w:r w:rsidRPr="005D6050">
        <w:rPr>
          <w:rFonts w:ascii="Arial" w:hAnsi="Arial" w:cs="Arial"/>
        </w:rPr>
        <w:t>F</w:t>
      </w:r>
      <w:r w:rsidR="004A70FC" w:rsidRPr="005D6050">
        <w:rPr>
          <w:rFonts w:ascii="Arial" w:hAnsi="Arial" w:cs="Arial"/>
        </w:rPr>
        <w:t xml:space="preserve">amily violence involves a spectrum of seriousness of risk and presentations, and is </w:t>
      </w:r>
      <w:r w:rsidRPr="005D6050">
        <w:rPr>
          <w:rFonts w:ascii="Arial" w:hAnsi="Arial" w:cs="Arial"/>
        </w:rPr>
        <w:t>unacceptable</w:t>
      </w:r>
      <w:r w:rsidR="004A70FC" w:rsidRPr="005D6050">
        <w:rPr>
          <w:rFonts w:ascii="Arial" w:hAnsi="Arial" w:cs="Arial"/>
        </w:rPr>
        <w:t xml:space="preserve"> in any form, across any community or culture</w:t>
      </w:r>
    </w:p>
    <w:p w14:paraId="09133C75" w14:textId="7328F3AE" w:rsidR="004A70FC" w:rsidRPr="005D6050" w:rsidRDefault="005D6050" w:rsidP="00AE6894">
      <w:pPr>
        <w:pStyle w:val="ListParagraph"/>
        <w:numPr>
          <w:ilvl w:val="0"/>
          <w:numId w:val="20"/>
        </w:numPr>
        <w:spacing w:before="240" w:line="276" w:lineRule="auto"/>
        <w:rPr>
          <w:rFonts w:ascii="Arial" w:hAnsi="Arial" w:cs="Arial"/>
        </w:rPr>
      </w:pPr>
      <w:r>
        <w:rPr>
          <w:rFonts w:ascii="Arial" w:hAnsi="Arial" w:cs="Arial"/>
        </w:rPr>
        <w:t>P</w:t>
      </w:r>
      <w:r w:rsidR="004A70FC" w:rsidRPr="005D6050">
        <w:rPr>
          <w:rFonts w:ascii="Arial" w:hAnsi="Arial" w:cs="Arial"/>
        </w:rPr>
        <w:t>rofessionals should work collaboratively to provide coordinated and effective risk assessment and management responses, including early intervention when family violence first occurs to avoid escalation into crisis and additional harm</w:t>
      </w:r>
    </w:p>
    <w:p w14:paraId="42030728" w14:textId="3735D71F" w:rsidR="004A70FC" w:rsidRPr="005D6050" w:rsidRDefault="005D6050" w:rsidP="00AE6894">
      <w:pPr>
        <w:pStyle w:val="ListParagraph"/>
        <w:numPr>
          <w:ilvl w:val="0"/>
          <w:numId w:val="20"/>
        </w:numPr>
        <w:spacing w:before="240" w:line="276" w:lineRule="auto"/>
        <w:rPr>
          <w:rFonts w:ascii="Arial" w:hAnsi="Arial" w:cs="Arial"/>
        </w:rPr>
      </w:pPr>
      <w:r>
        <w:rPr>
          <w:rFonts w:ascii="Arial" w:hAnsi="Arial" w:cs="Arial"/>
        </w:rPr>
        <w:t>P</w:t>
      </w:r>
      <w:r w:rsidR="004A70FC" w:rsidRPr="005D6050">
        <w:rPr>
          <w:rFonts w:ascii="Arial" w:hAnsi="Arial" w:cs="Arial"/>
        </w:rPr>
        <w:t>rofessionals should be aware, in their risk assessment and management practice, of the drivers of family violence, predominantly gender inequality, which also intersect with other forms of structural inequality and discrimination</w:t>
      </w:r>
    </w:p>
    <w:p w14:paraId="09365B48" w14:textId="0B9FC51D" w:rsidR="004A70FC" w:rsidRPr="005D6050" w:rsidRDefault="005D6050" w:rsidP="00AE6894">
      <w:pPr>
        <w:pStyle w:val="ListParagraph"/>
        <w:numPr>
          <w:ilvl w:val="0"/>
          <w:numId w:val="20"/>
        </w:numPr>
        <w:spacing w:before="240" w:line="276" w:lineRule="auto"/>
        <w:rPr>
          <w:rFonts w:ascii="Arial" w:hAnsi="Arial" w:cs="Arial"/>
        </w:rPr>
      </w:pPr>
      <w:r>
        <w:rPr>
          <w:rFonts w:ascii="Arial" w:hAnsi="Arial" w:cs="Arial"/>
        </w:rPr>
        <w:t>T</w:t>
      </w:r>
      <w:r w:rsidR="004A70FC" w:rsidRPr="005D6050">
        <w:rPr>
          <w:rFonts w:ascii="Arial" w:hAnsi="Arial" w:cs="Arial"/>
        </w:rPr>
        <w:t>he agency, dignity and intrinsic empowerment of victim survivors must be respected by partnering with them as active decision-making participants in risk assessment and management, including being supported to access and participate in justice processes that enable fair and just outcomes</w:t>
      </w:r>
    </w:p>
    <w:p w14:paraId="05589328" w14:textId="05F24466" w:rsidR="004A70FC" w:rsidRPr="005D6050" w:rsidRDefault="005D6050" w:rsidP="00AE6894">
      <w:pPr>
        <w:pStyle w:val="ListParagraph"/>
        <w:numPr>
          <w:ilvl w:val="0"/>
          <w:numId w:val="20"/>
        </w:numPr>
        <w:spacing w:before="240" w:line="276" w:lineRule="auto"/>
        <w:rPr>
          <w:rFonts w:ascii="Arial" w:hAnsi="Arial" w:cs="Arial"/>
        </w:rPr>
      </w:pPr>
      <w:r>
        <w:rPr>
          <w:rFonts w:ascii="Arial" w:hAnsi="Arial" w:cs="Arial"/>
        </w:rPr>
        <w:t>F</w:t>
      </w:r>
      <w:r w:rsidR="004A70FC" w:rsidRPr="005D6050">
        <w:rPr>
          <w:rFonts w:ascii="Arial" w:hAnsi="Arial" w:cs="Arial"/>
        </w:rPr>
        <w:t>amily violence may have serious impacts on the current and future physical, spiritual, psychological, developmental and emotional safety and wellbeing of children, who are directly or indirectly exposed to its effects, and should be recognised as victim survivors in their own right</w:t>
      </w:r>
    </w:p>
    <w:p w14:paraId="32120946" w14:textId="5DE5D12C" w:rsidR="004A70FC" w:rsidRPr="005D6050" w:rsidRDefault="005D6050" w:rsidP="00AE6894">
      <w:pPr>
        <w:pStyle w:val="ListParagraph"/>
        <w:numPr>
          <w:ilvl w:val="0"/>
          <w:numId w:val="20"/>
        </w:numPr>
        <w:spacing w:before="240" w:line="276" w:lineRule="auto"/>
        <w:rPr>
          <w:rFonts w:ascii="Arial" w:hAnsi="Arial" w:cs="Arial"/>
        </w:rPr>
      </w:pPr>
      <w:r>
        <w:rPr>
          <w:rFonts w:ascii="Arial" w:hAnsi="Arial" w:cs="Arial"/>
        </w:rPr>
        <w:t>S</w:t>
      </w:r>
      <w:r w:rsidR="004A70FC" w:rsidRPr="005D6050">
        <w:rPr>
          <w:rFonts w:ascii="Arial" w:hAnsi="Arial" w:cs="Arial"/>
        </w:rPr>
        <w:t>ervices provided to child victim survivors should acknowledge their unique experiences, vulnerabilities and needs, including the effects of trauma and cumulative harm arising from family violence</w:t>
      </w:r>
    </w:p>
    <w:p w14:paraId="78FA8E8E" w14:textId="2BC2C828" w:rsidR="00A503D4" w:rsidRPr="005D6050" w:rsidRDefault="005D6050" w:rsidP="00AE6894">
      <w:pPr>
        <w:pStyle w:val="ListParagraph"/>
        <w:numPr>
          <w:ilvl w:val="0"/>
          <w:numId w:val="20"/>
        </w:numPr>
        <w:spacing w:before="240" w:line="276" w:lineRule="auto"/>
        <w:rPr>
          <w:rFonts w:ascii="Arial" w:hAnsi="Arial" w:cs="Arial"/>
        </w:rPr>
      </w:pPr>
      <w:r>
        <w:rPr>
          <w:rFonts w:ascii="Arial" w:hAnsi="Arial" w:cs="Arial"/>
        </w:rPr>
        <w:t>S</w:t>
      </w:r>
      <w:r w:rsidR="004A70FC" w:rsidRPr="005D6050">
        <w:rPr>
          <w:rFonts w:ascii="Arial" w:hAnsi="Arial" w:cs="Arial"/>
        </w:rPr>
        <w:t xml:space="preserve">ervices and responses provided to people from Aboriginal communities should be culturally responsive and safe, recognising Aboriginal understanding of </w:t>
      </w:r>
    </w:p>
    <w:p w14:paraId="3F3BCC68" w14:textId="6A857282" w:rsidR="004A70FC" w:rsidRPr="005D6050" w:rsidRDefault="005D6050" w:rsidP="00AE6894">
      <w:pPr>
        <w:pStyle w:val="ListParagraph"/>
        <w:numPr>
          <w:ilvl w:val="0"/>
          <w:numId w:val="20"/>
        </w:numPr>
        <w:spacing w:before="240" w:line="276" w:lineRule="auto"/>
        <w:rPr>
          <w:rFonts w:ascii="Arial" w:hAnsi="Arial" w:cs="Arial"/>
        </w:rPr>
      </w:pPr>
      <w:r>
        <w:rPr>
          <w:rFonts w:ascii="Arial" w:hAnsi="Arial" w:cs="Arial"/>
        </w:rPr>
        <w:t>F</w:t>
      </w:r>
      <w:r w:rsidR="004A70FC" w:rsidRPr="005D6050">
        <w:rPr>
          <w:rFonts w:ascii="Arial" w:hAnsi="Arial" w:cs="Arial"/>
        </w:rPr>
        <w:t>amily violence and rights to self-determination and self-management, and take account of their experiences of colonisation, systemic violence and discrimination and recognise the ongoing and present day impacts of historical events, policies and practices</w:t>
      </w:r>
    </w:p>
    <w:p w14:paraId="741D7E21" w14:textId="796AF4B0" w:rsidR="004A70FC" w:rsidRPr="005D6050" w:rsidRDefault="005D6050" w:rsidP="00AE6894">
      <w:pPr>
        <w:pStyle w:val="ListParagraph"/>
        <w:numPr>
          <w:ilvl w:val="0"/>
          <w:numId w:val="20"/>
        </w:numPr>
        <w:spacing w:before="240" w:line="276" w:lineRule="auto"/>
        <w:rPr>
          <w:rFonts w:ascii="Arial" w:hAnsi="Arial" w:cs="Arial"/>
        </w:rPr>
      </w:pPr>
      <w:r>
        <w:rPr>
          <w:rFonts w:ascii="Arial" w:hAnsi="Arial" w:cs="Arial"/>
        </w:rPr>
        <w:t>S</w:t>
      </w:r>
      <w:r w:rsidR="004A70FC" w:rsidRPr="005D6050">
        <w:rPr>
          <w:rFonts w:ascii="Arial" w:hAnsi="Arial" w:cs="Arial"/>
        </w:rPr>
        <w:t>ervices and responses provided to diverse communities and older p</w:t>
      </w:r>
      <w:r w:rsidR="00021794" w:rsidRPr="005D6050">
        <w:rPr>
          <w:rFonts w:ascii="Arial" w:hAnsi="Arial" w:cs="Arial"/>
        </w:rPr>
        <w:t>eople should be accessible,</w:t>
      </w:r>
      <w:r w:rsidR="00AB5BDF" w:rsidRPr="005D6050">
        <w:rPr>
          <w:rFonts w:ascii="Arial" w:hAnsi="Arial" w:cs="Arial"/>
        </w:rPr>
        <w:t xml:space="preserve"> </w:t>
      </w:r>
      <w:r w:rsidR="004A70FC" w:rsidRPr="005D6050">
        <w:rPr>
          <w:rFonts w:ascii="Arial" w:hAnsi="Arial" w:cs="Arial"/>
        </w:rPr>
        <w:t>culturally responsive and safe, client-centred, inclusive and non-discriminatory</w:t>
      </w:r>
    </w:p>
    <w:p w14:paraId="2A7CBBB7" w14:textId="271CB212" w:rsidR="004A70FC" w:rsidRPr="005D6050" w:rsidRDefault="005D6050" w:rsidP="00AE6894">
      <w:pPr>
        <w:pStyle w:val="ListParagraph"/>
        <w:numPr>
          <w:ilvl w:val="0"/>
          <w:numId w:val="20"/>
        </w:numPr>
        <w:spacing w:before="240" w:line="276" w:lineRule="auto"/>
        <w:rPr>
          <w:rFonts w:ascii="Arial" w:hAnsi="Arial" w:cs="Arial"/>
        </w:rPr>
      </w:pPr>
      <w:r>
        <w:rPr>
          <w:rFonts w:ascii="Arial" w:hAnsi="Arial" w:cs="Arial"/>
        </w:rPr>
        <w:t>P</w:t>
      </w:r>
      <w:r w:rsidR="004A70FC" w:rsidRPr="005D6050">
        <w:rPr>
          <w:rFonts w:ascii="Arial" w:hAnsi="Arial" w:cs="Arial"/>
        </w:rPr>
        <w:t>erpetrators should be encouraged to acknowledge and take responsibility to end their violent, controlling and coercive behaviour, and service responses to perpetrators should be collaborative and coordinated through a system-wide approach that collectively and systematically creates opportunities for perpetrator accountability</w:t>
      </w:r>
    </w:p>
    <w:p w14:paraId="0E3A1B8C" w14:textId="4625E257" w:rsidR="004A70FC" w:rsidRPr="005D6050" w:rsidRDefault="00BA6153" w:rsidP="00AE6894">
      <w:pPr>
        <w:pStyle w:val="ListParagraph"/>
        <w:numPr>
          <w:ilvl w:val="0"/>
          <w:numId w:val="20"/>
        </w:numPr>
        <w:spacing w:before="240" w:line="276" w:lineRule="auto"/>
        <w:rPr>
          <w:rFonts w:ascii="Arial" w:hAnsi="Arial" w:cs="Arial"/>
        </w:rPr>
      </w:pPr>
      <w:r>
        <w:rPr>
          <w:rFonts w:ascii="Arial" w:hAnsi="Arial" w:cs="Arial"/>
          <w:noProof/>
          <w:lang w:eastAsia="en-AU"/>
        </w:rPr>
        <w:drawing>
          <wp:anchor distT="0" distB="0" distL="114300" distR="114300" simplePos="0" relativeHeight="251683847" behindDoc="1" locked="0" layoutInCell="1" allowOverlap="1" wp14:anchorId="7055F57F" wp14:editId="73BDE09E">
            <wp:simplePos x="0" y="0"/>
            <wp:positionH relativeFrom="margin">
              <wp:posOffset>-646982</wp:posOffset>
            </wp:positionH>
            <wp:positionV relativeFrom="paragraph">
              <wp:posOffset>590350</wp:posOffset>
            </wp:positionV>
            <wp:extent cx="1155939" cy="1284062"/>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7708" cy="1286027"/>
                    </a:xfrm>
                    <a:prstGeom prst="rect">
                      <a:avLst/>
                    </a:prstGeom>
                    <a:noFill/>
                  </pic:spPr>
                </pic:pic>
              </a:graphicData>
            </a:graphic>
            <wp14:sizeRelH relativeFrom="margin">
              <wp14:pctWidth>0</wp14:pctWidth>
            </wp14:sizeRelH>
            <wp14:sizeRelV relativeFrom="margin">
              <wp14:pctHeight>0</wp14:pctHeight>
            </wp14:sizeRelV>
          </wp:anchor>
        </w:drawing>
      </w:r>
      <w:r w:rsidR="005D6050">
        <w:rPr>
          <w:rFonts w:ascii="Arial" w:hAnsi="Arial" w:cs="Arial"/>
        </w:rPr>
        <w:t>F</w:t>
      </w:r>
      <w:r w:rsidR="004A70FC" w:rsidRPr="005D6050">
        <w:rPr>
          <w:rFonts w:ascii="Arial" w:hAnsi="Arial" w:cs="Arial"/>
        </w:rPr>
        <w:t>amily violence used by adolescents is a distinct form of family violence and requires a different response to family violence used by adults, because of their age and the possibility that they are also victim</w:t>
      </w:r>
      <w:r w:rsidR="00021794" w:rsidRPr="005D6050">
        <w:rPr>
          <w:rFonts w:ascii="Arial" w:hAnsi="Arial" w:cs="Arial"/>
        </w:rPr>
        <w:t xml:space="preserve"> survivors of family violence.</w:t>
      </w:r>
    </w:p>
    <w:p w14:paraId="663F88F2" w14:textId="50A0DC07" w:rsidR="00021794" w:rsidRDefault="00021794" w:rsidP="008C5DC5">
      <w:pPr>
        <w:spacing w:before="240" w:line="276" w:lineRule="auto"/>
        <w:jc w:val="both"/>
        <w:rPr>
          <w:rFonts w:ascii="Arial" w:hAnsi="Arial" w:cs="Arial"/>
        </w:rPr>
      </w:pPr>
    </w:p>
    <w:p w14:paraId="0DD1A844" w14:textId="047B4994" w:rsidR="002C4DDD" w:rsidRDefault="002C4DDD" w:rsidP="008C5DC5">
      <w:pPr>
        <w:spacing w:before="240" w:line="276" w:lineRule="auto"/>
        <w:jc w:val="both"/>
        <w:rPr>
          <w:rFonts w:ascii="Arial" w:hAnsi="Arial" w:cs="Arial"/>
        </w:rPr>
        <w:sectPr w:rsidR="002C4DDD" w:rsidSect="007A4269">
          <w:type w:val="continuous"/>
          <w:pgSz w:w="11906" w:h="16838"/>
          <w:pgMar w:top="1440" w:right="1440" w:bottom="1440" w:left="1440" w:header="708" w:footer="708" w:gutter="0"/>
          <w:cols w:space="708"/>
          <w:docGrid w:linePitch="360"/>
        </w:sectPr>
      </w:pPr>
    </w:p>
    <w:p w14:paraId="2E75A9DF" w14:textId="50730F4E" w:rsidR="00A503D4" w:rsidRDefault="00A503D4" w:rsidP="00AE6894">
      <w:pPr>
        <w:spacing w:before="240" w:line="276" w:lineRule="auto"/>
        <w:rPr>
          <w:rFonts w:ascii="Arial" w:hAnsi="Arial" w:cs="Arial"/>
        </w:rPr>
      </w:pPr>
    </w:p>
    <w:p w14:paraId="5760E779" w14:textId="2D861A97" w:rsidR="004A70FC" w:rsidRPr="00021794" w:rsidRDefault="004A70FC" w:rsidP="00B15C0C">
      <w:pPr>
        <w:pStyle w:val="Heading1"/>
      </w:pPr>
      <w:bookmarkStart w:id="9" w:name="_Toc54606010"/>
      <w:r w:rsidRPr="00021794">
        <w:lastRenderedPageBreak/>
        <w:t xml:space="preserve">Five </w:t>
      </w:r>
      <w:r w:rsidRPr="00A43FD6">
        <w:t>elements</w:t>
      </w:r>
      <w:r w:rsidRPr="00021794">
        <w:t xml:space="preserve"> of </w:t>
      </w:r>
      <w:r w:rsidR="004E5A15">
        <w:t xml:space="preserve">the </w:t>
      </w:r>
      <w:r w:rsidR="00D151A4">
        <w:t>approach</w:t>
      </w:r>
      <w:bookmarkEnd w:id="9"/>
    </w:p>
    <w:p w14:paraId="3B9D02BF" w14:textId="77777777" w:rsidR="004A70FC" w:rsidRPr="003A32CF" w:rsidRDefault="004A70FC" w:rsidP="003A32CF">
      <w:pPr>
        <w:spacing w:after="0" w:line="276" w:lineRule="auto"/>
        <w:jc w:val="both"/>
        <w:rPr>
          <w:rFonts w:ascii="Arial" w:hAnsi="Arial" w:cs="Arial"/>
          <w:sz w:val="16"/>
          <w:szCs w:val="16"/>
        </w:rPr>
      </w:pPr>
    </w:p>
    <w:p w14:paraId="117F388C" w14:textId="2510D342" w:rsidR="00021794" w:rsidRPr="00A43FD6" w:rsidRDefault="004A70FC" w:rsidP="00AE6894">
      <w:pPr>
        <w:spacing w:before="240" w:line="276" w:lineRule="auto"/>
        <w:rPr>
          <w:rFonts w:ascii="Arial" w:hAnsi="Arial" w:cs="Arial"/>
          <w:sz w:val="28"/>
          <w:szCs w:val="28"/>
        </w:rPr>
        <w:sectPr w:rsidR="00021794" w:rsidRPr="00A43FD6" w:rsidSect="007A4269">
          <w:type w:val="continuous"/>
          <w:pgSz w:w="11906" w:h="16838"/>
          <w:pgMar w:top="1440" w:right="1440" w:bottom="1440" w:left="1440" w:header="708" w:footer="708" w:gutter="0"/>
          <w:cols w:space="708"/>
          <w:docGrid w:linePitch="360"/>
        </w:sectPr>
      </w:pPr>
      <w:r w:rsidRPr="00021794">
        <w:rPr>
          <w:rFonts w:ascii="Arial" w:hAnsi="Arial" w:cs="Arial"/>
          <w:sz w:val="28"/>
          <w:szCs w:val="28"/>
        </w:rPr>
        <w:t xml:space="preserve">The SHRFV approach </w:t>
      </w:r>
      <w:r w:rsidR="004E5A15">
        <w:rPr>
          <w:rFonts w:ascii="Arial" w:hAnsi="Arial" w:cs="Arial"/>
          <w:sz w:val="28"/>
          <w:szCs w:val="28"/>
        </w:rPr>
        <w:t>includes</w:t>
      </w:r>
      <w:r w:rsidR="004E5A15" w:rsidRPr="00021794">
        <w:rPr>
          <w:rFonts w:ascii="Arial" w:hAnsi="Arial" w:cs="Arial"/>
          <w:sz w:val="28"/>
          <w:szCs w:val="28"/>
        </w:rPr>
        <w:t xml:space="preserve"> </w:t>
      </w:r>
      <w:r w:rsidRPr="00021794">
        <w:rPr>
          <w:rFonts w:ascii="Arial" w:hAnsi="Arial" w:cs="Arial"/>
          <w:sz w:val="28"/>
          <w:szCs w:val="28"/>
        </w:rPr>
        <w:t>five elements to introduce a whole- of-hospital approach to family violence.</w:t>
      </w:r>
    </w:p>
    <w:p w14:paraId="58A9208F" w14:textId="3C3080D2" w:rsidR="004A70FC" w:rsidRPr="009C3F2E" w:rsidRDefault="004A70FC" w:rsidP="00AE6894">
      <w:pPr>
        <w:spacing w:before="240" w:line="276" w:lineRule="auto"/>
        <w:rPr>
          <w:rFonts w:ascii="Arial" w:hAnsi="Arial" w:cs="Arial"/>
        </w:rPr>
      </w:pPr>
      <w:r w:rsidRPr="009C3F2E">
        <w:rPr>
          <w:rFonts w:ascii="Arial" w:hAnsi="Arial" w:cs="Arial"/>
        </w:rPr>
        <w:t xml:space="preserve">The elements and associated tasks will drive culture </w:t>
      </w:r>
      <w:r w:rsidR="004E5A15">
        <w:rPr>
          <w:rFonts w:ascii="Arial" w:hAnsi="Arial" w:cs="Arial"/>
        </w:rPr>
        <w:t xml:space="preserve">and practice </w:t>
      </w:r>
      <w:r w:rsidRPr="009C3F2E">
        <w:rPr>
          <w:rFonts w:ascii="Arial" w:hAnsi="Arial" w:cs="Arial"/>
        </w:rPr>
        <w:t xml:space="preserve">change. They are described in a consecutive order, but in practice work in each element is likely to overlap and can be undertaken in an order which best suits the needs and capacity of the </w:t>
      </w:r>
      <w:r w:rsidR="00A71360">
        <w:rPr>
          <w:rFonts w:ascii="Arial" w:hAnsi="Arial" w:cs="Arial"/>
        </w:rPr>
        <w:t>health service</w:t>
      </w:r>
      <w:r w:rsidRPr="009C3F2E">
        <w:rPr>
          <w:rFonts w:ascii="Arial" w:hAnsi="Arial" w:cs="Arial"/>
        </w:rPr>
        <w:t>.</w:t>
      </w:r>
    </w:p>
    <w:p w14:paraId="68A6CA21" w14:textId="46BFB6BE" w:rsidR="00021794" w:rsidRDefault="00D151A4" w:rsidP="00AE6894">
      <w:pPr>
        <w:spacing w:before="240" w:line="276" w:lineRule="auto"/>
        <w:rPr>
          <w:rFonts w:ascii="Arial" w:hAnsi="Arial" w:cs="Arial"/>
        </w:rPr>
      </w:pPr>
      <w:r>
        <w:rPr>
          <w:rFonts w:ascii="Arial" w:hAnsi="Arial" w:cs="Arial"/>
        </w:rPr>
        <w:t xml:space="preserve">With the introduction of MARAM, it is acknowledged that for </w:t>
      </w:r>
      <w:r w:rsidR="005D6050">
        <w:rPr>
          <w:rFonts w:ascii="Arial" w:hAnsi="Arial" w:cs="Arial"/>
        </w:rPr>
        <w:t xml:space="preserve">the </w:t>
      </w:r>
      <w:r>
        <w:rPr>
          <w:rFonts w:ascii="Arial" w:hAnsi="Arial" w:cs="Arial"/>
        </w:rPr>
        <w:t xml:space="preserve">Victorian public hospital and health sector who have embedded the SHRFV approach, additional work is required to ensure alignment to MARAM. </w:t>
      </w:r>
    </w:p>
    <w:p w14:paraId="61A53252" w14:textId="77777777" w:rsidR="000218A5" w:rsidRDefault="000218A5" w:rsidP="00021794">
      <w:pPr>
        <w:spacing w:before="240" w:line="276" w:lineRule="auto"/>
        <w:jc w:val="both"/>
        <w:rPr>
          <w:rFonts w:ascii="Arial" w:hAnsi="Arial" w:cs="Arial"/>
        </w:rPr>
        <w:sectPr w:rsidR="000218A5" w:rsidSect="007A4269">
          <w:type w:val="continuous"/>
          <w:pgSz w:w="11906" w:h="16838"/>
          <w:pgMar w:top="1440" w:right="1440" w:bottom="1440" w:left="1440" w:header="708" w:footer="708" w:gutter="0"/>
          <w:cols w:num="2" w:space="708"/>
          <w:docGrid w:linePitch="360"/>
        </w:sectPr>
      </w:pPr>
    </w:p>
    <w:p w14:paraId="6FAB7327" w14:textId="688822A9" w:rsidR="005060C4" w:rsidRPr="005060C4" w:rsidRDefault="004A70FC" w:rsidP="005060C4">
      <w:pPr>
        <w:pStyle w:val="Heading2"/>
      </w:pPr>
      <w:bookmarkStart w:id="10" w:name="_Toc54606011"/>
      <w:r w:rsidRPr="00E8067B">
        <w:t xml:space="preserve">The SHRFV </w:t>
      </w:r>
      <w:r w:rsidRPr="00A43FD6">
        <w:t>approach</w:t>
      </w:r>
      <w:r w:rsidRPr="00E8067B">
        <w:t xml:space="preserve">: five </w:t>
      </w:r>
      <w:r w:rsidRPr="00AF5FC3">
        <w:t>elements</w:t>
      </w:r>
      <w:r w:rsidRPr="00E8067B">
        <w:t xml:space="preserve"> of </w:t>
      </w:r>
      <w:r w:rsidR="004E5A15">
        <w:t xml:space="preserve">the </w:t>
      </w:r>
      <w:r w:rsidR="00D151A4">
        <w:t>approach</w:t>
      </w:r>
      <w:bookmarkEnd w:id="10"/>
    </w:p>
    <w:p w14:paraId="73337CAE" w14:textId="68895C2D" w:rsidR="00673F52" w:rsidRPr="00673F52" w:rsidRDefault="005060C4" w:rsidP="00673F52">
      <w:pPr>
        <w:rPr>
          <w:rFonts w:ascii="Arial" w:hAnsi="Arial" w:cs="Arial"/>
          <w:sz w:val="28"/>
          <w:szCs w:val="28"/>
        </w:rPr>
      </w:pPr>
      <w:r>
        <w:rPr>
          <w:rFonts w:ascii="Arial" w:hAnsi="Arial" w:cs="Arial"/>
          <w:noProof/>
          <w:sz w:val="28"/>
          <w:szCs w:val="28"/>
          <w:lang w:eastAsia="en-AU"/>
        </w:rPr>
        <w:drawing>
          <wp:inline distT="0" distB="0" distL="0" distR="0" wp14:anchorId="103A4B4C" wp14:editId="78A21FD5">
            <wp:extent cx="5517515" cy="5236845"/>
            <wp:effectExtent l="0" t="0" r="698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7515" cy="5236845"/>
                    </a:xfrm>
                    <a:prstGeom prst="rect">
                      <a:avLst/>
                    </a:prstGeom>
                    <a:noFill/>
                  </pic:spPr>
                </pic:pic>
              </a:graphicData>
            </a:graphic>
          </wp:inline>
        </w:drawing>
      </w:r>
    </w:p>
    <w:p w14:paraId="061169A0" w14:textId="3394A858" w:rsidR="004A70FC" w:rsidRDefault="004A70FC" w:rsidP="00CA0F0F">
      <w:pPr>
        <w:pStyle w:val="Heading1"/>
      </w:pPr>
      <w:bookmarkStart w:id="11" w:name="_Toc54606012"/>
      <w:r w:rsidRPr="00E70718">
        <w:lastRenderedPageBreak/>
        <w:t>Key tasks</w:t>
      </w:r>
      <w:bookmarkEnd w:id="11"/>
    </w:p>
    <w:p w14:paraId="23F3148D" w14:textId="77777777" w:rsidR="00D2049A" w:rsidRPr="00D2049A" w:rsidRDefault="00D2049A" w:rsidP="00D2049A">
      <w:pPr>
        <w:spacing w:after="0"/>
        <w:rPr>
          <w:rFonts w:ascii="Arial" w:hAnsi="Arial" w:cs="Arial"/>
          <w:sz w:val="16"/>
          <w:szCs w:val="16"/>
        </w:rPr>
      </w:pPr>
    </w:p>
    <w:p w14:paraId="4BC05EC1" w14:textId="77777777" w:rsidR="00670C42" w:rsidRDefault="00670C42" w:rsidP="00D2049A">
      <w:pPr>
        <w:spacing w:before="240" w:line="276" w:lineRule="auto"/>
        <w:jc w:val="both"/>
        <w:rPr>
          <w:rFonts w:ascii="Arial" w:hAnsi="Arial" w:cs="Arial"/>
          <w:color w:val="0071A2"/>
          <w:sz w:val="28"/>
          <w:szCs w:val="28"/>
        </w:rPr>
        <w:sectPr w:rsidR="00670C42" w:rsidSect="00D2049A">
          <w:type w:val="continuous"/>
          <w:pgSz w:w="11906" w:h="16838"/>
          <w:pgMar w:top="1440" w:right="1440" w:bottom="1440" w:left="1440" w:header="708" w:footer="708" w:gutter="0"/>
          <w:cols w:space="708"/>
          <w:docGrid w:linePitch="360"/>
        </w:sectPr>
      </w:pPr>
    </w:p>
    <w:p w14:paraId="1CDC3369" w14:textId="6F0FC9DF" w:rsidR="00E70718" w:rsidRDefault="004A70FC" w:rsidP="00D2049A">
      <w:pPr>
        <w:spacing w:before="240" w:line="276" w:lineRule="auto"/>
        <w:jc w:val="both"/>
        <w:rPr>
          <w:rFonts w:ascii="Arial" w:hAnsi="Arial" w:cs="Arial"/>
          <w:color w:val="0071A2"/>
          <w:sz w:val="28"/>
          <w:szCs w:val="28"/>
        </w:rPr>
      </w:pPr>
      <w:r w:rsidRPr="00E70718">
        <w:rPr>
          <w:rFonts w:ascii="Arial" w:hAnsi="Arial" w:cs="Arial"/>
          <w:color w:val="0071A2"/>
          <w:sz w:val="28"/>
          <w:szCs w:val="28"/>
        </w:rPr>
        <w:t>Element 1</w:t>
      </w:r>
    </w:p>
    <w:p w14:paraId="46AD16C4" w14:textId="06581C0F" w:rsidR="004A70FC" w:rsidRPr="00DA3334" w:rsidRDefault="004A70FC" w:rsidP="005060C4">
      <w:pPr>
        <w:pStyle w:val="Heading2"/>
      </w:pPr>
      <w:bookmarkStart w:id="12" w:name="_Toc54606013"/>
      <w:r w:rsidRPr="00DA3334">
        <w:t>Engage leadership and build momentum</w:t>
      </w:r>
      <w:bookmarkEnd w:id="12"/>
    </w:p>
    <w:p w14:paraId="794F2BF3" w14:textId="77777777" w:rsidR="004A70FC" w:rsidRPr="00DA3334" w:rsidRDefault="004A70FC" w:rsidP="00FD2604">
      <w:pPr>
        <w:pStyle w:val="ListParagraph"/>
        <w:numPr>
          <w:ilvl w:val="0"/>
          <w:numId w:val="13"/>
        </w:numPr>
        <w:spacing w:after="0" w:line="276" w:lineRule="auto"/>
        <w:jc w:val="both"/>
        <w:rPr>
          <w:rFonts w:ascii="Arial" w:hAnsi="Arial" w:cs="Arial"/>
        </w:rPr>
      </w:pPr>
      <w:r w:rsidRPr="00DA3334">
        <w:rPr>
          <w:rFonts w:ascii="Arial" w:hAnsi="Arial" w:cs="Arial"/>
        </w:rPr>
        <w:t>Engage leadership and decision makers to confirm commitment.</w:t>
      </w:r>
    </w:p>
    <w:p w14:paraId="6D5605CE" w14:textId="77777777" w:rsidR="004A70FC" w:rsidRPr="00DA3334" w:rsidRDefault="004A70FC" w:rsidP="005D6050">
      <w:pPr>
        <w:spacing w:after="0"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Executive MARAM briefing in FSV</w:t>
      </w:r>
      <w:r w:rsidR="00B7161F" w:rsidRPr="00DA3334">
        <w:rPr>
          <w:rFonts w:ascii="Arial" w:hAnsi="Arial" w:cs="Arial"/>
        </w:rPr>
        <w:t>’s</w:t>
      </w:r>
      <w:r w:rsidRPr="00DA3334">
        <w:rPr>
          <w:rFonts w:ascii="Arial" w:hAnsi="Arial" w:cs="Arial"/>
        </w:rPr>
        <w:t xml:space="preserve"> </w:t>
      </w:r>
      <w:hyperlink r:id="rId26" w:history="1">
        <w:r w:rsidRPr="00DA3334">
          <w:rPr>
            <w:rStyle w:val="Hyperlink"/>
            <w:rFonts w:ascii="Arial" w:hAnsi="Arial" w:cs="Arial"/>
          </w:rPr>
          <w:t xml:space="preserve">Organisational </w:t>
        </w:r>
        <w:r w:rsidR="00B7161F" w:rsidRPr="00DA3334">
          <w:rPr>
            <w:rStyle w:val="Hyperlink"/>
            <w:rFonts w:ascii="Arial" w:hAnsi="Arial" w:cs="Arial"/>
          </w:rPr>
          <w:t>Embedding G</w:t>
        </w:r>
        <w:r w:rsidRPr="00DA3334">
          <w:rPr>
            <w:rStyle w:val="Hyperlink"/>
            <w:rFonts w:ascii="Arial" w:hAnsi="Arial" w:cs="Arial"/>
          </w:rPr>
          <w:t>uide</w:t>
        </w:r>
      </w:hyperlink>
      <w:r w:rsidRPr="00DA3334">
        <w:rPr>
          <w:rFonts w:ascii="Arial" w:hAnsi="Arial" w:cs="Arial"/>
        </w:rPr>
        <w:t xml:space="preserve"> </w:t>
      </w:r>
    </w:p>
    <w:p w14:paraId="1829ABD8" w14:textId="77777777" w:rsidR="004A70FC" w:rsidRPr="00DA3334" w:rsidRDefault="004A70FC" w:rsidP="00FD2604">
      <w:pPr>
        <w:pStyle w:val="ListParagraph"/>
        <w:numPr>
          <w:ilvl w:val="0"/>
          <w:numId w:val="13"/>
        </w:numPr>
        <w:spacing w:before="240" w:after="0" w:line="276" w:lineRule="auto"/>
        <w:jc w:val="both"/>
        <w:rPr>
          <w:rFonts w:ascii="Arial" w:hAnsi="Arial" w:cs="Arial"/>
        </w:rPr>
      </w:pPr>
      <w:r w:rsidRPr="00DA3334">
        <w:rPr>
          <w:rFonts w:ascii="Arial" w:hAnsi="Arial" w:cs="Arial"/>
        </w:rPr>
        <w:t>Establish a SHRFV</w:t>
      </w:r>
      <w:r w:rsidR="00475D53" w:rsidRPr="00DA3334">
        <w:rPr>
          <w:rFonts w:ascii="Arial" w:hAnsi="Arial" w:cs="Arial"/>
        </w:rPr>
        <w:t>/MARAM</w:t>
      </w:r>
      <w:r w:rsidRPr="00DA3334">
        <w:rPr>
          <w:rFonts w:ascii="Arial" w:hAnsi="Arial" w:cs="Arial"/>
        </w:rPr>
        <w:t xml:space="preserve"> position statement.</w:t>
      </w:r>
    </w:p>
    <w:p w14:paraId="11B248A0" w14:textId="77777777" w:rsidR="004A70FC" w:rsidRPr="00DA3334" w:rsidRDefault="004A70FC" w:rsidP="005D6050">
      <w:pPr>
        <w:spacing w:after="0"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Sample Family Violence Position Statement</w:t>
      </w:r>
    </w:p>
    <w:p w14:paraId="7F98DCB7" w14:textId="77777777" w:rsidR="004A70FC" w:rsidRPr="00DA3334" w:rsidRDefault="004A70FC" w:rsidP="00FD2604">
      <w:pPr>
        <w:pStyle w:val="ListParagraph"/>
        <w:numPr>
          <w:ilvl w:val="0"/>
          <w:numId w:val="13"/>
        </w:numPr>
        <w:spacing w:before="240" w:after="0" w:line="276" w:lineRule="auto"/>
        <w:jc w:val="both"/>
        <w:rPr>
          <w:rFonts w:ascii="Arial" w:hAnsi="Arial" w:cs="Arial"/>
        </w:rPr>
      </w:pPr>
      <w:r w:rsidRPr="00DA3334">
        <w:rPr>
          <w:rFonts w:ascii="Arial" w:hAnsi="Arial" w:cs="Arial"/>
        </w:rPr>
        <w:t>Establish a SHRFV reference group.</w:t>
      </w:r>
    </w:p>
    <w:p w14:paraId="26585A55" w14:textId="787B2D06" w:rsidR="004A70FC" w:rsidRPr="00DA3334" w:rsidRDefault="004A70FC" w:rsidP="005D6050">
      <w:pPr>
        <w:spacing w:after="0"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Reference Group Terms of Reference</w:t>
      </w:r>
    </w:p>
    <w:p w14:paraId="287B248F" w14:textId="39CAAA28" w:rsidR="009C1704" w:rsidRPr="00DA3334" w:rsidRDefault="009C1704" w:rsidP="005D6050">
      <w:pPr>
        <w:spacing w:after="0"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Reference Group meeting agenda</w:t>
      </w:r>
    </w:p>
    <w:p w14:paraId="268E407A" w14:textId="77777777" w:rsidR="004A70FC" w:rsidRPr="00DA3334" w:rsidRDefault="004A70FC" w:rsidP="00FD2604">
      <w:pPr>
        <w:pStyle w:val="ListParagraph"/>
        <w:numPr>
          <w:ilvl w:val="0"/>
          <w:numId w:val="13"/>
        </w:numPr>
        <w:spacing w:before="240" w:after="0" w:line="276" w:lineRule="auto"/>
        <w:jc w:val="both"/>
        <w:rPr>
          <w:rFonts w:ascii="Arial" w:hAnsi="Arial" w:cs="Arial"/>
        </w:rPr>
      </w:pPr>
      <w:r w:rsidRPr="00DA3334">
        <w:rPr>
          <w:rFonts w:ascii="Arial" w:hAnsi="Arial" w:cs="Arial"/>
        </w:rPr>
        <w:t>Establish project objectives and indicators of success.</w:t>
      </w:r>
    </w:p>
    <w:p w14:paraId="3A4C5ABE" w14:textId="77777777" w:rsidR="004A70FC" w:rsidRPr="00DA3334" w:rsidRDefault="004A70FC" w:rsidP="005D6050">
      <w:pPr>
        <w:spacing w:after="0"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MARAM alignment for hospitals and health services and supporting resources</w:t>
      </w:r>
    </w:p>
    <w:p w14:paraId="1E41FD5F" w14:textId="11EA728C" w:rsidR="004A70FC" w:rsidRPr="00DA3334" w:rsidRDefault="004A70FC" w:rsidP="00DA3334">
      <w:pPr>
        <w:spacing w:after="0"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Project Management Guide</w:t>
      </w:r>
    </w:p>
    <w:p w14:paraId="6A393016" w14:textId="7825EFFF" w:rsidR="00673F52" w:rsidRPr="00DA3334" w:rsidRDefault="00673F52" w:rsidP="00DA3334">
      <w:pPr>
        <w:spacing w:after="0"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Family Violence Workplace Support Program Overview</w:t>
      </w:r>
    </w:p>
    <w:p w14:paraId="40017126" w14:textId="5EA3A8A7" w:rsidR="009C1704" w:rsidRPr="00DA3334" w:rsidRDefault="009C1704" w:rsidP="00DA3334">
      <w:pPr>
        <w:spacing w:after="0"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MARAM Framework and supporting resources on a page</w:t>
      </w:r>
    </w:p>
    <w:p w14:paraId="64A1F0E3" w14:textId="77777777" w:rsidR="004A70FC" w:rsidRPr="00DA3334" w:rsidRDefault="004A70FC" w:rsidP="00FD2604">
      <w:pPr>
        <w:pStyle w:val="ListParagraph"/>
        <w:numPr>
          <w:ilvl w:val="0"/>
          <w:numId w:val="13"/>
        </w:numPr>
        <w:spacing w:before="240" w:after="0" w:line="276" w:lineRule="auto"/>
        <w:jc w:val="both"/>
        <w:rPr>
          <w:rFonts w:ascii="Arial" w:hAnsi="Arial" w:cs="Arial"/>
        </w:rPr>
      </w:pPr>
      <w:r w:rsidRPr="00DA3334">
        <w:rPr>
          <w:rFonts w:ascii="Arial" w:hAnsi="Arial" w:cs="Arial"/>
        </w:rPr>
        <w:t>Develop a communication plan.</w:t>
      </w:r>
    </w:p>
    <w:p w14:paraId="33A32A54" w14:textId="77777777" w:rsidR="004A70FC" w:rsidRPr="00DA3334" w:rsidRDefault="004A70FC" w:rsidP="005D6050">
      <w:pPr>
        <w:spacing w:line="276" w:lineRule="auto"/>
        <w:ind w:left="360"/>
        <w:rPr>
          <w:rFonts w:ascii="Arial" w:hAnsi="Arial" w:cs="Arial"/>
        </w:rPr>
      </w:pPr>
      <w:r w:rsidRPr="00DA3334">
        <w:rPr>
          <w:rFonts w:ascii="Arial" w:hAnsi="Arial" w:cs="Arial"/>
          <w:color w:val="5F497A"/>
        </w:rPr>
        <w:t xml:space="preserve">» See Tool: </w:t>
      </w:r>
      <w:r w:rsidR="00FD2604" w:rsidRPr="00DA3334">
        <w:rPr>
          <w:rFonts w:ascii="Arial" w:hAnsi="Arial" w:cs="Arial"/>
        </w:rPr>
        <w:t>Communication Action Plan</w:t>
      </w:r>
    </w:p>
    <w:p w14:paraId="4C376095" w14:textId="78161104" w:rsidR="000D64A8" w:rsidRDefault="002C4DDD" w:rsidP="00670C42">
      <w:pPr>
        <w:spacing w:before="240" w:line="276" w:lineRule="auto"/>
        <w:jc w:val="both"/>
        <w:rPr>
          <w:rFonts w:ascii="Arial" w:hAnsi="Arial" w:cs="Arial"/>
          <w:color w:val="0071A2"/>
          <w:sz w:val="28"/>
          <w:szCs w:val="28"/>
        </w:rPr>
      </w:pPr>
      <w:r>
        <w:rPr>
          <w:rFonts w:ascii="Arial" w:hAnsi="Arial" w:cs="Arial"/>
          <w:noProof/>
          <w:color w:val="0071A2"/>
          <w:sz w:val="28"/>
          <w:szCs w:val="28"/>
          <w:lang w:eastAsia="en-AU"/>
        </w:rPr>
        <w:drawing>
          <wp:inline distT="0" distB="0" distL="0" distR="0" wp14:anchorId="6AE2AB9F" wp14:editId="0982C040">
            <wp:extent cx="1408430" cy="105473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8430" cy="1054735"/>
                    </a:xfrm>
                    <a:prstGeom prst="rect">
                      <a:avLst/>
                    </a:prstGeom>
                    <a:noFill/>
                  </pic:spPr>
                </pic:pic>
              </a:graphicData>
            </a:graphic>
          </wp:inline>
        </w:drawing>
      </w:r>
    </w:p>
    <w:p w14:paraId="0F7B113A" w14:textId="44B262FB" w:rsidR="004A70FC" w:rsidRPr="00DA3334" w:rsidRDefault="004A70FC" w:rsidP="00670C42">
      <w:pPr>
        <w:spacing w:before="240" w:line="276" w:lineRule="auto"/>
        <w:jc w:val="both"/>
        <w:rPr>
          <w:rFonts w:ascii="Arial" w:hAnsi="Arial" w:cs="Arial"/>
          <w:color w:val="0071A2"/>
          <w:sz w:val="28"/>
          <w:szCs w:val="28"/>
        </w:rPr>
      </w:pPr>
      <w:r w:rsidRPr="00DA3334">
        <w:rPr>
          <w:rFonts w:ascii="Arial" w:hAnsi="Arial" w:cs="Arial"/>
          <w:color w:val="0071A2"/>
          <w:sz w:val="28"/>
          <w:szCs w:val="28"/>
        </w:rPr>
        <w:t>Element 2</w:t>
      </w:r>
    </w:p>
    <w:p w14:paraId="7F509EF4" w14:textId="3C9CF819" w:rsidR="004A70FC" w:rsidRPr="00DA3334" w:rsidRDefault="00670C42" w:rsidP="005060C4">
      <w:pPr>
        <w:pStyle w:val="Heading2"/>
      </w:pPr>
      <w:bookmarkStart w:id="13" w:name="_Toc54606014"/>
      <w:r>
        <w:t>Lay a f</w:t>
      </w:r>
      <w:r w:rsidRPr="00DA3334">
        <w:t>oundation</w:t>
      </w:r>
      <w:r w:rsidR="004A70FC" w:rsidRPr="00DA3334">
        <w:t xml:space="preserve"> for success</w:t>
      </w:r>
      <w:bookmarkEnd w:id="13"/>
    </w:p>
    <w:p w14:paraId="52EF0262" w14:textId="77777777" w:rsidR="004A70FC" w:rsidRPr="00DA3334" w:rsidRDefault="004A70FC" w:rsidP="00FD2604">
      <w:pPr>
        <w:pStyle w:val="ListParagraph"/>
        <w:numPr>
          <w:ilvl w:val="0"/>
          <w:numId w:val="13"/>
        </w:numPr>
        <w:spacing w:before="240" w:after="0" w:line="276" w:lineRule="auto"/>
        <w:jc w:val="both"/>
        <w:rPr>
          <w:rFonts w:ascii="Arial" w:hAnsi="Arial" w:cs="Arial"/>
        </w:rPr>
      </w:pPr>
      <w:r w:rsidRPr="00DA3334">
        <w:rPr>
          <w:rFonts w:ascii="Arial" w:hAnsi="Arial" w:cs="Arial"/>
        </w:rPr>
        <w:t>Map service relationships.</w:t>
      </w:r>
    </w:p>
    <w:p w14:paraId="363B3A4D" w14:textId="77777777" w:rsidR="004A70FC" w:rsidRPr="00DA3334" w:rsidRDefault="004A34F8" w:rsidP="005D6050">
      <w:pPr>
        <w:spacing w:line="276" w:lineRule="auto"/>
        <w:ind w:left="360"/>
        <w:rPr>
          <w:rFonts w:ascii="Arial" w:hAnsi="Arial" w:cs="Arial"/>
        </w:rPr>
      </w:pPr>
      <w:r w:rsidRPr="00DA3334">
        <w:rPr>
          <w:rFonts w:ascii="Arial" w:hAnsi="Arial" w:cs="Arial"/>
          <w:color w:val="5F497A"/>
        </w:rPr>
        <w:t xml:space="preserve">» See Tool: </w:t>
      </w:r>
      <w:r w:rsidR="004A70FC" w:rsidRPr="00DA3334">
        <w:rPr>
          <w:rFonts w:ascii="Arial" w:hAnsi="Arial" w:cs="Arial"/>
        </w:rPr>
        <w:t>MARAM Alignment: Supporting Resource A - Workforce Mapping for MARAM Alignment</w:t>
      </w:r>
    </w:p>
    <w:p w14:paraId="19386781" w14:textId="590D27AC" w:rsidR="004A70FC" w:rsidRPr="00DA3334" w:rsidRDefault="004A70FC" w:rsidP="00FD2604">
      <w:pPr>
        <w:pStyle w:val="ListParagraph"/>
        <w:numPr>
          <w:ilvl w:val="0"/>
          <w:numId w:val="13"/>
        </w:numPr>
        <w:spacing w:before="240" w:after="0" w:line="276" w:lineRule="auto"/>
        <w:jc w:val="both"/>
        <w:rPr>
          <w:rFonts w:ascii="Arial" w:hAnsi="Arial" w:cs="Arial"/>
        </w:rPr>
      </w:pPr>
      <w:r w:rsidRPr="00DA3334">
        <w:rPr>
          <w:rFonts w:ascii="Arial" w:hAnsi="Arial" w:cs="Arial"/>
        </w:rPr>
        <w:t>Adapt or develop policies</w:t>
      </w:r>
      <w:r w:rsidR="00CA0F0F">
        <w:rPr>
          <w:rFonts w:ascii="Arial" w:hAnsi="Arial" w:cs="Arial"/>
        </w:rPr>
        <w:t xml:space="preserve"> and</w:t>
      </w:r>
      <w:r w:rsidRPr="00DA3334">
        <w:rPr>
          <w:rFonts w:ascii="Arial" w:hAnsi="Arial" w:cs="Arial"/>
        </w:rPr>
        <w:t xml:space="preserve">, </w:t>
      </w:r>
      <w:r w:rsidR="00CA0F0F">
        <w:rPr>
          <w:rFonts w:ascii="Arial" w:hAnsi="Arial" w:cs="Arial"/>
        </w:rPr>
        <w:t>procedures</w:t>
      </w:r>
      <w:r w:rsidRPr="00DA3334">
        <w:rPr>
          <w:rFonts w:ascii="Arial" w:hAnsi="Arial" w:cs="Arial"/>
        </w:rPr>
        <w:t xml:space="preserve"> to identify and document patients’ experiences of family violence and any subsequent referrals.</w:t>
      </w:r>
    </w:p>
    <w:p w14:paraId="23E776F0" w14:textId="77777777" w:rsidR="004A70FC" w:rsidRPr="00DA3334" w:rsidRDefault="004A70FC" w:rsidP="005D6050">
      <w:pPr>
        <w:spacing w:after="0"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Identifying and Responding to Family Violence Policy</w:t>
      </w:r>
    </w:p>
    <w:p w14:paraId="01CA9C13" w14:textId="77777777" w:rsidR="004A70FC" w:rsidRPr="00DA3334" w:rsidRDefault="004A70FC" w:rsidP="005D6050">
      <w:pPr>
        <w:spacing w:after="0"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Identifying and Responding to Family Violence Procedure: Foundational Practice</w:t>
      </w:r>
    </w:p>
    <w:p w14:paraId="4AC5F6A8" w14:textId="77777777" w:rsidR="00CA0F0F" w:rsidRDefault="004A70FC" w:rsidP="00CA0F0F">
      <w:pPr>
        <w:spacing w:after="0"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 xml:space="preserve">Identifying and Responding to Family Violence: </w:t>
      </w:r>
    </w:p>
    <w:p w14:paraId="69942F7C" w14:textId="0B0311BF" w:rsidR="00CA0F0F" w:rsidRPr="00DA3334" w:rsidRDefault="00CA0F0F" w:rsidP="00CA0F0F">
      <w:pPr>
        <w:spacing w:line="276" w:lineRule="auto"/>
        <w:ind w:left="360"/>
        <w:rPr>
          <w:rFonts w:ascii="Arial" w:hAnsi="Arial" w:cs="Arial"/>
        </w:rPr>
      </w:pPr>
      <w:r w:rsidRPr="00CA0F0F">
        <w:rPr>
          <w:rFonts w:ascii="Arial" w:hAnsi="Arial" w:cs="Arial"/>
          <w:color w:val="5F497A"/>
        </w:rPr>
        <w:t xml:space="preserve">» See Tool: </w:t>
      </w:r>
      <w:r w:rsidRPr="00CA0F0F">
        <w:rPr>
          <w:rFonts w:ascii="Arial" w:hAnsi="Arial" w:cs="Arial"/>
        </w:rPr>
        <w:t xml:space="preserve">MARAM Practice Guides </w:t>
      </w:r>
    </w:p>
    <w:p w14:paraId="1ED27E09" w14:textId="277B323F" w:rsidR="004A70FC" w:rsidRPr="00DA3334" w:rsidRDefault="004A70FC" w:rsidP="00FD2604">
      <w:pPr>
        <w:pStyle w:val="ListParagraph"/>
        <w:numPr>
          <w:ilvl w:val="0"/>
          <w:numId w:val="13"/>
        </w:numPr>
        <w:spacing w:before="240" w:after="0" w:line="276" w:lineRule="auto"/>
        <w:jc w:val="both"/>
        <w:rPr>
          <w:rFonts w:ascii="Arial" w:hAnsi="Arial" w:cs="Arial"/>
        </w:rPr>
      </w:pPr>
      <w:r w:rsidRPr="00DA3334">
        <w:rPr>
          <w:rFonts w:ascii="Arial" w:hAnsi="Arial" w:cs="Arial"/>
        </w:rPr>
        <w:t>Develop policies</w:t>
      </w:r>
      <w:r w:rsidR="00CA0F0F">
        <w:rPr>
          <w:rFonts w:ascii="Arial" w:hAnsi="Arial" w:cs="Arial"/>
        </w:rPr>
        <w:t xml:space="preserve"> and </w:t>
      </w:r>
      <w:r w:rsidRPr="00DA3334">
        <w:rPr>
          <w:rFonts w:ascii="Arial" w:hAnsi="Arial" w:cs="Arial"/>
        </w:rPr>
        <w:t>procedures to support sta</w:t>
      </w:r>
      <w:r w:rsidR="00C84881" w:rsidRPr="00DA3334">
        <w:rPr>
          <w:rFonts w:ascii="Arial" w:hAnsi="Arial" w:cs="Arial"/>
        </w:rPr>
        <w:t xml:space="preserve">ff </w:t>
      </w:r>
      <w:r w:rsidRPr="00DA3334">
        <w:rPr>
          <w:rFonts w:ascii="Arial" w:hAnsi="Arial" w:cs="Arial"/>
        </w:rPr>
        <w:t>professionally and personally.</w:t>
      </w:r>
    </w:p>
    <w:p w14:paraId="0C39F272" w14:textId="77777777" w:rsidR="004A70FC" w:rsidRPr="00DA3334" w:rsidRDefault="004A70FC" w:rsidP="005D6050">
      <w:pPr>
        <w:spacing w:after="0"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Family Violence Workplace Support– Responding to staff who are victim survivors of FV</w:t>
      </w:r>
    </w:p>
    <w:p w14:paraId="5A513C10" w14:textId="77777777" w:rsidR="00B462F6" w:rsidRPr="00DA3334" w:rsidRDefault="00C84881" w:rsidP="005D6050">
      <w:pPr>
        <w:spacing w:after="0" w:line="276" w:lineRule="auto"/>
        <w:ind w:left="360"/>
        <w:rPr>
          <w:rFonts w:ascii="Arial" w:hAnsi="Arial" w:cs="Arial"/>
        </w:rPr>
      </w:pPr>
      <w:r w:rsidRPr="00DA3334">
        <w:rPr>
          <w:rFonts w:ascii="Arial" w:hAnsi="Arial" w:cs="Arial"/>
          <w:color w:val="5F497A"/>
        </w:rPr>
        <w:t xml:space="preserve">» See Tool: </w:t>
      </w:r>
      <w:r w:rsidR="004A70FC" w:rsidRPr="00DA3334">
        <w:rPr>
          <w:rFonts w:ascii="Arial" w:hAnsi="Arial" w:cs="Arial"/>
        </w:rPr>
        <w:t>Family Violence Workplace Support – Responding to staff who perpetrate FV</w:t>
      </w:r>
    </w:p>
    <w:p w14:paraId="4DABFF97" w14:textId="51E3C1F3" w:rsidR="004A70FC" w:rsidRPr="00DA3334" w:rsidRDefault="004A70FC" w:rsidP="00FD2604">
      <w:pPr>
        <w:pStyle w:val="ListParagraph"/>
        <w:numPr>
          <w:ilvl w:val="0"/>
          <w:numId w:val="13"/>
        </w:numPr>
        <w:spacing w:before="240" w:after="0" w:line="276" w:lineRule="auto"/>
        <w:jc w:val="both"/>
        <w:rPr>
          <w:rFonts w:ascii="Arial" w:hAnsi="Arial" w:cs="Arial"/>
        </w:rPr>
      </w:pPr>
      <w:r w:rsidRPr="00DA3334">
        <w:rPr>
          <w:rFonts w:ascii="Arial" w:hAnsi="Arial" w:cs="Arial"/>
        </w:rPr>
        <w:t>Identify opportunities in the prevailing culture which can be harnessed to support the project.</w:t>
      </w:r>
    </w:p>
    <w:p w14:paraId="5A791719" w14:textId="5D0B3CC6" w:rsidR="004A70FC" w:rsidRPr="00DA3334" w:rsidRDefault="004A70FC" w:rsidP="005D6050">
      <w:pPr>
        <w:spacing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Baseline Culture Change Survey</w:t>
      </w:r>
    </w:p>
    <w:p w14:paraId="727812B7" w14:textId="77777777" w:rsidR="004A70FC" w:rsidRPr="00DA3334" w:rsidRDefault="004A70FC" w:rsidP="00FD2604">
      <w:pPr>
        <w:pStyle w:val="ListParagraph"/>
        <w:numPr>
          <w:ilvl w:val="0"/>
          <w:numId w:val="13"/>
        </w:numPr>
        <w:spacing w:before="240" w:after="0" w:line="276" w:lineRule="auto"/>
        <w:jc w:val="both"/>
        <w:rPr>
          <w:rFonts w:ascii="Arial" w:hAnsi="Arial" w:cs="Arial"/>
        </w:rPr>
      </w:pPr>
      <w:r w:rsidRPr="00DA3334">
        <w:rPr>
          <w:rFonts w:ascii="Arial" w:hAnsi="Arial" w:cs="Arial"/>
        </w:rPr>
        <w:t>Identify barriers to change which will need to be addressed in order for the project to succeed.</w:t>
      </w:r>
    </w:p>
    <w:p w14:paraId="0372E142" w14:textId="77777777" w:rsidR="004A70FC" w:rsidRPr="00DA3334" w:rsidRDefault="004A70FC" w:rsidP="005D6050">
      <w:pPr>
        <w:spacing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Risk Management Plan</w:t>
      </w:r>
    </w:p>
    <w:p w14:paraId="50BDA246" w14:textId="77777777" w:rsidR="00670C42" w:rsidRDefault="00670C42" w:rsidP="00FD2604">
      <w:pPr>
        <w:spacing w:before="240" w:line="276" w:lineRule="auto"/>
        <w:jc w:val="both"/>
        <w:rPr>
          <w:rFonts w:ascii="Arial" w:hAnsi="Arial" w:cs="Arial"/>
        </w:rPr>
        <w:sectPr w:rsidR="00670C42" w:rsidSect="00670C42">
          <w:type w:val="continuous"/>
          <w:pgSz w:w="11906" w:h="16838"/>
          <w:pgMar w:top="1440" w:right="1440" w:bottom="1440" w:left="1440" w:header="708" w:footer="708" w:gutter="0"/>
          <w:cols w:num="2" w:space="708"/>
          <w:docGrid w:linePitch="360"/>
        </w:sectPr>
      </w:pPr>
    </w:p>
    <w:p w14:paraId="1FD8E23B" w14:textId="75C0EFD4" w:rsidR="000D64A8" w:rsidRPr="00A40F3C" w:rsidRDefault="000D64A8" w:rsidP="00A40F3C">
      <w:pPr>
        <w:spacing w:before="240" w:line="276" w:lineRule="auto"/>
        <w:jc w:val="both"/>
        <w:rPr>
          <w:rFonts w:ascii="Arial" w:hAnsi="Arial" w:cs="Arial"/>
        </w:rPr>
        <w:sectPr w:rsidR="000D64A8" w:rsidRPr="00A40F3C" w:rsidSect="00D2049A">
          <w:type w:val="continuous"/>
          <w:pgSz w:w="11906" w:h="16838"/>
          <w:pgMar w:top="1440" w:right="1440" w:bottom="1440" w:left="1440" w:header="708" w:footer="708" w:gutter="0"/>
          <w:cols w:space="708"/>
          <w:docGrid w:linePitch="360"/>
        </w:sectPr>
      </w:pPr>
    </w:p>
    <w:p w14:paraId="3021026B" w14:textId="7B484DAD" w:rsidR="00C84881" w:rsidRPr="00DA3334" w:rsidRDefault="004A70FC" w:rsidP="000D64A8">
      <w:pPr>
        <w:spacing w:before="240" w:line="276" w:lineRule="auto"/>
        <w:jc w:val="both"/>
        <w:rPr>
          <w:rFonts w:ascii="Arial" w:hAnsi="Arial" w:cs="Arial"/>
          <w:color w:val="0071A2"/>
          <w:sz w:val="28"/>
          <w:szCs w:val="28"/>
        </w:rPr>
      </w:pPr>
      <w:r w:rsidRPr="00DA3334">
        <w:rPr>
          <w:rFonts w:ascii="Arial" w:hAnsi="Arial" w:cs="Arial"/>
          <w:color w:val="0071A2"/>
          <w:sz w:val="28"/>
          <w:szCs w:val="28"/>
        </w:rPr>
        <w:lastRenderedPageBreak/>
        <w:t xml:space="preserve">Element 3 </w:t>
      </w:r>
    </w:p>
    <w:p w14:paraId="7D6694EA" w14:textId="17DF5070" w:rsidR="004A70FC" w:rsidRPr="00DA3334" w:rsidRDefault="004A70FC" w:rsidP="005060C4">
      <w:pPr>
        <w:pStyle w:val="Heading2"/>
      </w:pPr>
      <w:bookmarkStart w:id="14" w:name="_Toc54606015"/>
      <w:r w:rsidRPr="00DA3334">
        <w:t>Build capacity</w:t>
      </w:r>
      <w:r w:rsidR="00CA0F0F">
        <w:t xml:space="preserve">, </w:t>
      </w:r>
      <w:r w:rsidRPr="00DA3334">
        <w:t>capability</w:t>
      </w:r>
      <w:r w:rsidR="00CA0F0F">
        <w:t xml:space="preserve"> and compliance</w:t>
      </w:r>
      <w:bookmarkEnd w:id="14"/>
    </w:p>
    <w:p w14:paraId="636BD13D" w14:textId="466AEA18" w:rsidR="004A70FC" w:rsidRPr="00DA3334" w:rsidRDefault="004A70FC" w:rsidP="00FD2604">
      <w:pPr>
        <w:pStyle w:val="ListParagraph"/>
        <w:numPr>
          <w:ilvl w:val="0"/>
          <w:numId w:val="13"/>
        </w:numPr>
        <w:spacing w:before="240" w:after="0" w:line="276" w:lineRule="auto"/>
        <w:jc w:val="both"/>
        <w:rPr>
          <w:rFonts w:ascii="Arial" w:hAnsi="Arial" w:cs="Arial"/>
        </w:rPr>
      </w:pPr>
      <w:r w:rsidRPr="00DA3334">
        <w:rPr>
          <w:rFonts w:ascii="Arial" w:hAnsi="Arial" w:cs="Arial"/>
        </w:rPr>
        <w:t xml:space="preserve">Raise awareness across the </w:t>
      </w:r>
      <w:r w:rsidR="00A71360" w:rsidRPr="00DA3334">
        <w:rPr>
          <w:rFonts w:ascii="Arial" w:hAnsi="Arial" w:cs="Arial"/>
        </w:rPr>
        <w:t xml:space="preserve">health service </w:t>
      </w:r>
      <w:r w:rsidRPr="00DA3334">
        <w:rPr>
          <w:rFonts w:ascii="Arial" w:hAnsi="Arial" w:cs="Arial"/>
        </w:rPr>
        <w:t>so all staff better understand family violence and its drivers.</w:t>
      </w:r>
    </w:p>
    <w:p w14:paraId="3A46F14B" w14:textId="0EA36CB2" w:rsidR="004A70FC" w:rsidRPr="00DA3334" w:rsidRDefault="004A70FC" w:rsidP="005D6050">
      <w:pPr>
        <w:spacing w:after="0" w:line="276" w:lineRule="auto"/>
        <w:ind w:left="360"/>
        <w:rPr>
          <w:rFonts w:ascii="Arial" w:hAnsi="Arial" w:cs="Arial"/>
        </w:rPr>
      </w:pPr>
      <w:r w:rsidRPr="00DA3334">
        <w:rPr>
          <w:rFonts w:ascii="Arial" w:hAnsi="Arial" w:cs="Arial"/>
          <w:color w:val="5F497A"/>
        </w:rPr>
        <w:t>»</w:t>
      </w:r>
      <w:r w:rsidR="00B51199" w:rsidRPr="00DA3334">
        <w:rPr>
          <w:rFonts w:ascii="Arial" w:hAnsi="Arial" w:cs="Arial"/>
          <w:color w:val="5F497A"/>
        </w:rPr>
        <w:t xml:space="preserve"> </w:t>
      </w:r>
      <w:r w:rsidRPr="00DA3334">
        <w:rPr>
          <w:rFonts w:ascii="Arial" w:hAnsi="Arial" w:cs="Arial"/>
          <w:color w:val="5F497A"/>
        </w:rPr>
        <w:t xml:space="preserve">See Tool: </w:t>
      </w:r>
      <w:r w:rsidRPr="00DA3334">
        <w:rPr>
          <w:rFonts w:ascii="Arial" w:hAnsi="Arial" w:cs="Arial"/>
        </w:rPr>
        <w:t>Special Event Communication Plan</w:t>
      </w:r>
    </w:p>
    <w:p w14:paraId="446F8E97" w14:textId="2E546921" w:rsidR="00B51199" w:rsidRPr="00DA3334" w:rsidRDefault="00B51199" w:rsidP="005D6050">
      <w:pPr>
        <w:spacing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 xml:space="preserve">Communication materials. </w:t>
      </w:r>
    </w:p>
    <w:p w14:paraId="4EA3A5CF" w14:textId="0A3F2394" w:rsidR="004A70FC" w:rsidRPr="00DA3334" w:rsidRDefault="004D15F3" w:rsidP="00FD2604">
      <w:pPr>
        <w:pStyle w:val="ListParagraph"/>
        <w:numPr>
          <w:ilvl w:val="0"/>
          <w:numId w:val="13"/>
        </w:numPr>
        <w:spacing w:before="240" w:after="0" w:line="276" w:lineRule="auto"/>
        <w:jc w:val="both"/>
        <w:rPr>
          <w:rFonts w:ascii="Arial" w:hAnsi="Arial" w:cs="Arial"/>
        </w:rPr>
      </w:pPr>
      <w:r>
        <w:rPr>
          <w:rFonts w:ascii="Arial" w:hAnsi="Arial" w:cs="Arial"/>
        </w:rPr>
        <w:t>When infrastructure and policy and procedure and partnerships are in place, p</w:t>
      </w:r>
      <w:r w:rsidR="004A70FC" w:rsidRPr="00DA3334">
        <w:rPr>
          <w:rFonts w:ascii="Arial" w:hAnsi="Arial" w:cs="Arial"/>
        </w:rPr>
        <w:t>rovide training for clinical staff to improve confidence and skills to identify and respond to family violence.</w:t>
      </w:r>
    </w:p>
    <w:p w14:paraId="771CCEB0" w14:textId="77777777" w:rsidR="004A70FC" w:rsidRPr="00DA3334" w:rsidRDefault="004A70FC" w:rsidP="005D6050">
      <w:pPr>
        <w:spacing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SHRFV Training Manual, materials and handouts</w:t>
      </w:r>
    </w:p>
    <w:p w14:paraId="273223A2" w14:textId="77777777" w:rsidR="004A70FC" w:rsidRPr="00DA3334" w:rsidRDefault="004A70FC" w:rsidP="00FD2604">
      <w:pPr>
        <w:pStyle w:val="ListParagraph"/>
        <w:numPr>
          <w:ilvl w:val="0"/>
          <w:numId w:val="13"/>
        </w:numPr>
        <w:spacing w:before="240" w:after="0" w:line="276" w:lineRule="auto"/>
        <w:jc w:val="both"/>
        <w:rPr>
          <w:rFonts w:ascii="Arial" w:hAnsi="Arial" w:cs="Arial"/>
        </w:rPr>
      </w:pPr>
      <w:r w:rsidRPr="00DA3334">
        <w:rPr>
          <w:rFonts w:ascii="Arial" w:hAnsi="Arial" w:cs="Arial"/>
        </w:rPr>
        <w:t>Provide training for managers to provide workplace support for staff.</w:t>
      </w:r>
    </w:p>
    <w:p w14:paraId="498DD4B1" w14:textId="3936EA4B" w:rsidR="004A70FC" w:rsidRPr="00DA3334" w:rsidRDefault="004A70FC" w:rsidP="005D6050">
      <w:pPr>
        <w:spacing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Family Violence Workplace Support Program Training materials</w:t>
      </w:r>
    </w:p>
    <w:p w14:paraId="0AC70F0C" w14:textId="6BC09235" w:rsidR="00B51199" w:rsidRPr="00DA3334" w:rsidRDefault="00B51199" w:rsidP="005D6050">
      <w:pPr>
        <w:pStyle w:val="ListParagraph"/>
        <w:numPr>
          <w:ilvl w:val="0"/>
          <w:numId w:val="13"/>
        </w:numPr>
        <w:spacing w:line="276" w:lineRule="auto"/>
        <w:jc w:val="both"/>
        <w:rPr>
          <w:rFonts w:ascii="Arial" w:hAnsi="Arial" w:cs="Arial"/>
        </w:rPr>
      </w:pPr>
      <w:r w:rsidRPr="00DA3334">
        <w:rPr>
          <w:rFonts w:ascii="Arial" w:hAnsi="Arial" w:cs="Arial"/>
        </w:rPr>
        <w:t>Provide opportunities for continuous improvement.</w:t>
      </w:r>
    </w:p>
    <w:p w14:paraId="2D6CB587" w14:textId="11E32CED" w:rsidR="00B51199" w:rsidRPr="00DA3334" w:rsidRDefault="00B51199" w:rsidP="005D6050">
      <w:pPr>
        <w:pStyle w:val="ListParagraph"/>
        <w:spacing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Clinical Champions Role Overview</w:t>
      </w:r>
    </w:p>
    <w:p w14:paraId="2115D5F1" w14:textId="13275152" w:rsidR="00B51199" w:rsidRPr="00DA3334" w:rsidRDefault="00B51199" w:rsidP="005D6050">
      <w:pPr>
        <w:pStyle w:val="ListParagraph"/>
        <w:spacing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 xml:space="preserve">Clinical Champion implementation plan </w:t>
      </w:r>
    </w:p>
    <w:p w14:paraId="533F2FAD" w14:textId="7A0E2522" w:rsidR="00B51199" w:rsidRPr="00DA3334" w:rsidRDefault="00B51199" w:rsidP="005D6050">
      <w:pPr>
        <w:pStyle w:val="ListParagraph"/>
        <w:spacing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Clinical Champion FAQs</w:t>
      </w:r>
    </w:p>
    <w:p w14:paraId="0FD006FD" w14:textId="77777777" w:rsidR="005060C4" w:rsidRDefault="005060C4" w:rsidP="000D64A8">
      <w:pPr>
        <w:spacing w:before="240" w:line="276" w:lineRule="auto"/>
        <w:jc w:val="both"/>
        <w:rPr>
          <w:rFonts w:ascii="Arial" w:hAnsi="Arial" w:cs="Arial"/>
          <w:color w:val="0071A2"/>
          <w:sz w:val="28"/>
          <w:szCs w:val="28"/>
        </w:rPr>
      </w:pPr>
    </w:p>
    <w:p w14:paraId="757F0838" w14:textId="0D9E5FDB" w:rsidR="004A70FC" w:rsidRPr="00DA3334" w:rsidRDefault="004A70FC" w:rsidP="000D64A8">
      <w:pPr>
        <w:spacing w:before="240" w:line="276" w:lineRule="auto"/>
        <w:jc w:val="both"/>
        <w:rPr>
          <w:rFonts w:ascii="Arial" w:hAnsi="Arial" w:cs="Arial"/>
          <w:color w:val="0071A2"/>
          <w:sz w:val="28"/>
          <w:szCs w:val="28"/>
        </w:rPr>
      </w:pPr>
      <w:r w:rsidRPr="00DA3334">
        <w:rPr>
          <w:rFonts w:ascii="Arial" w:hAnsi="Arial" w:cs="Arial"/>
          <w:color w:val="0071A2"/>
          <w:sz w:val="28"/>
          <w:szCs w:val="28"/>
        </w:rPr>
        <w:t>Element 4</w:t>
      </w:r>
    </w:p>
    <w:p w14:paraId="256B31F3" w14:textId="77777777" w:rsidR="004A70FC" w:rsidRPr="00DA3334" w:rsidRDefault="004A70FC" w:rsidP="005060C4">
      <w:pPr>
        <w:pStyle w:val="Heading2"/>
      </w:pPr>
      <w:bookmarkStart w:id="15" w:name="_Toc54606016"/>
      <w:r w:rsidRPr="00DA3334">
        <w:t>Collaborative Practice</w:t>
      </w:r>
      <w:bookmarkEnd w:id="15"/>
      <w:r w:rsidRPr="00DA3334">
        <w:t xml:space="preserve"> </w:t>
      </w:r>
    </w:p>
    <w:p w14:paraId="1C67F672" w14:textId="305767EF" w:rsidR="004A70FC" w:rsidRPr="00DA3334" w:rsidRDefault="004A70FC" w:rsidP="00FD2604">
      <w:pPr>
        <w:pStyle w:val="ListParagraph"/>
        <w:numPr>
          <w:ilvl w:val="0"/>
          <w:numId w:val="13"/>
        </w:numPr>
        <w:spacing w:before="240" w:after="0" w:line="276" w:lineRule="auto"/>
        <w:jc w:val="both"/>
        <w:rPr>
          <w:rFonts w:ascii="Arial" w:hAnsi="Arial" w:cs="Arial"/>
        </w:rPr>
      </w:pPr>
      <w:r w:rsidRPr="00DA3334">
        <w:rPr>
          <w:rFonts w:ascii="Arial" w:hAnsi="Arial" w:cs="Arial"/>
        </w:rPr>
        <w:t>Build partnerships with the wider community and the family violence sector.</w:t>
      </w:r>
    </w:p>
    <w:p w14:paraId="5B662B9C" w14:textId="77777777" w:rsidR="004A70FC" w:rsidRPr="00DA3334" w:rsidRDefault="004A70FC" w:rsidP="005D6050">
      <w:pPr>
        <w:spacing w:after="0"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 xml:space="preserve">Building and Sustaining Partnerships </w:t>
      </w:r>
    </w:p>
    <w:p w14:paraId="79A3E259" w14:textId="77777777" w:rsidR="004A70FC" w:rsidRPr="00DA3334" w:rsidRDefault="00C84881" w:rsidP="005D6050">
      <w:pPr>
        <w:spacing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MARAM Alignment: Supporting Resource E - Facilitating Collaborative Practice</w:t>
      </w:r>
    </w:p>
    <w:p w14:paraId="1F2F7901" w14:textId="77777777" w:rsidR="004A70FC" w:rsidRPr="00DA3334" w:rsidRDefault="004A70FC" w:rsidP="00DA3334">
      <w:pPr>
        <w:pStyle w:val="ListParagraph"/>
        <w:numPr>
          <w:ilvl w:val="0"/>
          <w:numId w:val="13"/>
        </w:numPr>
        <w:spacing w:after="0" w:line="276" w:lineRule="auto"/>
        <w:jc w:val="both"/>
        <w:rPr>
          <w:rFonts w:ascii="Arial" w:hAnsi="Arial" w:cs="Arial"/>
        </w:rPr>
      </w:pPr>
      <w:r w:rsidRPr="00DA3334">
        <w:rPr>
          <w:rFonts w:ascii="Arial" w:hAnsi="Arial" w:cs="Arial"/>
        </w:rPr>
        <w:t>Involve patients</w:t>
      </w:r>
      <w:r w:rsidR="00475D53" w:rsidRPr="00DA3334">
        <w:rPr>
          <w:rFonts w:ascii="Arial" w:hAnsi="Arial" w:cs="Arial"/>
        </w:rPr>
        <w:t>/victim survivors</w:t>
      </w:r>
      <w:r w:rsidRPr="00DA3334">
        <w:rPr>
          <w:rFonts w:ascii="Arial" w:hAnsi="Arial" w:cs="Arial"/>
        </w:rPr>
        <w:t>.</w:t>
      </w:r>
    </w:p>
    <w:p w14:paraId="7B41DAD3" w14:textId="77777777" w:rsidR="004A70FC" w:rsidRPr="00DA3334" w:rsidRDefault="004A70FC" w:rsidP="005D6050">
      <w:pPr>
        <w:spacing w:line="276" w:lineRule="auto"/>
        <w:ind w:left="360"/>
        <w:rPr>
          <w:rFonts w:ascii="Arial" w:hAnsi="Arial" w:cs="Arial"/>
        </w:rPr>
      </w:pPr>
      <w:r w:rsidRPr="00DA3334">
        <w:rPr>
          <w:rFonts w:ascii="Arial" w:hAnsi="Arial" w:cs="Arial"/>
          <w:color w:val="5F497A"/>
        </w:rPr>
        <w:t xml:space="preserve">» See Tool: </w:t>
      </w:r>
      <w:r w:rsidRPr="00DA3334">
        <w:rPr>
          <w:rFonts w:ascii="Arial" w:hAnsi="Arial" w:cs="Arial"/>
        </w:rPr>
        <w:t>Engaging Survivor Advocates</w:t>
      </w:r>
    </w:p>
    <w:p w14:paraId="2874CB16" w14:textId="77777777" w:rsidR="00C84881" w:rsidRPr="00DA3334" w:rsidRDefault="00C84881" w:rsidP="008C5DC5">
      <w:pPr>
        <w:spacing w:before="240" w:line="276" w:lineRule="auto"/>
        <w:jc w:val="both"/>
        <w:rPr>
          <w:rFonts w:ascii="Arial" w:hAnsi="Arial" w:cs="Arial"/>
        </w:rPr>
      </w:pPr>
    </w:p>
    <w:p w14:paraId="239FDD57" w14:textId="77777777" w:rsidR="004A70FC" w:rsidRPr="00DA3334" w:rsidRDefault="004A70FC" w:rsidP="00CA0F0F">
      <w:pPr>
        <w:spacing w:before="240" w:line="276" w:lineRule="auto"/>
        <w:jc w:val="both"/>
        <w:rPr>
          <w:rFonts w:ascii="Arial" w:hAnsi="Arial" w:cs="Arial"/>
          <w:color w:val="0071A2"/>
          <w:sz w:val="28"/>
          <w:szCs w:val="28"/>
        </w:rPr>
      </w:pPr>
      <w:r w:rsidRPr="00DA3334">
        <w:rPr>
          <w:rFonts w:ascii="Arial" w:hAnsi="Arial" w:cs="Arial"/>
          <w:color w:val="0071A2"/>
          <w:sz w:val="28"/>
          <w:szCs w:val="28"/>
        </w:rPr>
        <w:t>Element 5</w:t>
      </w:r>
    </w:p>
    <w:p w14:paraId="46FB1DFC" w14:textId="3729FA88" w:rsidR="004A70FC" w:rsidRPr="00DA3334" w:rsidRDefault="00CA0F0F" w:rsidP="005060C4">
      <w:pPr>
        <w:pStyle w:val="Heading2"/>
      </w:pPr>
      <w:bookmarkStart w:id="16" w:name="_Toc54606017"/>
      <w:r>
        <w:t>Create the evidence base</w:t>
      </w:r>
      <w:bookmarkEnd w:id="16"/>
    </w:p>
    <w:p w14:paraId="2ABA1C0C" w14:textId="77777777" w:rsidR="004A70FC" w:rsidRPr="00DA3334" w:rsidRDefault="004A70FC" w:rsidP="00FD2604">
      <w:pPr>
        <w:pStyle w:val="ListParagraph"/>
        <w:numPr>
          <w:ilvl w:val="0"/>
          <w:numId w:val="13"/>
        </w:numPr>
        <w:spacing w:before="240" w:after="0" w:line="276" w:lineRule="auto"/>
        <w:jc w:val="both"/>
        <w:rPr>
          <w:rFonts w:ascii="Arial" w:hAnsi="Arial" w:cs="Arial"/>
        </w:rPr>
      </w:pPr>
      <w:r w:rsidRPr="00DA3334">
        <w:rPr>
          <w:rFonts w:ascii="Arial" w:hAnsi="Arial" w:cs="Arial"/>
        </w:rPr>
        <w:t xml:space="preserve">Collect data </w:t>
      </w:r>
      <w:r w:rsidR="00680AFD" w:rsidRPr="00DA3334">
        <w:rPr>
          <w:rFonts w:ascii="Arial" w:hAnsi="Arial" w:cs="Arial"/>
        </w:rPr>
        <w:t xml:space="preserve">to build evidence base and </w:t>
      </w:r>
      <w:r w:rsidRPr="00DA3334">
        <w:rPr>
          <w:rFonts w:ascii="Arial" w:hAnsi="Arial" w:cs="Arial"/>
        </w:rPr>
        <w:t>in relation to changed practice.</w:t>
      </w:r>
    </w:p>
    <w:p w14:paraId="40D2C77C" w14:textId="796C7A0B" w:rsidR="004A70FC" w:rsidRDefault="004A70FC" w:rsidP="00546E77">
      <w:pPr>
        <w:spacing w:after="0" w:line="276" w:lineRule="auto"/>
        <w:ind w:left="360"/>
        <w:rPr>
          <w:rFonts w:ascii="Arial" w:hAnsi="Arial" w:cs="Arial"/>
        </w:rPr>
      </w:pPr>
      <w:r w:rsidRPr="00DA3334">
        <w:rPr>
          <w:rFonts w:ascii="Arial" w:hAnsi="Arial" w:cs="Arial"/>
          <w:color w:val="5F497A"/>
        </w:rPr>
        <w:t xml:space="preserve">» See </w:t>
      </w:r>
      <w:r w:rsidRPr="00546E77">
        <w:rPr>
          <w:rFonts w:ascii="Arial" w:hAnsi="Arial" w:cs="Arial"/>
          <w:color w:val="5F497A"/>
        </w:rPr>
        <w:t>Tool</w:t>
      </w:r>
      <w:r w:rsidRPr="00DA3334">
        <w:rPr>
          <w:rFonts w:ascii="Arial" w:hAnsi="Arial" w:cs="Arial"/>
          <w:color w:val="5F497A"/>
        </w:rPr>
        <w:t xml:space="preserve">: </w:t>
      </w:r>
      <w:r w:rsidRPr="00DA3334">
        <w:rPr>
          <w:rFonts w:ascii="Arial" w:hAnsi="Arial" w:cs="Arial"/>
        </w:rPr>
        <w:t>MARAM alignment for hospitals and health services</w:t>
      </w:r>
    </w:p>
    <w:p w14:paraId="5192E0AC" w14:textId="65119658" w:rsidR="00546E77" w:rsidRPr="009C3F2E" w:rsidRDefault="00546E77" w:rsidP="00546E77">
      <w:pPr>
        <w:spacing w:after="0" w:line="276" w:lineRule="auto"/>
        <w:ind w:left="360"/>
        <w:rPr>
          <w:rFonts w:ascii="Arial" w:hAnsi="Arial" w:cs="Arial"/>
        </w:rPr>
      </w:pPr>
      <w:r w:rsidRPr="00546E77">
        <w:rPr>
          <w:rFonts w:ascii="Arial" w:hAnsi="Arial" w:cs="Arial"/>
          <w:color w:val="5F497A"/>
        </w:rPr>
        <w:t>» See Tool:</w:t>
      </w:r>
      <w:r w:rsidRPr="00546E77">
        <w:rPr>
          <w:color w:val="5F497A"/>
        </w:rPr>
        <w:t xml:space="preserve"> </w:t>
      </w:r>
      <w:r w:rsidRPr="00546E77">
        <w:rPr>
          <w:rFonts w:ascii="Arial" w:hAnsi="Arial" w:cs="Arial"/>
        </w:rPr>
        <w:t xml:space="preserve">MARAM Organisational Embedding Guide </w:t>
      </w:r>
      <w:hyperlink r:id="rId28" w:history="1">
        <w:r w:rsidRPr="00546E77">
          <w:rPr>
            <w:rStyle w:val="Hyperlink"/>
            <w:rFonts w:ascii="Arial" w:hAnsi="Arial" w:cs="Arial"/>
          </w:rPr>
          <w:t>Implementation Review Guide</w:t>
        </w:r>
      </w:hyperlink>
    </w:p>
    <w:p w14:paraId="26AE4AAC" w14:textId="6D413726" w:rsidR="00A40F3C" w:rsidRDefault="00A40F3C" w:rsidP="008C5DC5">
      <w:pPr>
        <w:spacing w:before="240" w:line="276" w:lineRule="auto"/>
        <w:jc w:val="both"/>
        <w:rPr>
          <w:rFonts w:ascii="Arial" w:hAnsi="Arial" w:cs="Arial"/>
        </w:rPr>
      </w:pPr>
    </w:p>
    <w:p w14:paraId="79ED9B05" w14:textId="4478B6A5" w:rsidR="00A40F3C" w:rsidRDefault="00A40F3C" w:rsidP="008C5DC5">
      <w:pPr>
        <w:spacing w:before="240" w:line="276" w:lineRule="auto"/>
        <w:jc w:val="both"/>
        <w:rPr>
          <w:rFonts w:ascii="Arial" w:hAnsi="Arial" w:cs="Arial"/>
        </w:rPr>
      </w:pPr>
    </w:p>
    <w:p w14:paraId="6603AA6F" w14:textId="77777777" w:rsidR="00A40F3C" w:rsidRDefault="00A40F3C" w:rsidP="008C5DC5">
      <w:pPr>
        <w:spacing w:before="240" w:line="276" w:lineRule="auto"/>
        <w:jc w:val="both"/>
        <w:rPr>
          <w:rFonts w:ascii="Arial" w:hAnsi="Arial" w:cs="Arial"/>
        </w:rPr>
        <w:sectPr w:rsidR="00A40F3C" w:rsidSect="00A40F3C">
          <w:type w:val="continuous"/>
          <w:pgSz w:w="11906" w:h="16838"/>
          <w:pgMar w:top="1440" w:right="1440" w:bottom="1440" w:left="1440" w:header="708" w:footer="708" w:gutter="0"/>
          <w:cols w:num="2" w:space="708"/>
          <w:docGrid w:linePitch="360"/>
        </w:sectPr>
      </w:pPr>
    </w:p>
    <w:p w14:paraId="713BB2B1" w14:textId="76AEB04C" w:rsidR="00FD2604" w:rsidRDefault="00FD2604" w:rsidP="008C5DC5">
      <w:pPr>
        <w:spacing w:before="240" w:line="276" w:lineRule="auto"/>
        <w:jc w:val="both"/>
        <w:rPr>
          <w:rFonts w:ascii="Arial" w:hAnsi="Arial" w:cs="Arial"/>
        </w:rPr>
      </w:pPr>
    </w:p>
    <w:p w14:paraId="65A4ADA8" w14:textId="345246D8" w:rsidR="000D64A8" w:rsidRDefault="000D64A8" w:rsidP="008C5DC5">
      <w:pPr>
        <w:spacing w:before="240" w:line="276" w:lineRule="auto"/>
        <w:jc w:val="both"/>
        <w:rPr>
          <w:rFonts w:ascii="Arial" w:hAnsi="Arial" w:cs="Arial"/>
        </w:rPr>
        <w:sectPr w:rsidR="000D64A8" w:rsidSect="000D64A8">
          <w:type w:val="continuous"/>
          <w:pgSz w:w="11906" w:h="16838"/>
          <w:pgMar w:top="1440" w:right="1440" w:bottom="1440" w:left="1440" w:header="708" w:footer="708" w:gutter="0"/>
          <w:cols w:num="2" w:space="708"/>
          <w:docGrid w:linePitch="360"/>
        </w:sectPr>
      </w:pPr>
    </w:p>
    <w:p w14:paraId="3C8BC5C3" w14:textId="535F9242" w:rsidR="00D2049A" w:rsidRDefault="005060C4" w:rsidP="00BA6153">
      <w:pPr>
        <w:spacing w:before="240" w:line="276" w:lineRule="auto"/>
        <w:jc w:val="center"/>
        <w:rPr>
          <w:rFonts w:ascii="Arial" w:hAnsi="Arial" w:cs="Arial"/>
        </w:rPr>
        <w:sectPr w:rsidR="00D2049A" w:rsidSect="00D2049A">
          <w:type w:val="continuous"/>
          <w:pgSz w:w="11906" w:h="16838"/>
          <w:pgMar w:top="1440" w:right="1440" w:bottom="1440" w:left="1440" w:header="708" w:footer="708" w:gutter="0"/>
          <w:cols w:space="708"/>
          <w:docGrid w:linePitch="360"/>
        </w:sectPr>
      </w:pPr>
      <w:r>
        <w:rPr>
          <w:rFonts w:ascii="Arial" w:hAnsi="Arial" w:cs="Arial"/>
          <w:noProof/>
          <w:lang w:eastAsia="en-AU"/>
        </w:rPr>
        <w:drawing>
          <wp:inline distT="0" distB="0" distL="0" distR="0" wp14:anchorId="6E878EFD" wp14:editId="10546FC1">
            <wp:extent cx="4252823" cy="13556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3110" cy="1362152"/>
                    </a:xfrm>
                    <a:prstGeom prst="rect">
                      <a:avLst/>
                    </a:prstGeom>
                    <a:noFill/>
                  </pic:spPr>
                </pic:pic>
              </a:graphicData>
            </a:graphic>
          </wp:inline>
        </w:drawing>
      </w:r>
    </w:p>
    <w:p w14:paraId="20D56CF3" w14:textId="10F425EB" w:rsidR="004A70FC" w:rsidRPr="00A3281E" w:rsidRDefault="004A70FC" w:rsidP="00CA0F0F">
      <w:pPr>
        <w:pStyle w:val="Heading1"/>
      </w:pPr>
      <w:bookmarkStart w:id="17" w:name="_Toc54606018"/>
      <w:r w:rsidRPr="00A3281E">
        <w:lastRenderedPageBreak/>
        <w:t>Training your workforce</w:t>
      </w:r>
      <w:bookmarkEnd w:id="17"/>
    </w:p>
    <w:p w14:paraId="36C174A7" w14:textId="77777777" w:rsidR="004A70FC" w:rsidRPr="009C3F2E" w:rsidRDefault="004A70FC" w:rsidP="008C5DC5">
      <w:pPr>
        <w:spacing w:before="240" w:line="276" w:lineRule="auto"/>
        <w:jc w:val="both"/>
        <w:rPr>
          <w:rFonts w:ascii="Arial" w:hAnsi="Arial" w:cs="Arial"/>
        </w:rPr>
      </w:pPr>
    </w:p>
    <w:p w14:paraId="1C2A3D2A" w14:textId="150C529C" w:rsidR="00C1508F" w:rsidRDefault="004A70FC" w:rsidP="00BA6153">
      <w:pPr>
        <w:spacing w:before="240" w:line="276" w:lineRule="auto"/>
        <w:rPr>
          <w:rFonts w:ascii="Arial" w:hAnsi="Arial" w:cs="Arial"/>
        </w:rPr>
        <w:sectPr w:rsidR="00C1508F" w:rsidSect="007A4269">
          <w:type w:val="continuous"/>
          <w:pgSz w:w="11906" w:h="16838"/>
          <w:pgMar w:top="1440" w:right="1440" w:bottom="1440" w:left="1440" w:header="708" w:footer="708" w:gutter="0"/>
          <w:cols w:space="708"/>
          <w:docGrid w:linePitch="360"/>
        </w:sectPr>
      </w:pPr>
      <w:r w:rsidRPr="00A3281E">
        <w:rPr>
          <w:rFonts w:ascii="Arial" w:hAnsi="Arial" w:cs="Arial"/>
          <w:sz w:val="28"/>
          <w:szCs w:val="28"/>
        </w:rPr>
        <w:t xml:space="preserve">The SHRFV training modules recognise that a whole-of-hospital approach requires all </w:t>
      </w:r>
      <w:r w:rsidR="00BD0632">
        <w:rPr>
          <w:rFonts w:ascii="Arial" w:hAnsi="Arial" w:cs="Arial"/>
          <w:sz w:val="28"/>
          <w:szCs w:val="28"/>
        </w:rPr>
        <w:t>health service</w:t>
      </w:r>
      <w:r w:rsidR="00BD0632" w:rsidRPr="00A3281E">
        <w:rPr>
          <w:rFonts w:ascii="Arial" w:hAnsi="Arial" w:cs="Arial"/>
          <w:sz w:val="28"/>
          <w:szCs w:val="28"/>
        </w:rPr>
        <w:t xml:space="preserve"> </w:t>
      </w:r>
      <w:r w:rsidRPr="00A3281E">
        <w:rPr>
          <w:rFonts w:ascii="Arial" w:hAnsi="Arial" w:cs="Arial"/>
          <w:sz w:val="28"/>
          <w:szCs w:val="28"/>
        </w:rPr>
        <w:t>staff to have a shared understanding of the complexities of family violence</w:t>
      </w:r>
      <w:r w:rsidR="00B7161F" w:rsidRPr="00A3281E">
        <w:rPr>
          <w:rFonts w:ascii="Arial" w:hAnsi="Arial" w:cs="Arial"/>
          <w:sz w:val="28"/>
          <w:szCs w:val="28"/>
        </w:rPr>
        <w:t>, and</w:t>
      </w:r>
      <w:r w:rsidRPr="00A3281E">
        <w:rPr>
          <w:rFonts w:ascii="Arial" w:hAnsi="Arial" w:cs="Arial"/>
          <w:sz w:val="28"/>
          <w:szCs w:val="28"/>
        </w:rPr>
        <w:t xml:space="preserve"> how </w:t>
      </w:r>
      <w:r w:rsidR="00BD0632">
        <w:rPr>
          <w:rFonts w:ascii="Arial" w:hAnsi="Arial" w:cs="Arial"/>
          <w:sz w:val="28"/>
          <w:szCs w:val="28"/>
        </w:rPr>
        <w:t>health services</w:t>
      </w:r>
      <w:r w:rsidR="00BD0632" w:rsidRPr="00A3281E">
        <w:rPr>
          <w:rFonts w:ascii="Arial" w:hAnsi="Arial" w:cs="Arial"/>
          <w:sz w:val="28"/>
          <w:szCs w:val="28"/>
        </w:rPr>
        <w:t xml:space="preserve"> </w:t>
      </w:r>
      <w:r w:rsidRPr="00A3281E">
        <w:rPr>
          <w:rFonts w:ascii="Arial" w:hAnsi="Arial" w:cs="Arial"/>
          <w:sz w:val="28"/>
          <w:szCs w:val="28"/>
        </w:rPr>
        <w:t>can support people affected by it and how all staff contribute to the organisation’s legislative responsibilities to respond to family violence.</w:t>
      </w:r>
    </w:p>
    <w:p w14:paraId="3C44EE14" w14:textId="77777777" w:rsidR="00E67DF4" w:rsidRDefault="004A70FC" w:rsidP="005060C4">
      <w:pPr>
        <w:spacing w:before="240" w:line="276" w:lineRule="auto"/>
        <w:rPr>
          <w:rFonts w:ascii="Arial" w:hAnsi="Arial" w:cs="Arial"/>
        </w:rPr>
      </w:pPr>
      <w:r w:rsidRPr="009C3F2E">
        <w:rPr>
          <w:rFonts w:ascii="Arial" w:hAnsi="Arial" w:cs="Arial"/>
        </w:rPr>
        <w:t>Under MARAM all staff have a role in contributing to their organisation</w:t>
      </w:r>
      <w:r w:rsidR="0034153E">
        <w:rPr>
          <w:rFonts w:ascii="Arial" w:hAnsi="Arial" w:cs="Arial"/>
        </w:rPr>
        <w:t>’s</w:t>
      </w:r>
      <w:r w:rsidRPr="009C3F2E">
        <w:rPr>
          <w:rFonts w:ascii="Arial" w:hAnsi="Arial" w:cs="Arial"/>
        </w:rPr>
        <w:t xml:space="preserve"> </w:t>
      </w:r>
      <w:r w:rsidR="0034153E">
        <w:rPr>
          <w:rFonts w:ascii="Arial" w:hAnsi="Arial" w:cs="Arial"/>
        </w:rPr>
        <w:t xml:space="preserve">whole of </w:t>
      </w:r>
      <w:r w:rsidR="00CA0F0F">
        <w:rPr>
          <w:rFonts w:ascii="Arial" w:hAnsi="Arial" w:cs="Arial"/>
        </w:rPr>
        <w:t>organisation</w:t>
      </w:r>
      <w:r w:rsidR="0034153E">
        <w:rPr>
          <w:rFonts w:ascii="Arial" w:hAnsi="Arial" w:cs="Arial"/>
        </w:rPr>
        <w:t xml:space="preserve"> response to family violence and </w:t>
      </w:r>
      <w:r w:rsidRPr="009C3F2E">
        <w:rPr>
          <w:rFonts w:ascii="Arial" w:hAnsi="Arial" w:cs="Arial"/>
        </w:rPr>
        <w:t xml:space="preserve">meeting their legislative requirements to respond to family violence.  </w:t>
      </w:r>
      <w:r w:rsidR="00A3281E">
        <w:rPr>
          <w:rFonts w:ascii="Arial" w:hAnsi="Arial" w:cs="Arial"/>
        </w:rPr>
        <w:t>The SHRFV training modules are</w:t>
      </w:r>
      <w:r w:rsidRPr="009C3F2E">
        <w:rPr>
          <w:rFonts w:ascii="Arial" w:hAnsi="Arial" w:cs="Arial"/>
        </w:rPr>
        <w:t xml:space="preserve"> designed to build a shared understanding of family violence and cover the practice expectations for staff mapped at Foundational</w:t>
      </w:r>
      <w:r w:rsidR="00B51199">
        <w:rPr>
          <w:rFonts w:ascii="Arial" w:hAnsi="Arial" w:cs="Arial"/>
        </w:rPr>
        <w:t xml:space="preserve"> Practice (i.e. to perform and fulfil MARAM Responsibility 1 and contribute to MARAM Responsibility 2, 5, 6, 9 &amp; 10)</w:t>
      </w:r>
      <w:r w:rsidRPr="009C3F2E">
        <w:rPr>
          <w:rFonts w:ascii="Arial" w:hAnsi="Arial" w:cs="Arial"/>
        </w:rPr>
        <w:t xml:space="preserve"> and Sensitive Practice</w:t>
      </w:r>
      <w:r w:rsidR="00B51199" w:rsidRPr="00B51199">
        <w:t xml:space="preserve"> </w:t>
      </w:r>
      <w:r w:rsidR="00B51199" w:rsidRPr="00B51199">
        <w:rPr>
          <w:rFonts w:ascii="Arial" w:hAnsi="Arial" w:cs="Arial"/>
        </w:rPr>
        <w:t>(i.e. to perform an</w:t>
      </w:r>
      <w:r w:rsidR="000B16CC">
        <w:rPr>
          <w:rFonts w:ascii="Arial" w:hAnsi="Arial" w:cs="Arial"/>
        </w:rPr>
        <w:t xml:space="preserve">d fulfil MARAM Responsibility 1 &amp; 2 </w:t>
      </w:r>
      <w:r w:rsidR="00B51199" w:rsidRPr="00B51199">
        <w:rPr>
          <w:rFonts w:ascii="Arial" w:hAnsi="Arial" w:cs="Arial"/>
        </w:rPr>
        <w:t>and cont</w:t>
      </w:r>
      <w:r w:rsidR="000B16CC">
        <w:rPr>
          <w:rFonts w:ascii="Arial" w:hAnsi="Arial" w:cs="Arial"/>
        </w:rPr>
        <w:t>ribute to MARAM Responsibility</w:t>
      </w:r>
      <w:r w:rsidR="00B51199" w:rsidRPr="00B51199">
        <w:rPr>
          <w:rFonts w:ascii="Arial" w:hAnsi="Arial" w:cs="Arial"/>
        </w:rPr>
        <w:t xml:space="preserve"> 5, 6, 9 &amp; 10)</w:t>
      </w:r>
      <w:r w:rsidRPr="009C3F2E">
        <w:rPr>
          <w:rFonts w:ascii="Arial" w:hAnsi="Arial" w:cs="Arial"/>
        </w:rPr>
        <w:t xml:space="preserve">. These modules </w:t>
      </w:r>
      <w:r w:rsidR="00A3281E" w:rsidRPr="009C3F2E">
        <w:rPr>
          <w:rFonts w:ascii="Arial" w:hAnsi="Arial" w:cs="Arial"/>
        </w:rPr>
        <w:t>complement</w:t>
      </w:r>
      <w:r w:rsidRPr="009C3F2E">
        <w:rPr>
          <w:rFonts w:ascii="Arial" w:hAnsi="Arial" w:cs="Arial"/>
        </w:rPr>
        <w:t xml:space="preserve"> the external MARAM training for staff mapped at Intermediate </w:t>
      </w:r>
      <w:r w:rsidR="000B16CC" w:rsidRPr="000B16CC">
        <w:rPr>
          <w:rFonts w:ascii="Arial" w:hAnsi="Arial" w:cs="Arial"/>
        </w:rPr>
        <w:t>(i.e. to perform and fulfil MARAM Responsibility 1</w:t>
      </w:r>
      <w:r w:rsidR="000B16CC">
        <w:rPr>
          <w:rFonts w:ascii="Arial" w:hAnsi="Arial" w:cs="Arial"/>
        </w:rPr>
        <w:t xml:space="preserve">, 2, 3, 4, 9 &amp; 10) </w:t>
      </w:r>
      <w:r w:rsidRPr="009C3F2E">
        <w:rPr>
          <w:rFonts w:ascii="Arial" w:hAnsi="Arial" w:cs="Arial"/>
        </w:rPr>
        <w:t>and Comprehensive level of response</w:t>
      </w:r>
      <w:r w:rsidR="000B16CC">
        <w:rPr>
          <w:rFonts w:ascii="Arial" w:hAnsi="Arial" w:cs="Arial"/>
        </w:rPr>
        <w:t xml:space="preserve"> </w:t>
      </w:r>
      <w:r w:rsidR="000B16CC" w:rsidRPr="000B16CC">
        <w:rPr>
          <w:rFonts w:ascii="Arial" w:hAnsi="Arial" w:cs="Arial"/>
        </w:rPr>
        <w:t>(i.e. to perform an</w:t>
      </w:r>
      <w:r w:rsidR="000B16CC">
        <w:rPr>
          <w:rFonts w:ascii="Arial" w:hAnsi="Arial" w:cs="Arial"/>
        </w:rPr>
        <w:t>d fulfil MARAM Responsibility 1</w:t>
      </w:r>
      <w:r w:rsidR="00CA0F0F">
        <w:rPr>
          <w:rFonts w:ascii="Arial" w:hAnsi="Arial" w:cs="Arial"/>
        </w:rPr>
        <w:t xml:space="preserve"> </w:t>
      </w:r>
      <w:r w:rsidR="000B16CC">
        <w:rPr>
          <w:rFonts w:ascii="Arial" w:hAnsi="Arial" w:cs="Arial"/>
        </w:rPr>
        <w:t>through</w:t>
      </w:r>
      <w:r w:rsidR="000B16CC" w:rsidRPr="000B16CC">
        <w:rPr>
          <w:rFonts w:ascii="Arial" w:hAnsi="Arial" w:cs="Arial"/>
        </w:rPr>
        <w:t xml:space="preserve"> 10</w:t>
      </w:r>
      <w:r w:rsidR="00BD0632">
        <w:rPr>
          <w:rFonts w:ascii="Arial" w:hAnsi="Arial" w:cs="Arial"/>
        </w:rPr>
        <w:t>)</w:t>
      </w:r>
      <w:r w:rsidR="00CA0F0F">
        <w:rPr>
          <w:rFonts w:ascii="Arial" w:hAnsi="Arial" w:cs="Arial"/>
        </w:rPr>
        <w:t>.</w:t>
      </w:r>
    </w:p>
    <w:p w14:paraId="15DE7BF7" w14:textId="29D06F27" w:rsidR="004A70FC" w:rsidRPr="009C3F2E" w:rsidRDefault="004A70FC" w:rsidP="005060C4">
      <w:pPr>
        <w:spacing w:before="240" w:line="276" w:lineRule="auto"/>
        <w:rPr>
          <w:rFonts w:ascii="Arial" w:hAnsi="Arial" w:cs="Arial"/>
        </w:rPr>
      </w:pPr>
      <w:r w:rsidRPr="009C3F2E">
        <w:rPr>
          <w:rFonts w:ascii="Arial" w:hAnsi="Arial" w:cs="Arial"/>
        </w:rPr>
        <w:t>Additionally</w:t>
      </w:r>
      <w:r w:rsidR="0083674B">
        <w:rPr>
          <w:rFonts w:ascii="Arial" w:hAnsi="Arial" w:cs="Arial"/>
        </w:rPr>
        <w:t>,</w:t>
      </w:r>
      <w:r w:rsidRPr="009C3F2E">
        <w:rPr>
          <w:rFonts w:ascii="Arial" w:hAnsi="Arial" w:cs="Arial"/>
        </w:rPr>
        <w:t xml:space="preserve"> all line managers need to b</w:t>
      </w:r>
      <w:r w:rsidR="00A3281E">
        <w:rPr>
          <w:rFonts w:ascii="Arial" w:hAnsi="Arial" w:cs="Arial"/>
        </w:rPr>
        <w:t xml:space="preserve">e trained to </w:t>
      </w:r>
      <w:r w:rsidRPr="009C3F2E">
        <w:rPr>
          <w:rFonts w:ascii="Arial" w:hAnsi="Arial" w:cs="Arial"/>
        </w:rPr>
        <w:t>support staff working with patients affected by family violence, or who may have personal experience of family violence.</w:t>
      </w:r>
    </w:p>
    <w:p w14:paraId="13467D70" w14:textId="6D208C78" w:rsidR="004A70FC" w:rsidRPr="009C3F2E" w:rsidRDefault="004A70FC" w:rsidP="005060C4">
      <w:pPr>
        <w:spacing w:before="240" w:line="276" w:lineRule="auto"/>
        <w:rPr>
          <w:rFonts w:ascii="Arial" w:hAnsi="Arial" w:cs="Arial"/>
        </w:rPr>
      </w:pPr>
      <w:r w:rsidRPr="009C3F2E">
        <w:rPr>
          <w:rFonts w:ascii="Arial" w:hAnsi="Arial" w:cs="Arial"/>
        </w:rPr>
        <w:t>Human resources</w:t>
      </w:r>
      <w:r w:rsidR="00456195">
        <w:rPr>
          <w:rFonts w:ascii="Arial" w:hAnsi="Arial" w:cs="Arial"/>
        </w:rPr>
        <w:t xml:space="preserve"> (HR)</w:t>
      </w:r>
      <w:r w:rsidRPr="009C3F2E">
        <w:rPr>
          <w:rFonts w:ascii="Arial" w:hAnsi="Arial" w:cs="Arial"/>
        </w:rPr>
        <w:t xml:space="preserve"> professionals</w:t>
      </w:r>
      <w:r w:rsidR="00CA0F0F">
        <w:rPr>
          <w:rFonts w:ascii="Arial" w:hAnsi="Arial" w:cs="Arial"/>
        </w:rPr>
        <w:t xml:space="preserve"> </w:t>
      </w:r>
      <w:r w:rsidR="00D151A4">
        <w:rPr>
          <w:rFonts w:ascii="Arial" w:hAnsi="Arial" w:cs="Arial"/>
        </w:rPr>
        <w:t>/Family Violence contact officers</w:t>
      </w:r>
      <w:r w:rsidRPr="009C3F2E">
        <w:rPr>
          <w:rFonts w:ascii="Arial" w:hAnsi="Arial" w:cs="Arial"/>
        </w:rPr>
        <w:t xml:space="preserve"> will a</w:t>
      </w:r>
      <w:r w:rsidR="00A3281E">
        <w:rPr>
          <w:rFonts w:ascii="Arial" w:hAnsi="Arial" w:cs="Arial"/>
        </w:rPr>
        <w:t xml:space="preserve">lso require training to provide </w:t>
      </w:r>
      <w:r w:rsidRPr="009C3F2E">
        <w:rPr>
          <w:rFonts w:ascii="Arial" w:hAnsi="Arial" w:cs="Arial"/>
        </w:rPr>
        <w:t xml:space="preserve">workplace </w:t>
      </w:r>
      <w:r w:rsidRPr="009C3F2E">
        <w:rPr>
          <w:rFonts w:ascii="Arial" w:hAnsi="Arial" w:cs="Arial"/>
        </w:rPr>
        <w:t>support to staf</w:t>
      </w:r>
      <w:r w:rsidR="00A3281E">
        <w:rPr>
          <w:rFonts w:ascii="Arial" w:hAnsi="Arial" w:cs="Arial"/>
        </w:rPr>
        <w:t>f experiencing family violence.</w:t>
      </w:r>
    </w:p>
    <w:p w14:paraId="75984E5E" w14:textId="638FD398" w:rsidR="00BA6153" w:rsidRDefault="004A70FC" w:rsidP="005060C4">
      <w:pPr>
        <w:spacing w:before="240" w:line="276" w:lineRule="auto"/>
        <w:rPr>
          <w:rFonts w:ascii="Arial" w:hAnsi="Arial" w:cs="Arial"/>
        </w:rPr>
      </w:pPr>
      <w:r w:rsidRPr="009C3F2E">
        <w:rPr>
          <w:rFonts w:ascii="Arial" w:hAnsi="Arial" w:cs="Arial"/>
        </w:rPr>
        <w:t>While training the workforce to build capacity and capability is a critical element of the SHRFV approach, it should not occu</w:t>
      </w:r>
      <w:r w:rsidR="00A3281E">
        <w:rPr>
          <w:rFonts w:ascii="Arial" w:hAnsi="Arial" w:cs="Arial"/>
        </w:rPr>
        <w:t xml:space="preserve">r until the infrastructure such </w:t>
      </w:r>
      <w:r w:rsidRPr="009C3F2E">
        <w:rPr>
          <w:rFonts w:ascii="Arial" w:hAnsi="Arial" w:cs="Arial"/>
        </w:rPr>
        <w:t>as policies, procedures and partnerships are in place to support the role of health professionals. This will en</w:t>
      </w:r>
      <w:r w:rsidR="00A3281E">
        <w:rPr>
          <w:rFonts w:ascii="Arial" w:hAnsi="Arial" w:cs="Arial"/>
        </w:rPr>
        <w:t xml:space="preserve">sure that health professionals </w:t>
      </w:r>
      <w:r w:rsidRPr="009C3F2E">
        <w:rPr>
          <w:rFonts w:ascii="Arial" w:hAnsi="Arial" w:cs="Arial"/>
        </w:rPr>
        <w:t xml:space="preserve">can respond effectively </w:t>
      </w:r>
      <w:r w:rsidR="00E67DF4">
        <w:rPr>
          <w:rFonts w:ascii="Arial" w:hAnsi="Arial" w:cs="Arial"/>
        </w:rPr>
        <w:t>to family violence disclosures.</w:t>
      </w:r>
      <w:r w:rsidR="00BA6153">
        <w:rPr>
          <w:rFonts w:ascii="Arial" w:hAnsi="Arial" w:cs="Arial"/>
        </w:rPr>
        <w:t xml:space="preserve"> </w:t>
      </w:r>
      <w:r w:rsidR="00BA6153">
        <w:rPr>
          <w:rFonts w:ascii="Arial" w:hAnsi="Arial" w:cs="Arial"/>
          <w:noProof/>
          <w:lang w:eastAsia="en-AU"/>
        </w:rPr>
        <w:drawing>
          <wp:inline distT="0" distB="0" distL="0" distR="0" wp14:anchorId="1C3D2237" wp14:editId="5F21D645">
            <wp:extent cx="1718945" cy="12801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8945" cy="1280160"/>
                    </a:xfrm>
                    <a:prstGeom prst="rect">
                      <a:avLst/>
                    </a:prstGeom>
                    <a:noFill/>
                  </pic:spPr>
                </pic:pic>
              </a:graphicData>
            </a:graphic>
          </wp:inline>
        </w:drawing>
      </w:r>
    </w:p>
    <w:p w14:paraId="697EE956" w14:textId="77777777" w:rsidR="00BA6153" w:rsidRPr="00BA6153" w:rsidRDefault="00BA6153" w:rsidP="00BA6153">
      <w:pPr>
        <w:spacing w:before="240" w:line="276" w:lineRule="auto"/>
        <w:rPr>
          <w:rFonts w:ascii="Arial" w:hAnsi="Arial" w:cs="Arial"/>
          <w:color w:val="0071A2"/>
          <w:sz w:val="28"/>
          <w:szCs w:val="28"/>
        </w:rPr>
      </w:pPr>
      <w:r w:rsidRPr="00BA6153">
        <w:rPr>
          <w:rFonts w:ascii="Arial" w:hAnsi="Arial" w:cs="Arial"/>
          <w:color w:val="0071A2"/>
          <w:sz w:val="28"/>
          <w:szCs w:val="28"/>
        </w:rPr>
        <w:t>Family Violence Workplace Support manager training</w:t>
      </w:r>
    </w:p>
    <w:p w14:paraId="061907BD" w14:textId="60259F45" w:rsidR="00BA6153" w:rsidRDefault="00BA6153" w:rsidP="00BA6153">
      <w:pPr>
        <w:spacing w:before="240" w:line="276" w:lineRule="auto"/>
        <w:rPr>
          <w:rFonts w:ascii="Arial" w:hAnsi="Arial" w:cs="Arial"/>
        </w:rPr>
      </w:pPr>
      <w:r w:rsidRPr="00BA6153">
        <w:rPr>
          <w:rFonts w:ascii="Arial" w:hAnsi="Arial" w:cs="Arial"/>
        </w:rPr>
        <w:t>The 4-hour face-to-face module is for line managers and HR managers and covers considerations and procedures related to provid</w:t>
      </w:r>
      <w:r>
        <w:rPr>
          <w:rFonts w:ascii="Arial" w:hAnsi="Arial" w:cs="Arial"/>
        </w:rPr>
        <w:t>ing professional and personal support</w:t>
      </w:r>
      <w:r w:rsidRPr="00BA6153">
        <w:rPr>
          <w:rFonts w:ascii="Arial" w:hAnsi="Arial" w:cs="Arial"/>
        </w:rPr>
        <w:t xml:space="preserve"> to staff who are victim survivors of family violence and information to support managers to understand the role </w:t>
      </w:r>
      <w:r w:rsidRPr="00BA6153">
        <w:rPr>
          <w:rFonts w:ascii="Arial" w:hAnsi="Arial" w:cs="Arial"/>
        </w:rPr>
        <w:lastRenderedPageBreak/>
        <w:t>of the workplace in responding to staff who use family violence.</w:t>
      </w:r>
      <w:r>
        <w:rPr>
          <w:rFonts w:ascii="Arial" w:hAnsi="Arial" w:cs="Arial"/>
        </w:rPr>
        <w:t xml:space="preserve"> </w:t>
      </w:r>
    </w:p>
    <w:p w14:paraId="142DEF6B" w14:textId="4AAEC353" w:rsidR="00BA6153" w:rsidRDefault="00BA6153" w:rsidP="00BA6153">
      <w:pPr>
        <w:spacing w:before="240" w:line="276" w:lineRule="auto"/>
        <w:rPr>
          <w:rFonts w:ascii="Arial" w:hAnsi="Arial" w:cs="Arial"/>
        </w:rPr>
      </w:pPr>
      <w:r>
        <w:rPr>
          <w:rFonts w:ascii="Arial" w:hAnsi="Arial" w:cs="Arial"/>
        </w:rPr>
        <w:t xml:space="preserve">The 2 hour face-to-face module is an abbreviated version of the 4 hour module and is recommended as a refresher training. </w:t>
      </w:r>
    </w:p>
    <w:p w14:paraId="6E0E8B77" w14:textId="77777777" w:rsidR="00BA6153" w:rsidRDefault="00BA6153" w:rsidP="00AE6894">
      <w:pPr>
        <w:pStyle w:val="Heading2"/>
        <w:jc w:val="left"/>
        <w:sectPr w:rsidR="00BA6153" w:rsidSect="00BA6153">
          <w:type w:val="continuous"/>
          <w:pgSz w:w="11906" w:h="16838"/>
          <w:pgMar w:top="1440" w:right="1440" w:bottom="1440" w:left="1440" w:header="708" w:footer="708" w:gutter="0"/>
          <w:cols w:num="2" w:space="708"/>
          <w:docGrid w:linePitch="360"/>
        </w:sectPr>
      </w:pPr>
    </w:p>
    <w:p w14:paraId="693A1DC5" w14:textId="6BC355B3" w:rsidR="009C2AD5" w:rsidRDefault="00BA6153" w:rsidP="005060C4">
      <w:pPr>
        <w:spacing w:before="240" w:line="276" w:lineRule="auto"/>
        <w:rPr>
          <w:rFonts w:ascii="Arial" w:hAnsi="Arial" w:cs="Arial"/>
        </w:rPr>
      </w:pPr>
      <w:r w:rsidRPr="00BA6153">
        <w:rPr>
          <w:rFonts w:ascii="Arial" w:hAnsi="Arial" w:cs="Arial"/>
        </w:rPr>
        <w:t>The 1 hour Workplace Support policy and procedure training covers  the requirements and procedures relating to the family violence clause in the Health Services' Enterprise Agreements</w:t>
      </w:r>
    </w:p>
    <w:p w14:paraId="745D5772" w14:textId="77777777" w:rsidR="004A70FC" w:rsidRPr="00C1508F" w:rsidRDefault="004A70FC" w:rsidP="00AE6894">
      <w:pPr>
        <w:pStyle w:val="Heading2"/>
      </w:pPr>
      <w:bookmarkStart w:id="18" w:name="_Toc54606019"/>
      <w:r w:rsidRPr="00C1508F">
        <w:t>Foundational Practice</w:t>
      </w:r>
      <w:bookmarkEnd w:id="18"/>
    </w:p>
    <w:p w14:paraId="3BF0AFDE" w14:textId="706FB7FC" w:rsidR="004A70FC" w:rsidRDefault="004A70FC" w:rsidP="005060C4">
      <w:pPr>
        <w:spacing w:before="240" w:line="276" w:lineRule="auto"/>
        <w:rPr>
          <w:rFonts w:ascii="Arial" w:hAnsi="Arial" w:cs="Arial"/>
        </w:rPr>
      </w:pPr>
      <w:r w:rsidRPr="009C3F2E">
        <w:rPr>
          <w:rFonts w:ascii="Arial" w:hAnsi="Arial" w:cs="Arial"/>
        </w:rPr>
        <w:t>This module is for all hospital staff mapped at a Foundational Practice level</w:t>
      </w:r>
      <w:r w:rsidR="000B16CC">
        <w:rPr>
          <w:rFonts w:ascii="Arial" w:hAnsi="Arial" w:cs="Arial"/>
        </w:rPr>
        <w:t>. The module</w:t>
      </w:r>
      <w:r w:rsidRPr="009C3F2E">
        <w:rPr>
          <w:rFonts w:ascii="Arial" w:hAnsi="Arial" w:cs="Arial"/>
        </w:rPr>
        <w:t xml:space="preserve"> covers foundational knowledge and MARAM practice expectations for staff groups assigned foundational practice responsibilities as set out in the Workforce Mapping for MARAM Alignment Guide. </w:t>
      </w:r>
      <w:r w:rsidR="00C1508F">
        <w:rPr>
          <w:rFonts w:ascii="Arial" w:hAnsi="Arial" w:cs="Arial"/>
        </w:rPr>
        <w:t xml:space="preserve">It also includes </w:t>
      </w:r>
      <w:r w:rsidR="00C1508F" w:rsidRPr="00C1508F">
        <w:rPr>
          <w:rFonts w:ascii="Arial" w:hAnsi="Arial" w:cs="Arial"/>
        </w:rPr>
        <w:t>information regarding family violence leave and other support available for staff to access themselves or to assist their peers</w:t>
      </w:r>
      <w:r w:rsidR="00C1508F">
        <w:rPr>
          <w:rFonts w:ascii="Arial" w:hAnsi="Arial" w:cs="Arial"/>
        </w:rPr>
        <w:t>.</w:t>
      </w:r>
    </w:p>
    <w:p w14:paraId="1B97B071" w14:textId="77777777" w:rsidR="004A70FC" w:rsidRPr="00C1508F" w:rsidRDefault="004A70FC" w:rsidP="00AE6894">
      <w:pPr>
        <w:pStyle w:val="Heading2"/>
      </w:pPr>
      <w:bookmarkStart w:id="19" w:name="_Toc54606020"/>
      <w:r w:rsidRPr="00C1508F">
        <w:t>Sensitive Practice</w:t>
      </w:r>
      <w:bookmarkEnd w:id="19"/>
    </w:p>
    <w:p w14:paraId="25589BE5" w14:textId="26362B51" w:rsidR="004A70FC" w:rsidRDefault="004A70FC" w:rsidP="005060C4">
      <w:pPr>
        <w:spacing w:before="240" w:line="276" w:lineRule="auto"/>
        <w:rPr>
          <w:rFonts w:ascii="Arial" w:hAnsi="Arial" w:cs="Arial"/>
        </w:rPr>
      </w:pPr>
      <w:r w:rsidRPr="009C3F2E">
        <w:rPr>
          <w:rFonts w:ascii="Arial" w:hAnsi="Arial" w:cs="Arial"/>
        </w:rPr>
        <w:t>Th</w:t>
      </w:r>
      <w:bookmarkStart w:id="20" w:name="_GoBack"/>
      <w:bookmarkEnd w:id="20"/>
      <w:r w:rsidRPr="009C3F2E">
        <w:rPr>
          <w:rFonts w:ascii="Arial" w:hAnsi="Arial" w:cs="Arial"/>
        </w:rPr>
        <w:t>is module is for all hospital staff mappe</w:t>
      </w:r>
      <w:r w:rsidR="00E67DF4">
        <w:rPr>
          <w:rFonts w:ascii="Arial" w:hAnsi="Arial" w:cs="Arial"/>
        </w:rPr>
        <w:t xml:space="preserve">d at a Sensitive Practice level. It </w:t>
      </w:r>
      <w:r w:rsidRPr="009C3F2E">
        <w:rPr>
          <w:rFonts w:ascii="Arial" w:hAnsi="Arial" w:cs="Arial"/>
        </w:rPr>
        <w:t>covers foundational knowledge and the MARAM practice expectations for staff groups assigned sensitive practice responsibilities as set out in the Workforce Mapping for MARAM Alignment Guide</w:t>
      </w:r>
      <w:r w:rsidR="00C1508F">
        <w:rPr>
          <w:rFonts w:ascii="Arial" w:hAnsi="Arial" w:cs="Arial"/>
        </w:rPr>
        <w:t xml:space="preserve">. It also includes </w:t>
      </w:r>
      <w:r w:rsidR="00C1508F" w:rsidRPr="00C1508F">
        <w:rPr>
          <w:rFonts w:ascii="Arial" w:hAnsi="Arial" w:cs="Arial"/>
        </w:rPr>
        <w:t>information regarding family violence leave and other support available for staff to access themselves or to assist their peers</w:t>
      </w:r>
    </w:p>
    <w:tbl>
      <w:tblPr>
        <w:tblStyle w:val="TableGrid"/>
        <w:tblW w:w="0" w:type="auto"/>
        <w:tblLook w:val="04A0" w:firstRow="1" w:lastRow="0" w:firstColumn="1" w:lastColumn="0" w:noHBand="0" w:noVBand="1"/>
      </w:tblPr>
      <w:tblGrid>
        <w:gridCol w:w="4149"/>
      </w:tblGrid>
      <w:tr w:rsidR="009A3918" w14:paraId="78E9B994" w14:textId="77777777" w:rsidTr="00BA6153">
        <w:tc>
          <w:tcPr>
            <w:tcW w:w="4149" w:type="dxa"/>
            <w:tcBorders>
              <w:top w:val="nil"/>
              <w:left w:val="nil"/>
              <w:bottom w:val="nil"/>
              <w:right w:val="nil"/>
            </w:tcBorders>
            <w:shd w:val="clear" w:color="auto" w:fill="auto"/>
          </w:tcPr>
          <w:p w14:paraId="5361668C" w14:textId="043FA20F" w:rsidR="009A3918" w:rsidRDefault="00BA6153" w:rsidP="00AE6894">
            <w:pPr>
              <w:spacing w:before="240" w:line="276" w:lineRule="auto"/>
              <w:rPr>
                <w:rFonts w:ascii="Arial" w:hAnsi="Arial" w:cs="Arial"/>
              </w:rPr>
            </w:pPr>
            <w:r>
              <w:rPr>
                <w:rFonts w:ascii="Arial" w:hAnsi="Arial" w:cs="Arial"/>
                <w:b/>
                <w:noProof/>
                <w:lang w:eastAsia="en-AU"/>
              </w:rPr>
              <mc:AlternateContent>
                <mc:Choice Requires="wps">
                  <w:drawing>
                    <wp:anchor distT="0" distB="0" distL="114300" distR="114300" simplePos="0" relativeHeight="251686919" behindDoc="1" locked="0" layoutInCell="1" allowOverlap="1" wp14:anchorId="1838C642" wp14:editId="776250D2">
                      <wp:simplePos x="0" y="0"/>
                      <wp:positionH relativeFrom="column">
                        <wp:posOffset>-208891</wp:posOffset>
                      </wp:positionH>
                      <wp:positionV relativeFrom="paragraph">
                        <wp:posOffset>39154</wp:posOffset>
                      </wp:positionV>
                      <wp:extent cx="2751407" cy="2415109"/>
                      <wp:effectExtent l="0" t="0" r="11430" b="23495"/>
                      <wp:wrapNone/>
                      <wp:docPr id="18" name="Rounded Rectangle 18"/>
                      <wp:cNvGraphicFramePr/>
                      <a:graphic xmlns:a="http://schemas.openxmlformats.org/drawingml/2006/main">
                        <a:graphicData uri="http://schemas.microsoft.com/office/word/2010/wordprocessingShape">
                          <wps:wsp>
                            <wps:cNvSpPr/>
                            <wps:spPr>
                              <a:xfrm>
                                <a:off x="0" y="0"/>
                                <a:ext cx="2751407" cy="2415109"/>
                              </a:xfrm>
                              <a:prstGeom prst="roundRect">
                                <a:avLst/>
                              </a:prstGeom>
                              <a:solidFill>
                                <a:schemeClr val="accent1">
                                  <a:lumMod val="40000"/>
                                  <a:lumOff val="60000"/>
                                </a:schemeClr>
                              </a:solidFill>
                              <a:ln>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667D4" id="Rounded Rectangle 18" o:spid="_x0000_s1026" style="position:absolute;margin-left:-16.45pt;margin-top:3.1pt;width:216.65pt;height:190.15pt;z-index:-251629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" fillcolor="#bdd6ee [1300]" strokecolor="#41719c" strokeweight="1pt">
                      <v:stroke joinstyle="miter"/>
                    </v:roundrect>
                  </w:pict>
                </mc:Fallback>
              </mc:AlternateContent>
            </w:r>
            <w:r w:rsidR="009A3918" w:rsidRPr="009C2AD5">
              <w:rPr>
                <w:rFonts w:ascii="Arial" w:hAnsi="Arial" w:cs="Arial"/>
                <w:b/>
              </w:rPr>
              <w:t>Note:</w:t>
            </w:r>
            <w:r w:rsidR="009A3918">
              <w:rPr>
                <w:rFonts w:ascii="Arial" w:hAnsi="Arial" w:cs="Arial"/>
              </w:rPr>
              <w:t xml:space="preserve"> </w:t>
            </w:r>
            <w:r w:rsidR="009A3918" w:rsidRPr="009A3918">
              <w:rPr>
                <w:rFonts w:ascii="Arial" w:hAnsi="Arial" w:cs="Arial"/>
              </w:rPr>
              <w:t xml:space="preserve">The Foundation Practice and Sensitive Practice training modules replace Module 1, 2 and </w:t>
            </w:r>
            <w:r w:rsidR="009A3918">
              <w:rPr>
                <w:rFonts w:ascii="Arial" w:hAnsi="Arial" w:cs="Arial"/>
              </w:rPr>
              <w:t xml:space="preserve">the </w:t>
            </w:r>
            <w:r w:rsidR="009A3918" w:rsidRPr="009A3918">
              <w:rPr>
                <w:rFonts w:ascii="Arial" w:hAnsi="Arial" w:cs="Arial"/>
              </w:rPr>
              <w:t xml:space="preserve">combined module in the previous toolkit editions. Please note that the current modules do not build </w:t>
            </w:r>
            <w:r w:rsidR="004D15F3">
              <w:rPr>
                <w:rFonts w:ascii="Arial" w:hAnsi="Arial" w:cs="Arial"/>
              </w:rPr>
              <w:t>on</w:t>
            </w:r>
            <w:r w:rsidR="009A3918" w:rsidRPr="009A3918">
              <w:rPr>
                <w:rFonts w:ascii="Arial" w:hAnsi="Arial" w:cs="Arial"/>
              </w:rPr>
              <w:t xml:space="preserve"> each other like previous module</w:t>
            </w:r>
            <w:r w:rsidR="004E5A15">
              <w:rPr>
                <w:rFonts w:ascii="Arial" w:hAnsi="Arial" w:cs="Arial"/>
              </w:rPr>
              <w:t>s</w:t>
            </w:r>
            <w:r w:rsidR="009A3918" w:rsidRPr="009A3918">
              <w:rPr>
                <w:rFonts w:ascii="Arial" w:hAnsi="Arial" w:cs="Arial"/>
              </w:rPr>
              <w:t>, they are standalone modules.</w:t>
            </w:r>
          </w:p>
          <w:p w14:paraId="5AA7F834" w14:textId="77777777" w:rsidR="004E5A15" w:rsidRDefault="004E5A15" w:rsidP="005060C4">
            <w:pPr>
              <w:spacing w:line="276" w:lineRule="auto"/>
              <w:rPr>
                <w:rFonts w:ascii="Arial" w:hAnsi="Arial" w:cs="Arial"/>
              </w:rPr>
            </w:pPr>
            <w:r>
              <w:rPr>
                <w:rFonts w:ascii="Arial" w:hAnsi="Arial" w:cs="Arial"/>
              </w:rPr>
              <w:t>Staff who have previously undertaken</w:t>
            </w:r>
            <w:r w:rsidR="00D151A4">
              <w:rPr>
                <w:rFonts w:ascii="Arial" w:hAnsi="Arial" w:cs="Arial"/>
              </w:rPr>
              <w:t xml:space="preserve"> SHRFV training will be required to undertake additional training relating to the new practice expectations under MARAM. </w:t>
            </w:r>
            <w:r>
              <w:rPr>
                <w:rFonts w:ascii="Arial" w:hAnsi="Arial" w:cs="Arial"/>
              </w:rPr>
              <w:t xml:space="preserve"> </w:t>
            </w:r>
          </w:p>
        </w:tc>
      </w:tr>
    </w:tbl>
    <w:p w14:paraId="12CDEC4F" w14:textId="77777777" w:rsidR="00FD3FE4" w:rsidRDefault="00FD3FE4" w:rsidP="00FD3FE4">
      <w:pPr>
        <w:pStyle w:val="Heading2"/>
        <w:spacing w:before="0" w:after="0"/>
      </w:pPr>
      <w:bookmarkStart w:id="21" w:name="_Toc54606021"/>
    </w:p>
    <w:p w14:paraId="15CBDABD" w14:textId="2211754E" w:rsidR="004A70FC" w:rsidRPr="00C1508F" w:rsidRDefault="004A70FC" w:rsidP="00AE6894">
      <w:pPr>
        <w:pStyle w:val="Heading2"/>
      </w:pPr>
      <w:r w:rsidRPr="00C1508F">
        <w:t>Supplementary modules</w:t>
      </w:r>
      <w:bookmarkEnd w:id="21"/>
    </w:p>
    <w:p w14:paraId="48934ADE" w14:textId="6333F17B" w:rsidR="004A70FC" w:rsidRPr="009C3F2E" w:rsidRDefault="00BA6153" w:rsidP="005060C4">
      <w:pPr>
        <w:spacing w:before="240" w:line="276" w:lineRule="auto"/>
        <w:rPr>
          <w:rFonts w:ascii="Arial" w:hAnsi="Arial" w:cs="Arial"/>
        </w:rPr>
      </w:pPr>
      <w:r>
        <w:rPr>
          <w:rFonts w:ascii="Arial" w:hAnsi="Arial" w:cs="Arial"/>
          <w:noProof/>
          <w:lang w:eastAsia="en-AU"/>
        </w:rPr>
        <w:drawing>
          <wp:anchor distT="0" distB="0" distL="114300" distR="114300" simplePos="0" relativeHeight="251681799" behindDoc="1" locked="0" layoutInCell="1" allowOverlap="1" wp14:anchorId="095B2368" wp14:editId="35F88881">
            <wp:simplePos x="0" y="0"/>
            <wp:positionH relativeFrom="margin">
              <wp:align>right</wp:align>
            </wp:positionH>
            <wp:positionV relativeFrom="paragraph">
              <wp:posOffset>1847743</wp:posOffset>
            </wp:positionV>
            <wp:extent cx="1183005" cy="1347470"/>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3005" cy="1347470"/>
                    </a:xfrm>
                    <a:prstGeom prst="rect">
                      <a:avLst/>
                    </a:prstGeom>
                    <a:noFill/>
                  </pic:spPr>
                </pic:pic>
              </a:graphicData>
            </a:graphic>
          </wp:anchor>
        </w:drawing>
      </w:r>
      <w:r w:rsidR="004A70FC" w:rsidRPr="009C3F2E">
        <w:rPr>
          <w:rFonts w:ascii="Arial" w:hAnsi="Arial" w:cs="Arial"/>
        </w:rPr>
        <w:t xml:space="preserve">These additional modules are designed to </w:t>
      </w:r>
      <w:r w:rsidR="004912E6" w:rsidRPr="009C3F2E">
        <w:rPr>
          <w:rFonts w:ascii="Arial" w:hAnsi="Arial" w:cs="Arial"/>
        </w:rPr>
        <w:t>provide</w:t>
      </w:r>
      <w:r w:rsidR="004A70FC" w:rsidRPr="009C3F2E">
        <w:rPr>
          <w:rFonts w:ascii="Arial" w:hAnsi="Arial" w:cs="Arial"/>
        </w:rPr>
        <w:t xml:space="preserve"> clinical staff with a deeper </w:t>
      </w:r>
      <w:r w:rsidR="004A70FC" w:rsidRPr="009C3F2E">
        <w:rPr>
          <w:rFonts w:ascii="Arial" w:hAnsi="Arial" w:cs="Arial"/>
        </w:rPr>
        <w:t>understanding of family violence in the context o</w:t>
      </w:r>
      <w:r w:rsidR="00C1508F">
        <w:rPr>
          <w:rFonts w:ascii="Arial" w:hAnsi="Arial" w:cs="Arial"/>
        </w:rPr>
        <w:t xml:space="preserve">f working with children, </w:t>
      </w:r>
      <w:r w:rsidR="000B16CC">
        <w:rPr>
          <w:rFonts w:ascii="Arial" w:hAnsi="Arial" w:cs="Arial"/>
        </w:rPr>
        <w:t>older people</w:t>
      </w:r>
      <w:r w:rsidR="00C1508F">
        <w:rPr>
          <w:rFonts w:ascii="Arial" w:hAnsi="Arial" w:cs="Arial"/>
        </w:rPr>
        <w:t xml:space="preserve"> </w:t>
      </w:r>
      <w:r w:rsidR="004A70FC" w:rsidRPr="009C3F2E">
        <w:rPr>
          <w:rFonts w:ascii="Arial" w:hAnsi="Arial" w:cs="Arial"/>
        </w:rPr>
        <w:t>and rural and regional communities, as well as sexual assault</w:t>
      </w:r>
      <w:r w:rsidR="004D15F3">
        <w:rPr>
          <w:rFonts w:ascii="Arial" w:hAnsi="Arial" w:cs="Arial"/>
        </w:rPr>
        <w:t xml:space="preserve"> and antenatal screening for family violence</w:t>
      </w:r>
      <w:r w:rsidR="004A70FC" w:rsidRPr="009C3F2E">
        <w:rPr>
          <w:rFonts w:ascii="Arial" w:hAnsi="Arial" w:cs="Arial"/>
        </w:rPr>
        <w:t>.</w:t>
      </w:r>
    </w:p>
    <w:p w14:paraId="55AC080E" w14:textId="77777777" w:rsidR="00C1508F" w:rsidRDefault="00C1508F" w:rsidP="008C5DC5">
      <w:pPr>
        <w:spacing w:before="240" w:line="276" w:lineRule="auto"/>
        <w:jc w:val="both"/>
        <w:rPr>
          <w:rFonts w:ascii="Arial" w:hAnsi="Arial" w:cs="Arial"/>
        </w:rPr>
        <w:sectPr w:rsidR="00C1508F" w:rsidSect="00E67DF4">
          <w:type w:val="continuous"/>
          <w:pgSz w:w="11906" w:h="16838"/>
          <w:pgMar w:top="1440" w:right="1440" w:bottom="1440" w:left="1440" w:header="708" w:footer="708" w:gutter="0"/>
          <w:cols w:num="2" w:space="708"/>
          <w:docGrid w:linePitch="360"/>
        </w:sectPr>
      </w:pPr>
    </w:p>
    <w:p w14:paraId="43BDE005" w14:textId="07765F55" w:rsidR="004A70FC" w:rsidRPr="009C3F2E" w:rsidRDefault="004A70FC" w:rsidP="008C5DC5">
      <w:pPr>
        <w:spacing w:before="240" w:line="276" w:lineRule="auto"/>
        <w:jc w:val="both"/>
        <w:rPr>
          <w:rFonts w:ascii="Arial" w:hAnsi="Arial" w:cs="Arial"/>
        </w:rPr>
      </w:pPr>
      <w:r w:rsidRPr="009C3F2E">
        <w:rPr>
          <w:rFonts w:ascii="Arial" w:hAnsi="Arial" w:cs="Arial"/>
        </w:rPr>
        <w:t xml:space="preserve"> </w:t>
      </w:r>
    </w:p>
    <w:p w14:paraId="6647FEF9" w14:textId="78935566" w:rsidR="00C1508F" w:rsidRDefault="00C1508F" w:rsidP="008C5DC5">
      <w:pPr>
        <w:spacing w:before="240" w:line="276" w:lineRule="auto"/>
        <w:jc w:val="both"/>
        <w:rPr>
          <w:rFonts w:ascii="Arial" w:hAnsi="Arial" w:cs="Arial"/>
        </w:rPr>
      </w:pPr>
      <w:r>
        <w:rPr>
          <w:rFonts w:ascii="Arial" w:hAnsi="Arial" w:cs="Arial"/>
        </w:rPr>
        <w:br w:type="page"/>
      </w:r>
    </w:p>
    <w:p w14:paraId="47B4C02B" w14:textId="77777777" w:rsidR="00E67DF4" w:rsidRDefault="00E67DF4" w:rsidP="008C5DC5">
      <w:pPr>
        <w:spacing w:before="240" w:line="276" w:lineRule="auto"/>
        <w:jc w:val="both"/>
        <w:rPr>
          <w:rFonts w:ascii="Arial" w:hAnsi="Arial" w:cs="Arial"/>
          <w:color w:val="5F497A"/>
          <w:sz w:val="52"/>
          <w:szCs w:val="52"/>
        </w:rPr>
        <w:sectPr w:rsidR="00E67DF4" w:rsidSect="00E67DF4">
          <w:type w:val="continuous"/>
          <w:pgSz w:w="11906" w:h="16838"/>
          <w:pgMar w:top="1440" w:right="1440" w:bottom="1440" w:left="1440" w:header="708" w:footer="708" w:gutter="0"/>
          <w:cols w:space="708"/>
          <w:docGrid w:linePitch="360"/>
        </w:sectPr>
      </w:pPr>
    </w:p>
    <w:p w14:paraId="730D8A85" w14:textId="5B863BE6" w:rsidR="004A70FC" w:rsidRPr="00C1508F" w:rsidRDefault="004A70FC" w:rsidP="00E67DF4">
      <w:pPr>
        <w:pStyle w:val="Heading1"/>
      </w:pPr>
      <w:bookmarkStart w:id="22" w:name="_Toc54606022"/>
      <w:r w:rsidRPr="00C1508F">
        <w:lastRenderedPageBreak/>
        <w:t>Conclusion</w:t>
      </w:r>
      <w:bookmarkEnd w:id="22"/>
    </w:p>
    <w:p w14:paraId="6987F804" w14:textId="77777777" w:rsidR="004A70FC" w:rsidRPr="00E67DF4" w:rsidRDefault="004A70FC" w:rsidP="00E67DF4">
      <w:pPr>
        <w:spacing w:after="0" w:line="276" w:lineRule="auto"/>
        <w:jc w:val="both"/>
        <w:rPr>
          <w:rFonts w:ascii="Arial" w:hAnsi="Arial" w:cs="Arial"/>
          <w:sz w:val="16"/>
          <w:szCs w:val="16"/>
        </w:rPr>
      </w:pPr>
    </w:p>
    <w:p w14:paraId="20429A48" w14:textId="5E840E3E" w:rsidR="004A70FC" w:rsidRPr="00A77CE7" w:rsidRDefault="005D6050" w:rsidP="005060C4">
      <w:pPr>
        <w:spacing w:before="240" w:line="276" w:lineRule="auto"/>
        <w:rPr>
          <w:rFonts w:ascii="Arial" w:hAnsi="Arial" w:cs="Arial"/>
          <w:sz w:val="28"/>
          <w:szCs w:val="28"/>
        </w:rPr>
      </w:pPr>
      <w:r>
        <w:rPr>
          <w:rFonts w:ascii="Arial" w:hAnsi="Arial" w:cs="Arial"/>
          <w:sz w:val="28"/>
          <w:szCs w:val="28"/>
        </w:rPr>
        <w:t>Health services</w:t>
      </w:r>
      <w:r w:rsidRPr="00A77CE7">
        <w:rPr>
          <w:rFonts w:ascii="Arial" w:hAnsi="Arial" w:cs="Arial"/>
          <w:sz w:val="28"/>
          <w:szCs w:val="28"/>
        </w:rPr>
        <w:t xml:space="preserve"> </w:t>
      </w:r>
      <w:r w:rsidR="004A70FC" w:rsidRPr="00A77CE7">
        <w:rPr>
          <w:rFonts w:ascii="Arial" w:hAnsi="Arial" w:cs="Arial"/>
          <w:sz w:val="28"/>
          <w:szCs w:val="28"/>
        </w:rPr>
        <w:t xml:space="preserve">are in a unique position to play a significant role in driving social change and helping to reduce the incidence and impact of family violence. It requires strong organisation-wide commitment and teamwork involving people in different areas of the </w:t>
      </w:r>
      <w:r>
        <w:rPr>
          <w:rFonts w:ascii="Arial" w:hAnsi="Arial" w:cs="Arial"/>
          <w:sz w:val="28"/>
          <w:szCs w:val="28"/>
        </w:rPr>
        <w:t>health service</w:t>
      </w:r>
      <w:r w:rsidRPr="00A77CE7">
        <w:rPr>
          <w:rFonts w:ascii="Arial" w:hAnsi="Arial" w:cs="Arial"/>
          <w:sz w:val="28"/>
          <w:szCs w:val="28"/>
        </w:rPr>
        <w:t xml:space="preserve"> </w:t>
      </w:r>
      <w:r w:rsidR="004A70FC" w:rsidRPr="00A77CE7">
        <w:rPr>
          <w:rFonts w:ascii="Arial" w:hAnsi="Arial" w:cs="Arial"/>
          <w:sz w:val="28"/>
          <w:szCs w:val="28"/>
        </w:rPr>
        <w:t>to successfully implement the SHRFV approach and achieve the desired change.</w:t>
      </w:r>
    </w:p>
    <w:p w14:paraId="3625740E" w14:textId="77777777" w:rsidR="004A70FC" w:rsidRPr="009C3F2E" w:rsidRDefault="004A70FC" w:rsidP="005060C4">
      <w:pPr>
        <w:spacing w:before="240" w:line="276" w:lineRule="auto"/>
        <w:rPr>
          <w:rFonts w:ascii="Arial" w:hAnsi="Arial" w:cs="Arial"/>
        </w:rPr>
      </w:pPr>
    </w:p>
    <w:p w14:paraId="55E203E4" w14:textId="77777777" w:rsidR="00A77CE7" w:rsidRDefault="00A77CE7" w:rsidP="005060C4">
      <w:pPr>
        <w:spacing w:before="240" w:line="276" w:lineRule="auto"/>
        <w:rPr>
          <w:rFonts w:ascii="Arial" w:hAnsi="Arial" w:cs="Arial"/>
        </w:rPr>
        <w:sectPr w:rsidR="00A77CE7" w:rsidSect="007A4269">
          <w:type w:val="continuous"/>
          <w:pgSz w:w="11906" w:h="16838"/>
          <w:pgMar w:top="1440" w:right="1440" w:bottom="1440" w:left="1440" w:header="708" w:footer="708" w:gutter="0"/>
          <w:cols w:space="708"/>
          <w:docGrid w:linePitch="360"/>
        </w:sectPr>
      </w:pPr>
    </w:p>
    <w:p w14:paraId="5ABC349E" w14:textId="25F875CB" w:rsidR="004A70FC" w:rsidRPr="009C3F2E" w:rsidRDefault="00B7161F" w:rsidP="005060C4">
      <w:pPr>
        <w:spacing w:before="240" w:line="276" w:lineRule="auto"/>
        <w:rPr>
          <w:rFonts w:ascii="Arial" w:hAnsi="Arial" w:cs="Arial"/>
        </w:rPr>
      </w:pPr>
      <w:r>
        <w:rPr>
          <w:rFonts w:ascii="Arial" w:hAnsi="Arial" w:cs="Arial"/>
        </w:rPr>
        <w:t xml:space="preserve">The </w:t>
      </w:r>
      <w:r w:rsidR="004A70FC" w:rsidRPr="009C3F2E">
        <w:rPr>
          <w:rFonts w:ascii="Arial" w:hAnsi="Arial" w:cs="Arial"/>
        </w:rPr>
        <w:t xml:space="preserve">SHRFV approach and supporting resources </w:t>
      </w:r>
      <w:r w:rsidR="00E67DF4">
        <w:rPr>
          <w:rFonts w:ascii="Arial" w:hAnsi="Arial" w:cs="Arial"/>
        </w:rPr>
        <w:t>are based on</w:t>
      </w:r>
      <w:r w:rsidR="004A70FC" w:rsidRPr="009C3F2E">
        <w:rPr>
          <w:rFonts w:ascii="Arial" w:hAnsi="Arial" w:cs="Arial"/>
        </w:rPr>
        <w:t xml:space="preserve"> the experience of the Women’s and Bendigo Health embarking on their own change journey to strengthen their response to family violence</w:t>
      </w:r>
      <w:r w:rsidR="009A3918">
        <w:rPr>
          <w:rFonts w:ascii="Arial" w:hAnsi="Arial" w:cs="Arial"/>
        </w:rPr>
        <w:t>. The 5</w:t>
      </w:r>
      <w:r w:rsidR="009A3918" w:rsidRPr="009C2AD5">
        <w:rPr>
          <w:rFonts w:ascii="Arial" w:hAnsi="Arial" w:cs="Arial"/>
          <w:vertAlign w:val="superscript"/>
        </w:rPr>
        <w:t>th</w:t>
      </w:r>
      <w:r w:rsidR="009A3918">
        <w:rPr>
          <w:rFonts w:ascii="Arial" w:hAnsi="Arial" w:cs="Arial"/>
        </w:rPr>
        <w:t xml:space="preserve"> edition of the toolkit has been adapted and revised to align to the MARAM Framework and its legislative requirement</w:t>
      </w:r>
      <w:r w:rsidR="004A70FC" w:rsidRPr="009C3F2E">
        <w:rPr>
          <w:rFonts w:ascii="Arial" w:hAnsi="Arial" w:cs="Arial"/>
        </w:rPr>
        <w:t xml:space="preserve">. It has been demonstrated that there is no one size fits all approach to implementation and that it is not possible to effectively implement the SHRFV approach </w:t>
      </w:r>
      <w:r w:rsidR="00E67DF4">
        <w:rPr>
          <w:rFonts w:ascii="Arial" w:hAnsi="Arial" w:cs="Arial"/>
        </w:rPr>
        <w:t xml:space="preserve">or align to MARAM </w:t>
      </w:r>
      <w:r w:rsidR="004A70FC" w:rsidRPr="009C3F2E">
        <w:rPr>
          <w:rFonts w:ascii="Arial" w:hAnsi="Arial" w:cs="Arial"/>
        </w:rPr>
        <w:t xml:space="preserve">overnight. The Women’s and Bendigo Health have each made adaptations for implementation to suit their own operating environments. Other </w:t>
      </w:r>
      <w:r w:rsidR="005D6050">
        <w:rPr>
          <w:rFonts w:ascii="Arial" w:hAnsi="Arial" w:cs="Arial"/>
        </w:rPr>
        <w:t>health services</w:t>
      </w:r>
      <w:r w:rsidR="005D6050" w:rsidRPr="009C3F2E">
        <w:rPr>
          <w:rFonts w:ascii="Arial" w:hAnsi="Arial" w:cs="Arial"/>
        </w:rPr>
        <w:t xml:space="preserve"> </w:t>
      </w:r>
      <w:r w:rsidR="004A70FC" w:rsidRPr="009C3F2E">
        <w:rPr>
          <w:rFonts w:ascii="Arial" w:hAnsi="Arial" w:cs="Arial"/>
        </w:rPr>
        <w:t>are expected to do the same.</w:t>
      </w:r>
    </w:p>
    <w:p w14:paraId="013B75BB" w14:textId="48A37F1E" w:rsidR="004A70FC" w:rsidRPr="009C3F2E" w:rsidRDefault="004A70FC" w:rsidP="005060C4">
      <w:pPr>
        <w:spacing w:before="240" w:line="276" w:lineRule="auto"/>
        <w:rPr>
          <w:rFonts w:ascii="Arial" w:hAnsi="Arial" w:cs="Arial"/>
        </w:rPr>
      </w:pPr>
      <w:r w:rsidRPr="009C3F2E">
        <w:rPr>
          <w:rFonts w:ascii="Arial" w:hAnsi="Arial" w:cs="Arial"/>
        </w:rPr>
        <w:t>This work is vitally important for the benefit of patients experiencing family violence; for health professionals to feel supported to identify and appropriately respond to people affected by family viole</w:t>
      </w:r>
      <w:r w:rsidR="00E67DF4">
        <w:rPr>
          <w:rFonts w:ascii="Arial" w:hAnsi="Arial" w:cs="Arial"/>
        </w:rPr>
        <w:t>nce; and for supporting staff on</w:t>
      </w:r>
      <w:r w:rsidRPr="009C3F2E">
        <w:rPr>
          <w:rFonts w:ascii="Arial" w:hAnsi="Arial" w:cs="Arial"/>
        </w:rPr>
        <w:t xml:space="preserve"> a p</w:t>
      </w:r>
      <w:r w:rsidR="00A77CE7">
        <w:rPr>
          <w:rFonts w:ascii="Arial" w:hAnsi="Arial" w:cs="Arial"/>
        </w:rPr>
        <w:t>rofessional and personal level.</w:t>
      </w:r>
    </w:p>
    <w:p w14:paraId="612042BA" w14:textId="77777777" w:rsidR="004A70FC" w:rsidRPr="009C3F2E" w:rsidRDefault="004A70FC" w:rsidP="005060C4">
      <w:pPr>
        <w:spacing w:before="240" w:line="276" w:lineRule="auto"/>
        <w:rPr>
          <w:rFonts w:ascii="Arial" w:hAnsi="Arial" w:cs="Arial"/>
        </w:rPr>
      </w:pPr>
      <w:r w:rsidRPr="009C3F2E">
        <w:rPr>
          <w:rFonts w:ascii="Arial" w:hAnsi="Arial" w:cs="Arial"/>
        </w:rPr>
        <w:t>While undertaking this work can certainly present challenges in a health setting, the evidenc</w:t>
      </w:r>
      <w:r w:rsidR="00A77CE7">
        <w:rPr>
          <w:rFonts w:ascii="Arial" w:hAnsi="Arial" w:cs="Arial"/>
        </w:rPr>
        <w:t xml:space="preserve">e tells us that for many women, </w:t>
      </w:r>
      <w:r w:rsidR="00A77CE7" w:rsidRPr="009C3F2E">
        <w:rPr>
          <w:rFonts w:ascii="Arial" w:hAnsi="Arial" w:cs="Arial"/>
        </w:rPr>
        <w:t>a</w:t>
      </w:r>
      <w:r w:rsidRPr="009C3F2E">
        <w:rPr>
          <w:rFonts w:ascii="Arial" w:hAnsi="Arial" w:cs="Arial"/>
        </w:rPr>
        <w:t xml:space="preserve"> health care professional is often the first person</w:t>
      </w:r>
      <w:r w:rsidR="00A77CE7">
        <w:rPr>
          <w:rFonts w:ascii="Arial" w:hAnsi="Arial" w:cs="Arial"/>
        </w:rPr>
        <w:t xml:space="preserve"> they will talk to about family </w:t>
      </w:r>
      <w:r w:rsidRPr="009C3F2E">
        <w:rPr>
          <w:rFonts w:ascii="Arial" w:hAnsi="Arial" w:cs="Arial"/>
        </w:rPr>
        <w:t>violence. Given this knowledge, the health sector must do all it can to better equip staff and contribute to social change to reduce the occurrence and incidence of family violence in the Victorian community.</w:t>
      </w:r>
    </w:p>
    <w:p w14:paraId="2DACB177" w14:textId="77777777" w:rsidR="00A77CE7" w:rsidRDefault="00A77CE7" w:rsidP="008C5DC5">
      <w:pPr>
        <w:spacing w:before="240" w:line="276" w:lineRule="auto"/>
        <w:jc w:val="both"/>
        <w:rPr>
          <w:rFonts w:ascii="Arial" w:hAnsi="Arial" w:cs="Arial"/>
        </w:rPr>
        <w:sectPr w:rsidR="00A77CE7" w:rsidSect="007A4269">
          <w:type w:val="continuous"/>
          <w:pgSz w:w="11906" w:h="16838"/>
          <w:pgMar w:top="1440" w:right="1440" w:bottom="1440" w:left="1440" w:header="708" w:footer="708" w:gutter="0"/>
          <w:cols w:num="2" w:space="708"/>
          <w:docGrid w:linePitch="360"/>
        </w:sectPr>
      </w:pPr>
    </w:p>
    <w:p w14:paraId="5520E3A4" w14:textId="77777777" w:rsidR="004A70FC" w:rsidRPr="009C3F2E" w:rsidRDefault="004A70FC" w:rsidP="008C5DC5">
      <w:pPr>
        <w:spacing w:before="240" w:line="276" w:lineRule="auto"/>
        <w:jc w:val="both"/>
        <w:rPr>
          <w:rFonts w:ascii="Arial" w:hAnsi="Arial" w:cs="Arial"/>
        </w:rPr>
      </w:pPr>
      <w:r w:rsidRPr="009C3F2E">
        <w:rPr>
          <w:rFonts w:ascii="Arial" w:hAnsi="Arial" w:cs="Arial"/>
        </w:rPr>
        <w:t xml:space="preserve"> </w:t>
      </w:r>
    </w:p>
    <w:p w14:paraId="69C9FA5E" w14:textId="77777777" w:rsidR="00A503D4" w:rsidRDefault="00A503D4" w:rsidP="008C5DC5">
      <w:pPr>
        <w:spacing w:before="240" w:line="276" w:lineRule="auto"/>
        <w:jc w:val="both"/>
        <w:rPr>
          <w:rFonts w:ascii="Arial" w:hAnsi="Arial" w:cs="Arial"/>
        </w:rPr>
      </w:pPr>
    </w:p>
    <w:p w14:paraId="0496E8A8" w14:textId="48D1BC62" w:rsidR="00A77CE7" w:rsidRDefault="00A77CE7" w:rsidP="008C5DC5">
      <w:pPr>
        <w:spacing w:before="240" w:line="276" w:lineRule="auto"/>
        <w:jc w:val="both"/>
        <w:rPr>
          <w:rFonts w:ascii="Arial" w:hAnsi="Arial" w:cs="Arial"/>
        </w:rPr>
      </w:pPr>
    </w:p>
    <w:p w14:paraId="2C6815DA" w14:textId="3134CDCD" w:rsidR="00B7161F" w:rsidRDefault="002C4DDD" w:rsidP="008C5DC5">
      <w:pPr>
        <w:spacing w:before="240" w:line="276" w:lineRule="auto"/>
        <w:jc w:val="both"/>
        <w:rPr>
          <w:rFonts w:ascii="Arial" w:hAnsi="Arial" w:cs="Arial"/>
          <w:color w:val="5F497A"/>
          <w:sz w:val="52"/>
          <w:szCs w:val="52"/>
        </w:rPr>
      </w:pPr>
      <w:r>
        <w:rPr>
          <w:noProof/>
          <w:lang w:eastAsia="en-AU"/>
        </w:rPr>
        <w:drawing>
          <wp:anchor distT="0" distB="0" distL="114300" distR="114300" simplePos="0" relativeHeight="251673607" behindDoc="1" locked="0" layoutInCell="1" allowOverlap="1" wp14:anchorId="543BAFFC" wp14:editId="199D6E6F">
            <wp:simplePos x="0" y="0"/>
            <wp:positionH relativeFrom="margin">
              <wp:posOffset>276225</wp:posOffset>
            </wp:positionH>
            <wp:positionV relativeFrom="paragraph">
              <wp:posOffset>98951</wp:posOffset>
            </wp:positionV>
            <wp:extent cx="5029200" cy="160488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0">
                      <a:extLst>
                        <a:ext uri="{28A0092B-C50C-407E-A947-70E740481C1C}">
                          <a14:useLocalDpi xmlns:a14="http://schemas.microsoft.com/office/drawing/2010/main" val="0"/>
                        </a:ext>
                      </a:extLst>
                    </a:blip>
                    <a:stretch>
                      <a:fillRect/>
                    </a:stretch>
                  </pic:blipFill>
                  <pic:spPr>
                    <a:xfrm>
                      <a:off x="0" y="0"/>
                      <a:ext cx="5029200" cy="1604886"/>
                    </a:xfrm>
                    <a:prstGeom prst="rect">
                      <a:avLst/>
                    </a:prstGeom>
                  </pic:spPr>
                </pic:pic>
              </a:graphicData>
            </a:graphic>
          </wp:anchor>
        </w:drawing>
      </w:r>
      <w:r w:rsidR="00B7161F">
        <w:rPr>
          <w:rFonts w:ascii="Arial" w:hAnsi="Arial" w:cs="Arial"/>
          <w:color w:val="5F497A"/>
          <w:sz w:val="52"/>
          <w:szCs w:val="52"/>
        </w:rPr>
        <w:br w:type="page"/>
      </w:r>
    </w:p>
    <w:p w14:paraId="301B151A" w14:textId="77777777" w:rsidR="004A70FC" w:rsidRPr="00A77CE7" w:rsidRDefault="004A70FC" w:rsidP="00773FB3">
      <w:pPr>
        <w:pStyle w:val="Heading1"/>
      </w:pPr>
      <w:bookmarkStart w:id="23" w:name="_Toc54606023"/>
      <w:r w:rsidRPr="00A77CE7">
        <w:lastRenderedPageBreak/>
        <w:t>Endnotes</w:t>
      </w:r>
      <w:bookmarkEnd w:id="23"/>
      <w:r w:rsidRPr="00A77CE7">
        <w:t xml:space="preserve"> </w:t>
      </w:r>
    </w:p>
    <w:p w14:paraId="1A05562C" w14:textId="77777777" w:rsidR="004A70FC" w:rsidRPr="009C3F2E" w:rsidRDefault="004A70FC" w:rsidP="008C5DC5">
      <w:pPr>
        <w:spacing w:before="240" w:line="276" w:lineRule="auto"/>
        <w:jc w:val="both"/>
        <w:rPr>
          <w:rFonts w:ascii="Arial" w:hAnsi="Arial" w:cs="Arial"/>
        </w:rPr>
      </w:pPr>
    </w:p>
    <w:p w14:paraId="4E103BCD" w14:textId="7008CDA7" w:rsid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 xml:space="preserve">State of Victoria, 2016. Royal Commission into Family Violence: Summary and recommendations, Parl Paper No 132 (2014–16), Melbourne: State Government of Victoria. Retrieved from </w:t>
      </w:r>
      <w:hyperlink r:id="rId31" w:history="1">
        <w:r w:rsidR="00AE6894" w:rsidRPr="00B04144">
          <w:rPr>
            <w:rStyle w:val="Hyperlink"/>
            <w:rFonts w:ascii="Arial" w:hAnsi="Arial" w:cs="Arial"/>
          </w:rPr>
          <w:t>https://www.vic.gov.au/family-violence-recommendations</w:t>
        </w:r>
      </w:hyperlink>
    </w:p>
    <w:p w14:paraId="5FD3026F" w14:textId="6801B25A" w:rsidR="00B16CD3" w:rsidRP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Ibid, p 28</w:t>
      </w:r>
    </w:p>
    <w:p w14:paraId="3D1149CC" w14:textId="1CD06DAE" w:rsid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 xml:space="preserve">Australian Institute of Health and Welfare, 2018. Family, domestic and sexual violence in Australia 2018, Cat. No. FDV 2, Canberra: Australian Institute of Health and Welfare. Retrieved from </w:t>
      </w:r>
      <w:hyperlink r:id="rId32" w:history="1">
        <w:r w:rsidR="00AE6894" w:rsidRPr="00B04144">
          <w:rPr>
            <w:rStyle w:val="Hyperlink"/>
            <w:rFonts w:ascii="Arial" w:hAnsi="Arial" w:cs="Arial"/>
          </w:rPr>
          <w:t>https://www.aihw.gov.au/reports/domestic-violence/family-domestic-sexual-violence-in-australia-2018/contents/table-of-contents</w:t>
        </w:r>
      </w:hyperlink>
    </w:p>
    <w:p w14:paraId="5B48D90C" w14:textId="4814AD12" w:rsid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 xml:space="preserve">Family Violence Protection Act 2008 (Vic). Retrieved from </w:t>
      </w:r>
      <w:hyperlink r:id="rId33" w:history="1">
        <w:r w:rsidR="00AE6894" w:rsidRPr="00B04144">
          <w:rPr>
            <w:rStyle w:val="Hyperlink"/>
            <w:rFonts w:ascii="Arial" w:hAnsi="Arial" w:cs="Arial"/>
          </w:rPr>
          <w:t>https://www.legislation.vic.gov.au/in-force/acts/family-violence-protection-act-2008/052</w:t>
        </w:r>
      </w:hyperlink>
    </w:p>
    <w:p w14:paraId="14BB7535" w14:textId="3CCF0960" w:rsid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 xml:space="preserve">Department of Victorian Communities, 2003. Victorian Indigenous Family Violence Task Force: Final Report, Melbourne: State Government of Victoria. Retrieved from </w:t>
      </w:r>
      <w:hyperlink r:id="rId34" w:history="1">
        <w:r w:rsidR="00AE6894" w:rsidRPr="00B04144">
          <w:rPr>
            <w:rStyle w:val="Hyperlink"/>
            <w:rFonts w:ascii="Arial" w:hAnsi="Arial" w:cs="Arial"/>
          </w:rPr>
          <w:t>https://catalogue.nla.gov.au/Record/3310516</w:t>
        </w:r>
      </w:hyperlink>
    </w:p>
    <w:p w14:paraId="768C2F8B" w14:textId="312C2521" w:rsid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 xml:space="preserve">State of Victoria, Department of Health and Human Services, 2018. ‘Dhelk Dja: Safe Our Way - Strong Culture, Strong Peoples, Strong Families’, Melbourne: Victorian Government. Retrieved from </w:t>
      </w:r>
      <w:hyperlink r:id="rId35" w:history="1">
        <w:r w:rsidR="00AE6894" w:rsidRPr="00B04144">
          <w:rPr>
            <w:rStyle w:val="Hyperlink"/>
            <w:rFonts w:ascii="Arial" w:hAnsi="Arial" w:cs="Arial"/>
          </w:rPr>
          <w:t>https://www.vic.gov.au/sites/default/files/2019-06/Dhelk-Dja-Safe-Our-Way-Strong-Culture-Strong-Peoples-Strong-Families-Poster.pdf</w:t>
        </w:r>
      </w:hyperlink>
    </w:p>
    <w:p w14:paraId="7B08D7A9" w14:textId="390F8EE8" w:rsid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 xml:space="preserve">Australian Domestic and Family Violence Death Review Network, 2018. Australian Domestic and Family Violence Death Review Network 2018, Domestic Violence Death Review Team, Sydney. Retrieved from https://apo.org.au/node/174811 </w:t>
      </w:r>
    </w:p>
    <w:p w14:paraId="1D466B74" w14:textId="0F4EDBBE" w:rsidR="00B16CD3" w:rsidRP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 xml:space="preserve">ibid. </w:t>
      </w:r>
    </w:p>
    <w:p w14:paraId="3194FAC3" w14:textId="7C98C1C8" w:rsidR="00B16CD3" w:rsidRP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Australian Institute of Health and Welfare, 2018. op. cit.</w:t>
      </w:r>
    </w:p>
    <w:p w14:paraId="3B64D877" w14:textId="6A8E3B6A" w:rsidR="00B16CD3" w:rsidRP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Ibid</w:t>
      </w:r>
    </w:p>
    <w:p w14:paraId="26D12DF7" w14:textId="04618396" w:rsidR="00B16CD3" w:rsidRP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Ibid</w:t>
      </w:r>
    </w:p>
    <w:p w14:paraId="41DD2350" w14:textId="448D1617" w:rsid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 xml:space="preserve">Australian Bureau of Statistics, 2016, Personal Safety, Cat. No. 4906.0. Retrieved from </w:t>
      </w:r>
      <w:hyperlink r:id="rId36" w:history="1">
        <w:r w:rsidR="00AE6894" w:rsidRPr="00B04144">
          <w:rPr>
            <w:rStyle w:val="Hyperlink"/>
            <w:rFonts w:ascii="Arial" w:hAnsi="Arial" w:cs="Arial"/>
          </w:rPr>
          <w:t>https://www.abs.gov.au/ausstats/abs@.nsf/mf/4906.0</w:t>
        </w:r>
      </w:hyperlink>
    </w:p>
    <w:p w14:paraId="5BA091F2" w14:textId="2A07BC8B" w:rsidR="00B16CD3" w:rsidRP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Australian Institute of Health and Welfare, 2018. op. cit.</w:t>
      </w:r>
    </w:p>
    <w:p w14:paraId="3A0BE19B" w14:textId="439F6B2F" w:rsid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 xml:space="preserve">Closing the Gap Clearinghouse (AIHW &amp; AIFS), 2016. Family violence prevention programs in Indigenous communities. Resource sheet no. 37. Produced by the Closing the Gap Clearinghouse. Canberra: AIHW &amp; Melbourne: AIFS. Retrieved from https://www.aihw.gov.au/getmedia/c0e5bdde-e9c4-4a1f-808e-256191835cde/ctgc-rs37.pdf.aspx?inline=true </w:t>
      </w:r>
    </w:p>
    <w:p w14:paraId="74DAD856" w14:textId="46165BB3" w:rsid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 xml:space="preserve">Dowse, L., Soldatic, K., Didi, A., Frohmader, C. &amp; van Toorn, G., 2013. Stop the Violence: Addressing Violence Against Women and Girls with Disabilities in Australia.  Background Paper. Hobart: Women with Disabilities Australia. Retrieved from </w:t>
      </w:r>
      <w:hyperlink r:id="rId37" w:history="1">
        <w:r w:rsidR="00AE6894" w:rsidRPr="00B04144">
          <w:rPr>
            <w:rStyle w:val="Hyperlink"/>
            <w:rFonts w:ascii="Arial" w:hAnsi="Arial" w:cs="Arial"/>
          </w:rPr>
          <w:t>http://www.wdv.org.au/documents/BTE%20Final%20Report.pdf</w:t>
        </w:r>
      </w:hyperlink>
    </w:p>
    <w:p w14:paraId="3E5F5E20" w14:textId="0EAC3B41" w:rsidR="00AE6894"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 xml:space="preserve">Our Watch, 2017. Primary Prevention of Family Violence Against People From LGBTI Communities: An Analysis Of Existing Research. Melbourne: Our Watch. Retrieved from </w:t>
      </w:r>
      <w:hyperlink r:id="rId38" w:history="1">
        <w:r w:rsidR="00AE6894" w:rsidRPr="00B04144">
          <w:rPr>
            <w:rStyle w:val="Hyperlink"/>
            <w:rFonts w:ascii="Arial" w:hAnsi="Arial" w:cs="Arial"/>
          </w:rPr>
          <w:t>https://www.ourwatch.org.au/resource/primary-prevention-of-family-violence-against-people-from-lgbtiq-communities-an-analysis-of-existing-research/</w:t>
        </w:r>
      </w:hyperlink>
    </w:p>
    <w:p w14:paraId="45CD875D" w14:textId="6F299B75" w:rsidR="00B16CD3" w:rsidRP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 xml:space="preserve">Australian Institute of Health and Welfare, 2018. </w:t>
      </w:r>
    </w:p>
    <w:p w14:paraId="78CED48C" w14:textId="491769A8" w:rsid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lastRenderedPageBreak/>
        <w:t xml:space="preserve">Crime Statistics Agency, 2019. Key Figure: Year ending December 2019. Retrieved from </w:t>
      </w:r>
      <w:hyperlink r:id="rId39" w:history="1">
        <w:r w:rsidR="00AE6894" w:rsidRPr="00B04144">
          <w:rPr>
            <w:rStyle w:val="Hyperlink"/>
            <w:rFonts w:ascii="Arial" w:hAnsi="Arial" w:cs="Arial"/>
          </w:rPr>
          <w:t>https://www.crimestatistics.vic.gov.au/media-centre/news/key-figures-year-ending-december-2019</w:t>
        </w:r>
      </w:hyperlink>
    </w:p>
    <w:p w14:paraId="31BCEFED" w14:textId="6300B4E0" w:rsidR="00B16CD3" w:rsidRP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Australian Institute of Health and Welfare, 2018, op. cit.</w:t>
      </w:r>
    </w:p>
    <w:p w14:paraId="384D34AF" w14:textId="152FC835" w:rsidR="00B16CD3" w:rsidRP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ibid.</w:t>
      </w:r>
    </w:p>
    <w:p w14:paraId="04EAF266" w14:textId="50D838E7" w:rsid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 xml:space="preserve">Bonomi AE et al. 2009, Health care utilization costs associated with physical and non physical – only intimate partner violence. Health Services Research, 44:1052-67. Retrieved from </w:t>
      </w:r>
      <w:hyperlink r:id="rId40" w:history="1">
        <w:r w:rsidR="00AE6894" w:rsidRPr="00B04144">
          <w:rPr>
            <w:rStyle w:val="Hyperlink"/>
            <w:rFonts w:ascii="Arial" w:hAnsi="Arial" w:cs="Arial"/>
          </w:rPr>
          <w:t>https://www.ncbi.nlm.nih.gov/pmc/articles/PMC2699921/</w:t>
        </w:r>
      </w:hyperlink>
    </w:p>
    <w:p w14:paraId="4461D7D8" w14:textId="3CB5B05E" w:rsidR="00B16CD3" w:rsidRP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Australian Institute of Health and Welfare, 2018, op. cit.</w:t>
      </w:r>
    </w:p>
    <w:p w14:paraId="78A25A6C" w14:textId="0A19E456" w:rsidR="00B16CD3" w:rsidRP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Victorian Government, Family Safety Victoria, 2018. Family Violence Multi-Agency Risk Assessment and Management Framework. Melbourne. Victorian Government</w:t>
      </w:r>
    </w:p>
    <w:p w14:paraId="0773E317" w14:textId="57A79FD2" w:rsid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 xml:space="preserve">McLindon E, Humphreys C, &amp; Hegarty K, 2018. ‘It happens to clinicians too’: an Australian prevalence study of intimate partner and family violence against health professionals. BMC Women’s Health [serial online]. 18(1), Academic Search Complete, Ipswich, MA. Retrieved from </w:t>
      </w:r>
      <w:hyperlink r:id="rId41" w:history="1">
        <w:r w:rsidR="00AE6894" w:rsidRPr="00B04144">
          <w:rPr>
            <w:rStyle w:val="Hyperlink"/>
            <w:rFonts w:ascii="Arial" w:hAnsi="Arial" w:cs="Arial"/>
          </w:rPr>
          <w:t>https://dx.doi.org/10.1186%2Fs12905-018-0588-y</w:t>
        </w:r>
      </w:hyperlink>
    </w:p>
    <w:p w14:paraId="03DB9498" w14:textId="42C74B5A" w:rsidR="00B16CD3" w:rsidRP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Family Violence Protection Act 2008 (Vic). op. cit.</w:t>
      </w:r>
    </w:p>
    <w:p w14:paraId="2C37E0D6" w14:textId="72504CFC" w:rsidR="00B7161F" w:rsidRPr="00B16CD3" w:rsidRDefault="00B16CD3" w:rsidP="00B16CD3">
      <w:pPr>
        <w:pStyle w:val="ListParagraph"/>
        <w:numPr>
          <w:ilvl w:val="0"/>
          <w:numId w:val="29"/>
        </w:numPr>
        <w:spacing w:before="240" w:line="276" w:lineRule="auto"/>
        <w:jc w:val="both"/>
        <w:rPr>
          <w:rFonts w:ascii="Arial" w:hAnsi="Arial" w:cs="Arial"/>
        </w:rPr>
      </w:pPr>
      <w:r w:rsidRPr="00B16CD3">
        <w:rPr>
          <w:rFonts w:ascii="Arial" w:hAnsi="Arial" w:cs="Arial"/>
        </w:rPr>
        <w:t>Australian Institute of Health and Welfare, 2018, op. cit.</w:t>
      </w:r>
    </w:p>
    <w:p w14:paraId="76B93181" w14:textId="77777777" w:rsidR="004A70FC" w:rsidRPr="00B7161F" w:rsidRDefault="004A70FC" w:rsidP="00B7161F">
      <w:pPr>
        <w:spacing w:before="240" w:line="276" w:lineRule="auto"/>
        <w:jc w:val="both"/>
        <w:rPr>
          <w:rFonts w:ascii="Arial" w:hAnsi="Arial" w:cs="Arial"/>
        </w:rPr>
      </w:pPr>
    </w:p>
    <w:p w14:paraId="39AD11CF" w14:textId="77777777" w:rsidR="004A70FC" w:rsidRPr="00B7161F" w:rsidRDefault="004A70FC" w:rsidP="00B7161F">
      <w:pPr>
        <w:spacing w:before="240" w:line="276" w:lineRule="auto"/>
        <w:ind w:left="60"/>
        <w:jc w:val="both"/>
        <w:rPr>
          <w:rFonts w:ascii="Arial" w:hAnsi="Arial" w:cs="Arial"/>
        </w:rPr>
      </w:pPr>
    </w:p>
    <w:p w14:paraId="3F90F410" w14:textId="77777777" w:rsidR="000F2F91" w:rsidRPr="009C3F2E" w:rsidRDefault="000F2F91" w:rsidP="008C5DC5">
      <w:pPr>
        <w:spacing w:before="240" w:line="276" w:lineRule="auto"/>
        <w:jc w:val="both"/>
        <w:rPr>
          <w:rFonts w:ascii="Arial" w:hAnsi="Arial" w:cs="Arial"/>
        </w:rPr>
      </w:pPr>
    </w:p>
    <w:sectPr w:rsidR="000F2F91" w:rsidRPr="009C3F2E" w:rsidSect="007A4269">
      <w:type w:val="continuous"/>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FCC04C" w16cid:durableId="233C329D"/>
  <w16cid:commentId w16cid:paraId="08B878FB" w16cid:durableId="233C3395"/>
  <w16cid:commentId w16cid:paraId="66BA3742" w16cid:durableId="233C345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1BFB5" w14:textId="77777777" w:rsidR="00BA6153" w:rsidRDefault="00BA6153" w:rsidP="004A70FC">
      <w:pPr>
        <w:spacing w:after="0" w:line="240" w:lineRule="auto"/>
      </w:pPr>
      <w:r>
        <w:separator/>
      </w:r>
    </w:p>
  </w:endnote>
  <w:endnote w:type="continuationSeparator" w:id="0">
    <w:p w14:paraId="2C3DE908" w14:textId="77777777" w:rsidR="00BA6153" w:rsidRDefault="00BA6153" w:rsidP="004A70FC">
      <w:pPr>
        <w:spacing w:after="0" w:line="240" w:lineRule="auto"/>
      </w:pPr>
      <w:r>
        <w:continuationSeparator/>
      </w:r>
    </w:p>
  </w:endnote>
  <w:endnote w:type="continuationNotice" w:id="1">
    <w:p w14:paraId="4D7BE042" w14:textId="77777777" w:rsidR="00BA6153" w:rsidRDefault="00BA61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9426A" w14:textId="77777777" w:rsidR="00BA6153" w:rsidRPr="007A4269" w:rsidRDefault="00BA6153" w:rsidP="007A4269">
    <w:pPr>
      <w:pStyle w:val="Footer"/>
      <w:jc w:val="right"/>
      <w:rPr>
        <w:color w:val="5B9BD5" w:themeColor="accent1"/>
      </w:rPr>
    </w:pPr>
    <w:r w:rsidRPr="007A4269">
      <w:rPr>
        <w:color w:val="5B9BD5" w:themeColor="accent1"/>
      </w:rPr>
      <w:t>STRENGTHENING HOSPITAL RESPONSES TO FAMILY VIOLENCE</w:t>
    </w:r>
  </w:p>
  <w:p w14:paraId="07DF6B4C" w14:textId="55FE514A" w:rsidR="00BA6153" w:rsidRPr="00213964" w:rsidRDefault="00BA6153" w:rsidP="007A4269">
    <w:pPr>
      <w:pStyle w:val="Footer"/>
      <w:jc w:val="right"/>
      <w:rPr>
        <w:noProof/>
      </w:rPr>
    </w:pPr>
    <w:r w:rsidRPr="007A4269">
      <w:rPr>
        <w:color w:val="5B9BD5" w:themeColor="accent1"/>
      </w:rPr>
      <w:t xml:space="preserve">PROJECT OVERVIEW – </w:t>
    </w:r>
    <w:r>
      <w:rPr>
        <w:color w:val="5B9BD5" w:themeColor="accent1"/>
      </w:rPr>
      <w:t>OCTOBER</w:t>
    </w:r>
    <w:r w:rsidRPr="007A4269">
      <w:rPr>
        <w:color w:val="5B9BD5" w:themeColor="accent1"/>
      </w:rPr>
      <w:t xml:space="preserve"> 2020</w:t>
    </w:r>
    <w:r w:rsidRPr="007A4269">
      <w:rPr>
        <w:noProof/>
        <w:color w:val="5B9BD5" w:themeColor="accent1"/>
        <w:lang w:eastAsia="en-AU"/>
      </w:rPr>
      <w:t xml:space="preserve"> </w:t>
    </w:r>
    <w:r>
      <w:rPr>
        <w:noProof/>
        <w:color w:val="5B9BD5" w:themeColor="accent1"/>
        <w:lang w:eastAsia="en-AU"/>
      </w:rPr>
      <mc:AlternateContent>
        <mc:Choice Requires="wps">
          <w:drawing>
            <wp:anchor distT="0" distB="0" distL="114300" distR="114300" simplePos="0" relativeHeight="251659264" behindDoc="0" locked="0" layoutInCell="1" allowOverlap="1" wp14:anchorId="3C245D1B" wp14:editId="5A149FF6">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6EE385"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sz w:val="20"/>
        <w:szCs w:val="20"/>
      </w:rPr>
      <w:t xml:space="preserve">pg. </w:t>
    </w:r>
    <w:r>
      <w:rPr>
        <w:rFonts w:eastAsiaTheme="minorEastAsia"/>
        <w:color w:val="5B9BD5" w:themeColor="accent1"/>
        <w:sz w:val="20"/>
        <w:szCs w:val="20"/>
      </w:rPr>
      <w:fldChar w:fldCharType="begin"/>
    </w:r>
    <w:r>
      <w:rPr>
        <w:color w:val="5B9BD5" w:themeColor="accent1"/>
        <w:sz w:val="20"/>
        <w:szCs w:val="20"/>
      </w:rPr>
      <w:instrText xml:space="preserve"> PAGE    \* MERGEFORMAT </w:instrText>
    </w:r>
    <w:r>
      <w:rPr>
        <w:rFonts w:eastAsiaTheme="minorEastAsia"/>
        <w:color w:val="5B9BD5" w:themeColor="accent1"/>
        <w:sz w:val="20"/>
        <w:szCs w:val="20"/>
      </w:rPr>
      <w:fldChar w:fldCharType="separate"/>
    </w:r>
    <w:r w:rsidR="00636F98" w:rsidRPr="00636F98">
      <w:rPr>
        <w:rFonts w:asciiTheme="majorHAnsi" w:eastAsiaTheme="majorEastAsia" w:hAnsiTheme="majorHAnsi" w:cstheme="majorBidi"/>
        <w:noProof/>
        <w:color w:val="5B9BD5" w:themeColor="accent1"/>
        <w:sz w:val="20"/>
        <w:szCs w:val="20"/>
      </w:rPr>
      <w:t>16</w:t>
    </w:r>
    <w:r>
      <w:rPr>
        <w:rFonts w:asciiTheme="majorHAnsi" w:eastAsiaTheme="majorEastAsia" w:hAnsiTheme="majorHAnsi" w:cstheme="majorBidi"/>
        <w:noProof/>
        <w:color w:val="5B9BD5"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70C677" w14:textId="77777777" w:rsidR="00BA6153" w:rsidRDefault="00BA6153" w:rsidP="004A70FC">
      <w:pPr>
        <w:spacing w:after="0" w:line="240" w:lineRule="auto"/>
      </w:pPr>
      <w:r>
        <w:separator/>
      </w:r>
    </w:p>
  </w:footnote>
  <w:footnote w:type="continuationSeparator" w:id="0">
    <w:p w14:paraId="19955C79" w14:textId="77777777" w:rsidR="00BA6153" w:rsidRDefault="00BA6153" w:rsidP="004A70FC">
      <w:pPr>
        <w:spacing w:after="0" w:line="240" w:lineRule="auto"/>
      </w:pPr>
      <w:r>
        <w:continuationSeparator/>
      </w:r>
    </w:p>
  </w:footnote>
  <w:footnote w:type="continuationNotice" w:id="1">
    <w:p w14:paraId="0BF16507" w14:textId="77777777" w:rsidR="00BA6153" w:rsidRDefault="00BA615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5242"/>
    <w:multiLevelType w:val="hybridMultilevel"/>
    <w:tmpl w:val="E676D3FA"/>
    <w:lvl w:ilvl="0" w:tplc="BF5016CA">
      <w:numFmt w:val="bullet"/>
      <w:lvlText w:val="-"/>
      <w:lvlJc w:val="left"/>
      <w:pPr>
        <w:ind w:left="720" w:hanging="360"/>
      </w:pPr>
      <w:rPr>
        <w:rFonts w:ascii="Calibri" w:eastAsiaTheme="minorHAnsi" w:hAnsi="Calibri" w:cs="Calibri" w:hint="default"/>
        <w:color w:val="0071A1"/>
        <w:w w:val="136"/>
        <w:sz w:val="24"/>
        <w:szCs w:val="24"/>
        <w:lang w:val="en-US" w:eastAsia="en-US" w:bidi="en-US"/>
      </w:rPr>
    </w:lvl>
    <w:lvl w:ilvl="1" w:tplc="0C090003">
      <w:start w:val="1"/>
      <w:numFmt w:val="bullet"/>
      <w:lvlText w:val="o"/>
      <w:lvlJc w:val="left"/>
      <w:pPr>
        <w:ind w:left="1440" w:hanging="360"/>
      </w:pPr>
      <w:rPr>
        <w:rFonts w:ascii="Courier New" w:hAnsi="Courier New" w:cs="Courier New" w:hint="default"/>
      </w:rPr>
    </w:lvl>
    <w:lvl w:ilvl="2" w:tplc="93C8EDB4">
      <w:start w:val="2"/>
      <w:numFmt w:val="bullet"/>
      <w:lvlText w:val=""/>
      <w:lvlJc w:val="left"/>
      <w:pPr>
        <w:ind w:left="2520" w:hanging="720"/>
      </w:pPr>
      <w:rPr>
        <w:rFonts w:ascii="Symbol" w:eastAsiaTheme="minorEastAsia" w:hAnsi="Symbol" w:hint="default"/>
        <w:color w:val="0071A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501C6D"/>
    <w:multiLevelType w:val="hybridMultilevel"/>
    <w:tmpl w:val="734A4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7F31F8"/>
    <w:multiLevelType w:val="hybridMultilevel"/>
    <w:tmpl w:val="8CB80BBA"/>
    <w:lvl w:ilvl="0" w:tplc="39D4CEBC">
      <w:start w:val="1"/>
      <w:numFmt w:val="bullet"/>
      <w:lvlText w:val="­"/>
      <w:lvlJc w:val="left"/>
      <w:pPr>
        <w:ind w:left="360" w:hanging="360"/>
      </w:pPr>
      <w:rPr>
        <w:rFonts w:ascii="Courier New" w:hAnsi="Courier New" w:hint="default"/>
        <w:color w:val="0071A1"/>
        <w:w w:val="136"/>
        <w:sz w:val="24"/>
        <w:szCs w:val="24"/>
        <w:lang w:val="en-US" w:eastAsia="en-US" w:bidi="en-US"/>
      </w:rPr>
    </w:lvl>
    <w:lvl w:ilvl="1" w:tplc="0C090003">
      <w:start w:val="1"/>
      <w:numFmt w:val="bullet"/>
      <w:lvlText w:val="o"/>
      <w:lvlJc w:val="left"/>
      <w:pPr>
        <w:ind w:left="1080" w:hanging="360"/>
      </w:pPr>
      <w:rPr>
        <w:rFonts w:ascii="Courier New" w:hAnsi="Courier New" w:cs="Courier New" w:hint="default"/>
      </w:rPr>
    </w:lvl>
    <w:lvl w:ilvl="2" w:tplc="93C8EDB4">
      <w:start w:val="2"/>
      <w:numFmt w:val="bullet"/>
      <w:lvlText w:val=""/>
      <w:lvlJc w:val="left"/>
      <w:pPr>
        <w:ind w:left="2160" w:hanging="720"/>
      </w:pPr>
      <w:rPr>
        <w:rFonts w:ascii="Symbol" w:eastAsiaTheme="minorEastAsia" w:hAnsi="Symbol" w:hint="default"/>
        <w:color w:val="0071A2"/>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D506A2"/>
    <w:multiLevelType w:val="hybridMultilevel"/>
    <w:tmpl w:val="307424F2"/>
    <w:lvl w:ilvl="0" w:tplc="39D4CEBC">
      <w:start w:val="1"/>
      <w:numFmt w:val="bullet"/>
      <w:lvlText w:val="­"/>
      <w:lvlJc w:val="left"/>
      <w:pPr>
        <w:ind w:left="720" w:hanging="360"/>
      </w:pPr>
      <w:rPr>
        <w:rFonts w:ascii="Courier New" w:hAnsi="Courier New" w:hint="default"/>
        <w:color w:val="0071A1"/>
        <w:w w:val="136"/>
        <w:sz w:val="24"/>
        <w:szCs w:val="24"/>
        <w:lang w:val="en-US" w:eastAsia="en-US" w:bidi="en-US"/>
      </w:rPr>
    </w:lvl>
    <w:lvl w:ilvl="1" w:tplc="0C090003">
      <w:start w:val="1"/>
      <w:numFmt w:val="bullet"/>
      <w:lvlText w:val="o"/>
      <w:lvlJc w:val="left"/>
      <w:pPr>
        <w:ind w:left="1440" w:hanging="360"/>
      </w:pPr>
      <w:rPr>
        <w:rFonts w:ascii="Courier New" w:hAnsi="Courier New" w:cs="Courier New" w:hint="default"/>
      </w:rPr>
    </w:lvl>
    <w:lvl w:ilvl="2" w:tplc="93C8EDB4">
      <w:start w:val="2"/>
      <w:numFmt w:val="bullet"/>
      <w:lvlText w:val=""/>
      <w:lvlJc w:val="left"/>
      <w:pPr>
        <w:ind w:left="2520" w:hanging="720"/>
      </w:pPr>
      <w:rPr>
        <w:rFonts w:ascii="Symbol" w:eastAsiaTheme="minorEastAsia" w:hAnsi="Symbol" w:hint="default"/>
        <w:color w:val="0071A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C11F31"/>
    <w:multiLevelType w:val="hybridMultilevel"/>
    <w:tmpl w:val="9DC416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B721D9"/>
    <w:multiLevelType w:val="hybridMultilevel"/>
    <w:tmpl w:val="8312F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541B46"/>
    <w:multiLevelType w:val="hybridMultilevel"/>
    <w:tmpl w:val="3460CA7E"/>
    <w:lvl w:ilvl="0" w:tplc="93C8EDB4">
      <w:start w:val="2"/>
      <w:numFmt w:val="bullet"/>
      <w:lvlText w:val=""/>
      <w:lvlJc w:val="left"/>
      <w:pPr>
        <w:ind w:left="360" w:hanging="360"/>
      </w:pPr>
      <w:rPr>
        <w:rFonts w:ascii="Symbol" w:eastAsiaTheme="minorEastAsia" w:hAnsi="Symbol" w:hint="default"/>
        <w:color w:val="0071A2"/>
      </w:rPr>
    </w:lvl>
    <w:lvl w:ilvl="1" w:tplc="C55C0A02">
      <w:numFmt w:val="bullet"/>
      <w:lvlText w:val="•"/>
      <w:lvlJc w:val="left"/>
      <w:pPr>
        <w:ind w:left="1440" w:hanging="72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B201658"/>
    <w:multiLevelType w:val="hybridMultilevel"/>
    <w:tmpl w:val="C71E5DBA"/>
    <w:lvl w:ilvl="0" w:tplc="F7E24712">
      <w:numFmt w:val="bullet"/>
      <w:lvlText w:val="•"/>
      <w:lvlJc w:val="left"/>
      <w:pPr>
        <w:ind w:left="360" w:hanging="360"/>
      </w:pPr>
      <w:rPr>
        <w:rFonts w:ascii="Arial" w:eastAsia="Arial" w:hAnsi="Arial" w:cs="Arial" w:hint="default"/>
        <w:color w:val="0071A1"/>
        <w:w w:val="136"/>
        <w:sz w:val="24"/>
        <w:szCs w:val="24"/>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670C6E"/>
    <w:multiLevelType w:val="hybridMultilevel"/>
    <w:tmpl w:val="2CDC4572"/>
    <w:lvl w:ilvl="0" w:tplc="F7E24712">
      <w:numFmt w:val="bullet"/>
      <w:lvlText w:val="•"/>
      <w:lvlJc w:val="left"/>
      <w:pPr>
        <w:ind w:left="360" w:hanging="360"/>
      </w:pPr>
      <w:rPr>
        <w:rFonts w:ascii="Arial" w:eastAsia="Arial" w:hAnsi="Arial" w:cs="Arial" w:hint="default"/>
        <w:color w:val="0071A1"/>
        <w:w w:val="136"/>
        <w:sz w:val="24"/>
        <w:szCs w:val="24"/>
        <w:lang w:val="en-US" w:eastAsia="en-US" w:bidi="en-US"/>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DBB0F47"/>
    <w:multiLevelType w:val="hybridMultilevel"/>
    <w:tmpl w:val="0494FC34"/>
    <w:lvl w:ilvl="0" w:tplc="185CD806">
      <w:numFmt w:val="bullet"/>
      <w:lvlText w:val="•"/>
      <w:lvlJc w:val="left"/>
      <w:pPr>
        <w:ind w:left="1080" w:hanging="720"/>
      </w:pPr>
      <w:rPr>
        <w:rFonts w:ascii="Arial" w:eastAsiaTheme="minorHAnsi" w:hAnsi="Arial" w:cs="Arial" w:hint="default"/>
      </w:rPr>
    </w:lvl>
    <w:lvl w:ilvl="1" w:tplc="1FD80414">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1203EA"/>
    <w:multiLevelType w:val="hybridMultilevel"/>
    <w:tmpl w:val="9F6C59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A66100F"/>
    <w:multiLevelType w:val="hybridMultilevel"/>
    <w:tmpl w:val="ACEA3C02"/>
    <w:lvl w:ilvl="0" w:tplc="F7E24712">
      <w:numFmt w:val="bullet"/>
      <w:lvlText w:val="•"/>
      <w:lvlJc w:val="left"/>
      <w:pPr>
        <w:ind w:left="360" w:hanging="360"/>
      </w:pPr>
      <w:rPr>
        <w:rFonts w:ascii="Arial" w:eastAsia="Arial" w:hAnsi="Arial" w:cs="Arial" w:hint="default"/>
        <w:color w:val="0071A1"/>
        <w:w w:val="136"/>
        <w:sz w:val="24"/>
        <w:szCs w:val="24"/>
        <w:lang w:val="en-US" w:eastAsia="en-US" w:bidi="en-U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DB0539E"/>
    <w:multiLevelType w:val="hybridMultilevel"/>
    <w:tmpl w:val="23946F02"/>
    <w:lvl w:ilvl="0" w:tplc="BF5016CA">
      <w:numFmt w:val="bullet"/>
      <w:lvlText w:val="-"/>
      <w:lvlJc w:val="left"/>
      <w:pPr>
        <w:ind w:left="720" w:hanging="360"/>
      </w:pPr>
      <w:rPr>
        <w:rFonts w:ascii="Calibri" w:eastAsiaTheme="minorHAnsi" w:hAnsi="Calibri" w:cs="Calibri" w:hint="default"/>
        <w:color w:val="0071A1"/>
        <w:w w:val="136"/>
        <w:sz w:val="24"/>
        <w:szCs w:val="24"/>
        <w:lang w:val="en-US" w:eastAsia="en-US" w:bidi="en-US"/>
      </w:rPr>
    </w:lvl>
    <w:lvl w:ilvl="1" w:tplc="0C090003">
      <w:start w:val="1"/>
      <w:numFmt w:val="bullet"/>
      <w:lvlText w:val="o"/>
      <w:lvlJc w:val="left"/>
      <w:pPr>
        <w:ind w:left="1440" w:hanging="360"/>
      </w:pPr>
      <w:rPr>
        <w:rFonts w:ascii="Courier New" w:hAnsi="Courier New" w:cs="Courier New" w:hint="default"/>
      </w:rPr>
    </w:lvl>
    <w:lvl w:ilvl="2" w:tplc="93C8EDB4">
      <w:start w:val="2"/>
      <w:numFmt w:val="bullet"/>
      <w:lvlText w:val=""/>
      <w:lvlJc w:val="left"/>
      <w:pPr>
        <w:ind w:left="2520" w:hanging="720"/>
      </w:pPr>
      <w:rPr>
        <w:rFonts w:ascii="Symbol" w:eastAsiaTheme="minorEastAsia" w:hAnsi="Symbol" w:hint="default"/>
        <w:color w:val="0071A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B81F1D"/>
    <w:multiLevelType w:val="hybridMultilevel"/>
    <w:tmpl w:val="962ECA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0C46C23"/>
    <w:multiLevelType w:val="hybridMultilevel"/>
    <w:tmpl w:val="CD500F50"/>
    <w:lvl w:ilvl="0" w:tplc="F7E24712">
      <w:numFmt w:val="bullet"/>
      <w:lvlText w:val="•"/>
      <w:lvlJc w:val="left"/>
      <w:pPr>
        <w:ind w:left="360" w:hanging="360"/>
      </w:pPr>
      <w:rPr>
        <w:rFonts w:ascii="Arial" w:eastAsia="Arial" w:hAnsi="Arial" w:cs="Arial" w:hint="default"/>
        <w:color w:val="0071A1"/>
        <w:w w:val="136"/>
        <w:sz w:val="24"/>
        <w:szCs w:val="24"/>
        <w:lang w:val="en-US" w:eastAsia="en-US" w:bidi="en-US"/>
      </w:rPr>
    </w:lvl>
    <w:lvl w:ilvl="1" w:tplc="0C090003">
      <w:start w:val="1"/>
      <w:numFmt w:val="bullet"/>
      <w:lvlText w:val="o"/>
      <w:lvlJc w:val="left"/>
      <w:pPr>
        <w:ind w:left="1080" w:hanging="360"/>
      </w:pPr>
      <w:rPr>
        <w:rFonts w:ascii="Courier New" w:hAnsi="Courier New" w:cs="Courier New" w:hint="default"/>
      </w:rPr>
    </w:lvl>
    <w:lvl w:ilvl="2" w:tplc="93C8EDB4">
      <w:start w:val="2"/>
      <w:numFmt w:val="bullet"/>
      <w:lvlText w:val=""/>
      <w:lvlJc w:val="left"/>
      <w:pPr>
        <w:ind w:left="2160" w:hanging="720"/>
      </w:pPr>
      <w:rPr>
        <w:rFonts w:ascii="Symbol" w:eastAsiaTheme="minorEastAsia" w:hAnsi="Symbol" w:hint="default"/>
        <w:color w:val="0071A2"/>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4BF10CA"/>
    <w:multiLevelType w:val="hybridMultilevel"/>
    <w:tmpl w:val="E27C5208"/>
    <w:lvl w:ilvl="0" w:tplc="8E38702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67B301B"/>
    <w:multiLevelType w:val="hybridMultilevel"/>
    <w:tmpl w:val="4DA067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847035D"/>
    <w:multiLevelType w:val="hybridMultilevel"/>
    <w:tmpl w:val="6E7AD6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F62462"/>
    <w:multiLevelType w:val="hybridMultilevel"/>
    <w:tmpl w:val="007A8BBA"/>
    <w:lvl w:ilvl="0" w:tplc="BF5016C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FE5533"/>
    <w:multiLevelType w:val="hybridMultilevel"/>
    <w:tmpl w:val="68EEFF18"/>
    <w:lvl w:ilvl="0" w:tplc="EAA675B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9FF7D49"/>
    <w:multiLevelType w:val="hybridMultilevel"/>
    <w:tmpl w:val="5406C8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4900E7"/>
    <w:multiLevelType w:val="hybridMultilevel"/>
    <w:tmpl w:val="A6661E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5A31D6"/>
    <w:multiLevelType w:val="hybridMultilevel"/>
    <w:tmpl w:val="24EE3D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7A8126B"/>
    <w:multiLevelType w:val="hybridMultilevel"/>
    <w:tmpl w:val="76483702"/>
    <w:lvl w:ilvl="0" w:tplc="F7E24712">
      <w:numFmt w:val="bullet"/>
      <w:lvlText w:val="•"/>
      <w:lvlJc w:val="left"/>
      <w:pPr>
        <w:ind w:left="360" w:hanging="360"/>
      </w:pPr>
      <w:rPr>
        <w:rFonts w:ascii="Arial" w:eastAsia="Arial" w:hAnsi="Arial" w:cs="Arial" w:hint="default"/>
        <w:color w:val="0071A1"/>
        <w:w w:val="136"/>
        <w:sz w:val="24"/>
        <w:szCs w:val="24"/>
        <w:lang w:val="en-US" w:eastAsia="en-US" w:bidi="en-US"/>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B731541"/>
    <w:multiLevelType w:val="hybridMultilevel"/>
    <w:tmpl w:val="0DB89D86"/>
    <w:lvl w:ilvl="0" w:tplc="8DE63CC6">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845C2D90">
      <w:numFmt w:val="bullet"/>
      <w:lvlText w:val="•"/>
      <w:lvlJc w:val="left"/>
      <w:pPr>
        <w:ind w:left="2520" w:hanging="72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9432EE"/>
    <w:multiLevelType w:val="hybridMultilevel"/>
    <w:tmpl w:val="015EE0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CA53F2A"/>
    <w:multiLevelType w:val="hybridMultilevel"/>
    <w:tmpl w:val="CFF43A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DD55391"/>
    <w:multiLevelType w:val="hybridMultilevel"/>
    <w:tmpl w:val="4EFC728A"/>
    <w:lvl w:ilvl="0" w:tplc="BF5016CA">
      <w:numFmt w:val="bullet"/>
      <w:lvlText w:val="-"/>
      <w:lvlJc w:val="left"/>
      <w:pPr>
        <w:ind w:left="720" w:hanging="360"/>
      </w:pPr>
      <w:rPr>
        <w:rFonts w:ascii="Calibri" w:eastAsiaTheme="minorHAnsi" w:hAnsi="Calibri" w:cs="Calibri" w:hint="default"/>
        <w:color w:val="0071A1"/>
        <w:w w:val="136"/>
        <w:sz w:val="24"/>
        <w:szCs w:val="24"/>
        <w:lang w:val="en-US" w:eastAsia="en-US" w:bidi="en-US"/>
      </w:rPr>
    </w:lvl>
    <w:lvl w:ilvl="1" w:tplc="0C090003">
      <w:start w:val="1"/>
      <w:numFmt w:val="bullet"/>
      <w:lvlText w:val="o"/>
      <w:lvlJc w:val="left"/>
      <w:pPr>
        <w:ind w:left="1440" w:hanging="360"/>
      </w:pPr>
      <w:rPr>
        <w:rFonts w:ascii="Courier New" w:hAnsi="Courier New" w:cs="Courier New" w:hint="default"/>
      </w:rPr>
    </w:lvl>
    <w:lvl w:ilvl="2" w:tplc="93C8EDB4">
      <w:start w:val="2"/>
      <w:numFmt w:val="bullet"/>
      <w:lvlText w:val=""/>
      <w:lvlJc w:val="left"/>
      <w:pPr>
        <w:ind w:left="2520" w:hanging="720"/>
      </w:pPr>
      <w:rPr>
        <w:rFonts w:ascii="Symbol" w:eastAsiaTheme="minorEastAsia" w:hAnsi="Symbol" w:hint="default"/>
        <w:color w:val="0071A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6E27D6"/>
    <w:multiLevelType w:val="hybridMultilevel"/>
    <w:tmpl w:val="FAFC18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83F6BB7"/>
    <w:multiLevelType w:val="hybridMultilevel"/>
    <w:tmpl w:val="CB587A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C3304A1"/>
    <w:multiLevelType w:val="hybridMultilevel"/>
    <w:tmpl w:val="AC28FADC"/>
    <w:lvl w:ilvl="0" w:tplc="93C8EDB4">
      <w:start w:val="2"/>
      <w:numFmt w:val="bullet"/>
      <w:lvlText w:val=""/>
      <w:lvlJc w:val="left"/>
      <w:pPr>
        <w:ind w:left="360" w:hanging="360"/>
      </w:pPr>
      <w:rPr>
        <w:rFonts w:ascii="Symbol" w:eastAsiaTheme="minorEastAsia" w:hAnsi="Symbol" w:hint="default"/>
        <w:color w:val="0071A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F702FA7"/>
    <w:multiLevelType w:val="hybridMultilevel"/>
    <w:tmpl w:val="8B328B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9"/>
  </w:num>
  <w:num w:numId="3">
    <w:abstractNumId w:val="24"/>
  </w:num>
  <w:num w:numId="4">
    <w:abstractNumId w:val="10"/>
  </w:num>
  <w:num w:numId="5">
    <w:abstractNumId w:val="4"/>
  </w:num>
  <w:num w:numId="6">
    <w:abstractNumId w:val="17"/>
  </w:num>
  <w:num w:numId="7">
    <w:abstractNumId w:val="20"/>
  </w:num>
  <w:num w:numId="8">
    <w:abstractNumId w:val="11"/>
  </w:num>
  <w:num w:numId="9">
    <w:abstractNumId w:val="22"/>
  </w:num>
  <w:num w:numId="10">
    <w:abstractNumId w:val="26"/>
  </w:num>
  <w:num w:numId="11">
    <w:abstractNumId w:val="1"/>
  </w:num>
  <w:num w:numId="12">
    <w:abstractNumId w:val="13"/>
  </w:num>
  <w:num w:numId="13">
    <w:abstractNumId w:val="6"/>
  </w:num>
  <w:num w:numId="14">
    <w:abstractNumId w:val="30"/>
  </w:num>
  <w:num w:numId="15">
    <w:abstractNumId w:val="21"/>
  </w:num>
  <w:num w:numId="16">
    <w:abstractNumId w:val="31"/>
  </w:num>
  <w:num w:numId="17">
    <w:abstractNumId w:val="19"/>
  </w:num>
  <w:num w:numId="18">
    <w:abstractNumId w:val="25"/>
  </w:num>
  <w:num w:numId="19">
    <w:abstractNumId w:val="16"/>
  </w:num>
  <w:num w:numId="20">
    <w:abstractNumId w:val="5"/>
  </w:num>
  <w:num w:numId="21">
    <w:abstractNumId w:val="29"/>
  </w:num>
  <w:num w:numId="22">
    <w:abstractNumId w:val="2"/>
  </w:num>
  <w:num w:numId="23">
    <w:abstractNumId w:val="3"/>
  </w:num>
  <w:num w:numId="24">
    <w:abstractNumId w:val="0"/>
  </w:num>
  <w:num w:numId="25">
    <w:abstractNumId w:val="27"/>
  </w:num>
  <w:num w:numId="26">
    <w:abstractNumId w:val="12"/>
  </w:num>
  <w:num w:numId="27">
    <w:abstractNumId w:val="18"/>
  </w:num>
  <w:num w:numId="28">
    <w:abstractNumId w:val="7"/>
  </w:num>
  <w:num w:numId="29">
    <w:abstractNumId w:val="28"/>
  </w:num>
  <w:num w:numId="30">
    <w:abstractNumId w:val="15"/>
  </w:num>
  <w:num w:numId="31">
    <w:abstractNumId w:val="23"/>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0FC"/>
    <w:rsid w:val="00021794"/>
    <w:rsid w:val="000218A5"/>
    <w:rsid w:val="00061F0D"/>
    <w:rsid w:val="00062EA6"/>
    <w:rsid w:val="00081B10"/>
    <w:rsid w:val="00085164"/>
    <w:rsid w:val="00087CED"/>
    <w:rsid w:val="000A1D79"/>
    <w:rsid w:val="000B16CC"/>
    <w:rsid w:val="000B3431"/>
    <w:rsid w:val="000B3673"/>
    <w:rsid w:val="000D64A8"/>
    <w:rsid w:val="000F2F91"/>
    <w:rsid w:val="000F4923"/>
    <w:rsid w:val="000F4CB5"/>
    <w:rsid w:val="00123B46"/>
    <w:rsid w:val="00123D3B"/>
    <w:rsid w:val="00124ABE"/>
    <w:rsid w:val="0013408A"/>
    <w:rsid w:val="00136363"/>
    <w:rsid w:val="00137418"/>
    <w:rsid w:val="0014292B"/>
    <w:rsid w:val="001545B0"/>
    <w:rsid w:val="0016399A"/>
    <w:rsid w:val="00166BD0"/>
    <w:rsid w:val="001C310E"/>
    <w:rsid w:val="001D0B42"/>
    <w:rsid w:val="001D1F9C"/>
    <w:rsid w:val="001D3BB9"/>
    <w:rsid w:val="001E045E"/>
    <w:rsid w:val="002100E5"/>
    <w:rsid w:val="002127B9"/>
    <w:rsid w:val="0021388C"/>
    <w:rsid w:val="00213964"/>
    <w:rsid w:val="0021532A"/>
    <w:rsid w:val="00244877"/>
    <w:rsid w:val="002848FC"/>
    <w:rsid w:val="002A08D4"/>
    <w:rsid w:val="002C4DDD"/>
    <w:rsid w:val="0030447E"/>
    <w:rsid w:val="00324B7D"/>
    <w:rsid w:val="00327953"/>
    <w:rsid w:val="00331812"/>
    <w:rsid w:val="0034153E"/>
    <w:rsid w:val="00352965"/>
    <w:rsid w:val="003729C1"/>
    <w:rsid w:val="00373089"/>
    <w:rsid w:val="003833DC"/>
    <w:rsid w:val="003A32CF"/>
    <w:rsid w:val="003C3421"/>
    <w:rsid w:val="003E38F6"/>
    <w:rsid w:val="003E557D"/>
    <w:rsid w:val="003F4B16"/>
    <w:rsid w:val="004028AE"/>
    <w:rsid w:val="00404A5D"/>
    <w:rsid w:val="00404DFE"/>
    <w:rsid w:val="00417651"/>
    <w:rsid w:val="00447623"/>
    <w:rsid w:val="00456195"/>
    <w:rsid w:val="00470C70"/>
    <w:rsid w:val="00475D53"/>
    <w:rsid w:val="004912E6"/>
    <w:rsid w:val="00494FD5"/>
    <w:rsid w:val="004A34F8"/>
    <w:rsid w:val="004A70FC"/>
    <w:rsid w:val="004B03AF"/>
    <w:rsid w:val="004B382B"/>
    <w:rsid w:val="004D15F3"/>
    <w:rsid w:val="004D66A4"/>
    <w:rsid w:val="004E5A15"/>
    <w:rsid w:val="004E62F9"/>
    <w:rsid w:val="0050483E"/>
    <w:rsid w:val="005060C4"/>
    <w:rsid w:val="00515AFF"/>
    <w:rsid w:val="00530BC6"/>
    <w:rsid w:val="00546E77"/>
    <w:rsid w:val="00582C7C"/>
    <w:rsid w:val="00585D86"/>
    <w:rsid w:val="00586BFF"/>
    <w:rsid w:val="00587562"/>
    <w:rsid w:val="0059162E"/>
    <w:rsid w:val="005A735C"/>
    <w:rsid w:val="005D6050"/>
    <w:rsid w:val="005E1E8A"/>
    <w:rsid w:val="00604684"/>
    <w:rsid w:val="00612AE2"/>
    <w:rsid w:val="00614229"/>
    <w:rsid w:val="00636F98"/>
    <w:rsid w:val="00640FFF"/>
    <w:rsid w:val="006667FD"/>
    <w:rsid w:val="00670C42"/>
    <w:rsid w:val="00673F52"/>
    <w:rsid w:val="00676BFC"/>
    <w:rsid w:val="00680AFD"/>
    <w:rsid w:val="006A5956"/>
    <w:rsid w:val="006B2A44"/>
    <w:rsid w:val="006B54A7"/>
    <w:rsid w:val="006C493C"/>
    <w:rsid w:val="0070515B"/>
    <w:rsid w:val="00711680"/>
    <w:rsid w:val="00730FF7"/>
    <w:rsid w:val="00733A6A"/>
    <w:rsid w:val="00746DC1"/>
    <w:rsid w:val="00762FFA"/>
    <w:rsid w:val="00773FB3"/>
    <w:rsid w:val="00786F13"/>
    <w:rsid w:val="00793B9C"/>
    <w:rsid w:val="007A4269"/>
    <w:rsid w:val="007A6151"/>
    <w:rsid w:val="007D28E0"/>
    <w:rsid w:val="007D4F47"/>
    <w:rsid w:val="00822882"/>
    <w:rsid w:val="00824F9A"/>
    <w:rsid w:val="00827F12"/>
    <w:rsid w:val="0083674B"/>
    <w:rsid w:val="00840D45"/>
    <w:rsid w:val="00854D0C"/>
    <w:rsid w:val="00860C2D"/>
    <w:rsid w:val="00885627"/>
    <w:rsid w:val="008B3D5C"/>
    <w:rsid w:val="008C012D"/>
    <w:rsid w:val="008C5DC5"/>
    <w:rsid w:val="008C7774"/>
    <w:rsid w:val="008D6BBF"/>
    <w:rsid w:val="008E440F"/>
    <w:rsid w:val="008E5CE1"/>
    <w:rsid w:val="00960307"/>
    <w:rsid w:val="00977633"/>
    <w:rsid w:val="00983105"/>
    <w:rsid w:val="0098500E"/>
    <w:rsid w:val="009A3918"/>
    <w:rsid w:val="009A42A0"/>
    <w:rsid w:val="009C1704"/>
    <w:rsid w:val="009C2AD5"/>
    <w:rsid w:val="009C3F2E"/>
    <w:rsid w:val="009C4EB3"/>
    <w:rsid w:val="009C514F"/>
    <w:rsid w:val="009C6B19"/>
    <w:rsid w:val="009D12BA"/>
    <w:rsid w:val="009D318F"/>
    <w:rsid w:val="00A01D80"/>
    <w:rsid w:val="00A1182A"/>
    <w:rsid w:val="00A3281E"/>
    <w:rsid w:val="00A35CC3"/>
    <w:rsid w:val="00A40F3C"/>
    <w:rsid w:val="00A42E68"/>
    <w:rsid w:val="00A43FD6"/>
    <w:rsid w:val="00A503D4"/>
    <w:rsid w:val="00A544DB"/>
    <w:rsid w:val="00A60C3C"/>
    <w:rsid w:val="00A62237"/>
    <w:rsid w:val="00A64F98"/>
    <w:rsid w:val="00A70F0D"/>
    <w:rsid w:val="00A71360"/>
    <w:rsid w:val="00A77CE7"/>
    <w:rsid w:val="00A83142"/>
    <w:rsid w:val="00AB5BDF"/>
    <w:rsid w:val="00AD5E4F"/>
    <w:rsid w:val="00AE4F05"/>
    <w:rsid w:val="00AE6894"/>
    <w:rsid w:val="00AF4B97"/>
    <w:rsid w:val="00AF5FC3"/>
    <w:rsid w:val="00B15C0C"/>
    <w:rsid w:val="00B16CD3"/>
    <w:rsid w:val="00B20E19"/>
    <w:rsid w:val="00B32FFE"/>
    <w:rsid w:val="00B34FF1"/>
    <w:rsid w:val="00B462F6"/>
    <w:rsid w:val="00B464BE"/>
    <w:rsid w:val="00B51199"/>
    <w:rsid w:val="00B5248F"/>
    <w:rsid w:val="00B7161F"/>
    <w:rsid w:val="00B71FE3"/>
    <w:rsid w:val="00B81704"/>
    <w:rsid w:val="00B82D08"/>
    <w:rsid w:val="00B834BF"/>
    <w:rsid w:val="00BA6153"/>
    <w:rsid w:val="00BA65D1"/>
    <w:rsid w:val="00BC3271"/>
    <w:rsid w:val="00BD0632"/>
    <w:rsid w:val="00BD3985"/>
    <w:rsid w:val="00BE0497"/>
    <w:rsid w:val="00BF541E"/>
    <w:rsid w:val="00BF5872"/>
    <w:rsid w:val="00C1508F"/>
    <w:rsid w:val="00C408B9"/>
    <w:rsid w:val="00C449D3"/>
    <w:rsid w:val="00C71E4A"/>
    <w:rsid w:val="00C75696"/>
    <w:rsid w:val="00C84881"/>
    <w:rsid w:val="00C96725"/>
    <w:rsid w:val="00CA0F0F"/>
    <w:rsid w:val="00CB7A2A"/>
    <w:rsid w:val="00CC1EBA"/>
    <w:rsid w:val="00CE2AEB"/>
    <w:rsid w:val="00CE5F25"/>
    <w:rsid w:val="00CE64C3"/>
    <w:rsid w:val="00CF6C43"/>
    <w:rsid w:val="00D126F6"/>
    <w:rsid w:val="00D151A4"/>
    <w:rsid w:val="00D2049A"/>
    <w:rsid w:val="00D63702"/>
    <w:rsid w:val="00D80D6E"/>
    <w:rsid w:val="00D87005"/>
    <w:rsid w:val="00DA3334"/>
    <w:rsid w:val="00DA5643"/>
    <w:rsid w:val="00DC7D97"/>
    <w:rsid w:val="00DE740E"/>
    <w:rsid w:val="00E06C49"/>
    <w:rsid w:val="00E16DCE"/>
    <w:rsid w:val="00E2147A"/>
    <w:rsid w:val="00E45858"/>
    <w:rsid w:val="00E629B2"/>
    <w:rsid w:val="00E62BDF"/>
    <w:rsid w:val="00E659F8"/>
    <w:rsid w:val="00E67DF4"/>
    <w:rsid w:val="00E70718"/>
    <w:rsid w:val="00E8067B"/>
    <w:rsid w:val="00E80C94"/>
    <w:rsid w:val="00E93D4B"/>
    <w:rsid w:val="00EA10CD"/>
    <w:rsid w:val="00EA1976"/>
    <w:rsid w:val="00EA24B3"/>
    <w:rsid w:val="00EB003B"/>
    <w:rsid w:val="00EC513F"/>
    <w:rsid w:val="00ED72C3"/>
    <w:rsid w:val="00EF1987"/>
    <w:rsid w:val="00EF1BC3"/>
    <w:rsid w:val="00F0079C"/>
    <w:rsid w:val="00F2174B"/>
    <w:rsid w:val="00F412F6"/>
    <w:rsid w:val="00F677B5"/>
    <w:rsid w:val="00F7547C"/>
    <w:rsid w:val="00F81038"/>
    <w:rsid w:val="00F94DB1"/>
    <w:rsid w:val="00FB5EC8"/>
    <w:rsid w:val="00FC4F0F"/>
    <w:rsid w:val="00FD2604"/>
    <w:rsid w:val="00FD3FE4"/>
    <w:rsid w:val="00FE1993"/>
    <w:rsid w:val="00FF1AA0"/>
    <w:rsid w:val="6E9FAF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5A6269"/>
  <w15:chartTrackingRefBased/>
  <w15:docId w15:val="{076E98FF-519E-4EAA-BBFB-61285CE68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9162E"/>
    <w:pPr>
      <w:spacing w:before="240" w:line="276" w:lineRule="auto"/>
      <w:jc w:val="both"/>
      <w:outlineLvl w:val="0"/>
    </w:pPr>
    <w:rPr>
      <w:rFonts w:ascii="Arial" w:hAnsi="Arial" w:cs="Arial"/>
      <w:color w:val="5F497A"/>
      <w:sz w:val="52"/>
      <w:szCs w:val="52"/>
    </w:rPr>
  </w:style>
  <w:style w:type="paragraph" w:styleId="Heading2">
    <w:name w:val="heading 2"/>
    <w:basedOn w:val="Normal"/>
    <w:next w:val="Normal"/>
    <w:link w:val="Heading2Char"/>
    <w:uiPriority w:val="9"/>
    <w:unhideWhenUsed/>
    <w:qFormat/>
    <w:rsid w:val="0059162E"/>
    <w:pPr>
      <w:spacing w:before="240" w:line="276" w:lineRule="auto"/>
      <w:jc w:val="both"/>
      <w:outlineLvl w:val="1"/>
    </w:pPr>
    <w:rPr>
      <w:rFonts w:ascii="Arial" w:hAnsi="Arial" w:cs="Arial"/>
      <w:color w:val="0071A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0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70FC"/>
  </w:style>
  <w:style w:type="paragraph" w:styleId="Footer">
    <w:name w:val="footer"/>
    <w:basedOn w:val="Normal"/>
    <w:link w:val="FooterChar"/>
    <w:uiPriority w:val="99"/>
    <w:unhideWhenUsed/>
    <w:rsid w:val="004A70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70FC"/>
  </w:style>
  <w:style w:type="paragraph" w:styleId="BodyText">
    <w:name w:val="Body Text"/>
    <w:basedOn w:val="Normal"/>
    <w:link w:val="BodyTextChar"/>
    <w:uiPriority w:val="1"/>
    <w:qFormat/>
    <w:rsid w:val="004A70FC"/>
    <w:pPr>
      <w:widowControl w:val="0"/>
      <w:autoSpaceDE w:val="0"/>
      <w:autoSpaceDN w:val="0"/>
      <w:spacing w:after="0" w:line="240" w:lineRule="auto"/>
    </w:pPr>
    <w:rPr>
      <w:rFonts w:ascii="Arial" w:eastAsia="Arial" w:hAnsi="Arial" w:cs="Arial"/>
      <w:sz w:val="20"/>
      <w:szCs w:val="20"/>
      <w:lang w:val="en-US" w:bidi="en-US"/>
    </w:rPr>
  </w:style>
  <w:style w:type="character" w:customStyle="1" w:styleId="BodyTextChar">
    <w:name w:val="Body Text Char"/>
    <w:basedOn w:val="DefaultParagraphFont"/>
    <w:link w:val="BodyText"/>
    <w:uiPriority w:val="1"/>
    <w:rsid w:val="004A70FC"/>
    <w:rPr>
      <w:rFonts w:ascii="Arial" w:eastAsia="Arial" w:hAnsi="Arial" w:cs="Arial"/>
      <w:sz w:val="20"/>
      <w:szCs w:val="20"/>
      <w:lang w:val="en-US" w:bidi="en-US"/>
    </w:rPr>
  </w:style>
  <w:style w:type="character" w:styleId="CommentReference">
    <w:name w:val="annotation reference"/>
    <w:basedOn w:val="DefaultParagraphFont"/>
    <w:uiPriority w:val="99"/>
    <w:semiHidden/>
    <w:unhideWhenUsed/>
    <w:rsid w:val="009C3F2E"/>
    <w:rPr>
      <w:sz w:val="16"/>
      <w:szCs w:val="16"/>
    </w:rPr>
  </w:style>
  <w:style w:type="paragraph" w:styleId="CommentText">
    <w:name w:val="annotation text"/>
    <w:basedOn w:val="Normal"/>
    <w:link w:val="CommentTextChar"/>
    <w:uiPriority w:val="99"/>
    <w:semiHidden/>
    <w:unhideWhenUsed/>
    <w:rsid w:val="009C3F2E"/>
    <w:pPr>
      <w:spacing w:line="240" w:lineRule="auto"/>
    </w:pPr>
    <w:rPr>
      <w:sz w:val="20"/>
      <w:szCs w:val="20"/>
    </w:rPr>
  </w:style>
  <w:style w:type="character" w:customStyle="1" w:styleId="CommentTextChar">
    <w:name w:val="Comment Text Char"/>
    <w:basedOn w:val="DefaultParagraphFont"/>
    <w:link w:val="CommentText"/>
    <w:uiPriority w:val="99"/>
    <w:semiHidden/>
    <w:rsid w:val="009C3F2E"/>
    <w:rPr>
      <w:sz w:val="20"/>
      <w:szCs w:val="20"/>
    </w:rPr>
  </w:style>
  <w:style w:type="paragraph" w:styleId="CommentSubject">
    <w:name w:val="annotation subject"/>
    <w:basedOn w:val="CommentText"/>
    <w:next w:val="CommentText"/>
    <w:link w:val="CommentSubjectChar"/>
    <w:uiPriority w:val="99"/>
    <w:semiHidden/>
    <w:unhideWhenUsed/>
    <w:rsid w:val="009C3F2E"/>
    <w:rPr>
      <w:b/>
      <w:bCs/>
    </w:rPr>
  </w:style>
  <w:style w:type="character" w:customStyle="1" w:styleId="CommentSubjectChar">
    <w:name w:val="Comment Subject Char"/>
    <w:basedOn w:val="CommentTextChar"/>
    <w:link w:val="CommentSubject"/>
    <w:uiPriority w:val="99"/>
    <w:semiHidden/>
    <w:rsid w:val="009C3F2E"/>
    <w:rPr>
      <w:b/>
      <w:bCs/>
      <w:sz w:val="20"/>
      <w:szCs w:val="20"/>
    </w:rPr>
  </w:style>
  <w:style w:type="paragraph" w:styleId="BalloonText">
    <w:name w:val="Balloon Text"/>
    <w:basedOn w:val="Normal"/>
    <w:link w:val="BalloonTextChar"/>
    <w:uiPriority w:val="99"/>
    <w:semiHidden/>
    <w:unhideWhenUsed/>
    <w:rsid w:val="009C3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F2E"/>
    <w:rPr>
      <w:rFonts w:ascii="Segoe UI" w:hAnsi="Segoe UI" w:cs="Segoe UI"/>
      <w:sz w:val="18"/>
      <w:szCs w:val="18"/>
    </w:rPr>
  </w:style>
  <w:style w:type="paragraph" w:styleId="Revision">
    <w:name w:val="Revision"/>
    <w:hidden/>
    <w:uiPriority w:val="99"/>
    <w:semiHidden/>
    <w:rsid w:val="00CB7A2A"/>
    <w:pPr>
      <w:spacing w:after="0" w:line="240" w:lineRule="auto"/>
    </w:pPr>
  </w:style>
  <w:style w:type="paragraph" w:styleId="ListParagraph">
    <w:name w:val="List Paragraph"/>
    <w:basedOn w:val="Normal"/>
    <w:uiPriority w:val="34"/>
    <w:qFormat/>
    <w:rsid w:val="008C5DC5"/>
    <w:pPr>
      <w:ind w:left="720"/>
      <w:contextualSpacing/>
    </w:pPr>
  </w:style>
  <w:style w:type="paragraph" w:styleId="NoSpacing">
    <w:name w:val="No Spacing"/>
    <w:link w:val="NoSpacingChar"/>
    <w:uiPriority w:val="1"/>
    <w:qFormat/>
    <w:rsid w:val="0021396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13964"/>
    <w:rPr>
      <w:rFonts w:eastAsiaTheme="minorEastAsia"/>
      <w:lang w:val="en-US"/>
    </w:rPr>
  </w:style>
  <w:style w:type="character" w:styleId="Hyperlink">
    <w:name w:val="Hyperlink"/>
    <w:basedOn w:val="DefaultParagraphFont"/>
    <w:uiPriority w:val="99"/>
    <w:unhideWhenUsed/>
    <w:rsid w:val="00604684"/>
    <w:rPr>
      <w:color w:val="0563C1" w:themeColor="hyperlink"/>
      <w:u w:val="single"/>
    </w:rPr>
  </w:style>
  <w:style w:type="table" w:styleId="TableGrid">
    <w:name w:val="Table Grid"/>
    <w:basedOn w:val="TableNormal"/>
    <w:uiPriority w:val="39"/>
    <w:rsid w:val="009A39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unhideWhenUsed/>
    <w:rsid w:val="00B20E19"/>
    <w:rPr>
      <w:color w:val="605E5C"/>
      <w:shd w:val="clear" w:color="auto" w:fill="E1DFDD"/>
    </w:rPr>
  </w:style>
  <w:style w:type="character" w:customStyle="1" w:styleId="Mention1">
    <w:name w:val="Mention1"/>
    <w:basedOn w:val="DefaultParagraphFont"/>
    <w:uiPriority w:val="99"/>
    <w:unhideWhenUsed/>
    <w:rsid w:val="00B20E19"/>
    <w:rPr>
      <w:color w:val="2B579A"/>
      <w:shd w:val="clear" w:color="auto" w:fill="E1DFDD"/>
    </w:rPr>
  </w:style>
  <w:style w:type="character" w:customStyle="1" w:styleId="Heading1Char">
    <w:name w:val="Heading 1 Char"/>
    <w:basedOn w:val="DefaultParagraphFont"/>
    <w:link w:val="Heading1"/>
    <w:uiPriority w:val="9"/>
    <w:rsid w:val="0059162E"/>
    <w:rPr>
      <w:rFonts w:ascii="Arial" w:hAnsi="Arial" w:cs="Arial"/>
      <w:color w:val="5F497A"/>
      <w:sz w:val="52"/>
      <w:szCs w:val="52"/>
    </w:rPr>
  </w:style>
  <w:style w:type="paragraph" w:styleId="TOCHeading">
    <w:name w:val="TOC Heading"/>
    <w:basedOn w:val="Heading1"/>
    <w:next w:val="Normal"/>
    <w:uiPriority w:val="39"/>
    <w:unhideWhenUsed/>
    <w:qFormat/>
    <w:rsid w:val="0059162E"/>
    <w:pPr>
      <w:outlineLvl w:val="9"/>
    </w:pPr>
    <w:rPr>
      <w:lang w:val="en-US"/>
    </w:rPr>
  </w:style>
  <w:style w:type="paragraph" w:styleId="TOC1">
    <w:name w:val="toc 1"/>
    <w:basedOn w:val="Normal"/>
    <w:next w:val="Normal"/>
    <w:autoRedefine/>
    <w:uiPriority w:val="39"/>
    <w:unhideWhenUsed/>
    <w:rsid w:val="0059162E"/>
    <w:pPr>
      <w:spacing w:after="100"/>
    </w:pPr>
  </w:style>
  <w:style w:type="character" w:customStyle="1" w:styleId="Heading2Char">
    <w:name w:val="Heading 2 Char"/>
    <w:basedOn w:val="DefaultParagraphFont"/>
    <w:link w:val="Heading2"/>
    <w:uiPriority w:val="9"/>
    <w:rsid w:val="0059162E"/>
    <w:rPr>
      <w:rFonts w:ascii="Arial" w:hAnsi="Arial" w:cs="Arial"/>
      <w:color w:val="0071A2"/>
      <w:sz w:val="28"/>
      <w:szCs w:val="28"/>
    </w:rPr>
  </w:style>
  <w:style w:type="paragraph" w:styleId="TOC2">
    <w:name w:val="toc 2"/>
    <w:basedOn w:val="Normal"/>
    <w:next w:val="Normal"/>
    <w:autoRedefine/>
    <w:uiPriority w:val="39"/>
    <w:unhideWhenUsed/>
    <w:rsid w:val="002C4DDD"/>
    <w:pPr>
      <w:spacing w:after="100"/>
      <w:ind w:left="220"/>
    </w:pPr>
  </w:style>
  <w:style w:type="paragraph" w:styleId="EndnoteText">
    <w:name w:val="endnote text"/>
    <w:basedOn w:val="Normal"/>
    <w:link w:val="EndnoteTextChar"/>
    <w:uiPriority w:val="99"/>
    <w:semiHidden/>
    <w:unhideWhenUsed/>
    <w:rsid w:val="0070515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515B"/>
    <w:rPr>
      <w:sz w:val="20"/>
      <w:szCs w:val="20"/>
    </w:rPr>
  </w:style>
  <w:style w:type="character" w:styleId="EndnoteReference">
    <w:name w:val="endnote reference"/>
    <w:basedOn w:val="DefaultParagraphFont"/>
    <w:uiPriority w:val="99"/>
    <w:semiHidden/>
    <w:unhideWhenUsed/>
    <w:rsid w:val="007051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www.vic.gov.au/maram-practice-guides-and-resources" TargetMode="External"/><Relationship Id="rId39" Type="http://schemas.openxmlformats.org/officeDocument/2006/relationships/hyperlink" Target="https://www.crimestatistics.vic.gov.au/media-centre/news/key-figures-year-ending-december-2019"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catalogue.nla.gov.au/Record/3310516"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legislation.vic.gov.au/in-force/acts/family-violence-protection-act-2008/052" TargetMode="External"/><Relationship Id="rId38" Type="http://schemas.openxmlformats.org/officeDocument/2006/relationships/hyperlink" Target="https://www.ourwatch.org.au/resource/primary-prevention-of-family-violence-against-people-from-lgbtiq-communities-an-analysis-of-existing-research/" TargetMode="External"/><Relationship Id="rId2" Type="http://schemas.openxmlformats.org/officeDocument/2006/relationships/customXml" Target="../customXml/item2.xml"/><Relationship Id="rId16" Type="http://schemas.openxmlformats.org/officeDocument/2006/relationships/hyperlink" Target="https://www.vic.gov.au/maram-practice-guides-and-resources" TargetMode="Externa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yperlink" Target="https://dx.doi.org/10.1186%2Fs12905-018-0588-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2.png"/><Relationship Id="rId32" Type="http://schemas.openxmlformats.org/officeDocument/2006/relationships/hyperlink" Target="https://www.aihw.gov.au/reports/domestic-violence/family-domestic-sexual-violence-in-australia-2018/contents/table-of-contents" TargetMode="External"/><Relationship Id="rId37" Type="http://schemas.openxmlformats.org/officeDocument/2006/relationships/hyperlink" Target="http://www.wdv.org.au/documents/BTE%20Final%20Report.pdf" TargetMode="External"/><Relationship Id="rId40" Type="http://schemas.openxmlformats.org/officeDocument/2006/relationships/hyperlink" Target="https://www.ncbi.nlm.nih.gov/pmc/articles/PMC2699921/"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www.vic.gov.au/sites/default/files/2020-06/Designed%20Implementation%20Review.pdf" TargetMode="External"/><Relationship Id="rId36" Type="http://schemas.openxmlformats.org/officeDocument/2006/relationships/hyperlink" Target="https://www.abs.gov.au/ausstats/abs@.nsf/mf/4906.0"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vic.gov.au/family-violence-recommendations" TargetMode="External"/><Relationship Id="rId4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https://www.vic.gov.au/sites/default/files/2019-06/Dhelk-Dja-Safe-Our-Way-Strong-Culture-Strong-Peoples-Strong-Families-Poster.pdf"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D93CC960831D43BCE240AB9FD170A2" ma:contentTypeVersion="11" ma:contentTypeDescription="Create a new document." ma:contentTypeScope="" ma:versionID="45260a8324c7768f54872bc062778f22">
  <xsd:schema xmlns:xsd="http://www.w3.org/2001/XMLSchema" xmlns:xs="http://www.w3.org/2001/XMLSchema" xmlns:p="http://schemas.microsoft.com/office/2006/metadata/properties" xmlns:ns2="f6005034-34e4-44ed-9116-8e8166eeccdd" xmlns:ns3="fa2310a6-bbba-42df-97d4-fdd9085cfb05" targetNamespace="http://schemas.microsoft.com/office/2006/metadata/properties" ma:root="true" ma:fieldsID="2c7da8a7b8980b4669dcfaeec0163459" ns2:_="" ns3:_="">
    <xsd:import namespace="f6005034-34e4-44ed-9116-8e8166eeccdd"/>
    <xsd:import namespace="fa2310a6-bbba-42df-97d4-fdd9085cfb0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005034-34e4-44ed-9116-8e8166eecc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2310a6-bbba-42df-97d4-fdd9085cfb0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24640-39A4-49B5-8C52-5BDA056E3919}">
  <ds:schemaRefs>
    <ds:schemaRef ds:uri="http://schemas.microsoft.com/sharepoint/v3/contenttype/forms"/>
  </ds:schemaRefs>
</ds:datastoreItem>
</file>

<file path=customXml/itemProps2.xml><?xml version="1.0" encoding="utf-8"?>
<ds:datastoreItem xmlns:ds="http://schemas.openxmlformats.org/officeDocument/2006/customXml" ds:itemID="{843A683D-BA99-439B-87E3-4D520E401B51}">
  <ds:schemaRefs>
    <ds:schemaRef ds:uri="http://purl.org/dc/terms/"/>
    <ds:schemaRef ds:uri="fa2310a6-bbba-42df-97d4-fdd9085cfb05"/>
    <ds:schemaRef ds:uri="http://schemas.microsoft.com/office/2006/documentManagement/types"/>
    <ds:schemaRef ds:uri="f6005034-34e4-44ed-9116-8e8166eeccdd"/>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8907DD6F-5D4A-418D-BD21-511FDEC76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005034-34e4-44ed-9116-8e8166eeccdd"/>
    <ds:schemaRef ds:uri="fa2310a6-bbba-42df-97d4-fdd9085cf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6521A-B711-4619-B8BC-089135D30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C059BED7</Template>
  <TotalTime>0</TotalTime>
  <Pages>20</Pages>
  <Words>6212</Words>
  <Characters>35411</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41540</CharactersWithSpaces>
  <SharedDoc>false</SharedDoc>
  <HLinks>
    <vt:vector size="12" baseType="variant">
      <vt:variant>
        <vt:i4>6357026</vt:i4>
      </vt:variant>
      <vt:variant>
        <vt:i4>3</vt:i4>
      </vt:variant>
      <vt:variant>
        <vt:i4>0</vt:i4>
      </vt:variant>
      <vt:variant>
        <vt:i4>5</vt:i4>
      </vt:variant>
      <vt:variant>
        <vt:lpwstr>https://www.vic.gov.au/maram-practice-guides-and-resources</vt:lpwstr>
      </vt:variant>
      <vt:variant>
        <vt:lpwstr/>
      </vt:variant>
      <vt:variant>
        <vt:i4>6357026</vt:i4>
      </vt:variant>
      <vt:variant>
        <vt:i4>0</vt:i4>
      </vt:variant>
      <vt:variant>
        <vt:i4>0</vt:i4>
      </vt:variant>
      <vt:variant>
        <vt:i4>5</vt:i4>
      </vt:variant>
      <vt:variant>
        <vt:lpwstr>https://www.vic.gov.au/maram-practice-guides-and-resources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Wilson</dc:creator>
  <cp:keywords/>
  <dc:description/>
  <cp:lastModifiedBy>Jessica Wilson</cp:lastModifiedBy>
  <cp:revision>2</cp:revision>
  <dcterms:created xsi:type="dcterms:W3CDTF">2020-10-26T02:27:00Z</dcterms:created>
  <dcterms:modified xsi:type="dcterms:W3CDTF">2020-10-26T02:27:00Z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7971477-9db2-4fc1-9b59-2f2555fd3f85_Enabled">
    <vt:lpwstr>True</vt:lpwstr>
  </property>
  <property fmtid="{D5CDD505-2E9C-101B-9397-08002B2CF9AE}" pid="3" name="MSIP_Label_67971477-9db2-4fc1-9b59-2f2555fd3f85_SiteId">
    <vt:lpwstr>c0e0601f-0fac-449c-9c88-a104c4eb9f28</vt:lpwstr>
  </property>
  <property fmtid="{D5CDD505-2E9C-101B-9397-08002B2CF9AE}" pid="4" name="MSIP_Label_67971477-9db2-4fc1-9b59-2f2555fd3f85_Owner">
    <vt:lpwstr>Cassandra.Mancuso@familysafety.vic.gov.au</vt:lpwstr>
  </property>
  <property fmtid="{D5CDD505-2E9C-101B-9397-08002B2CF9AE}" pid="5" name="MSIP_Label_67971477-9db2-4fc1-9b59-2f2555fd3f85_SetDate">
    <vt:lpwstr>2020-08-19T02:13:22.4290276Z</vt:lpwstr>
  </property>
  <property fmtid="{D5CDD505-2E9C-101B-9397-08002B2CF9AE}" pid="6" name="MSIP_Label_67971477-9db2-4fc1-9b59-2f2555fd3f85_Name">
    <vt:lpwstr>DO NOT MARK (FSV)</vt:lpwstr>
  </property>
  <property fmtid="{D5CDD505-2E9C-101B-9397-08002B2CF9AE}" pid="7" name="MSIP_Label_67971477-9db2-4fc1-9b59-2f2555fd3f85_Application">
    <vt:lpwstr>Microsoft Azure Information Protection</vt:lpwstr>
  </property>
  <property fmtid="{D5CDD505-2E9C-101B-9397-08002B2CF9AE}" pid="8" name="MSIP_Label_67971477-9db2-4fc1-9b59-2f2555fd3f85_ActionId">
    <vt:lpwstr>c97605d8-592c-4e34-ae67-d5c957d686ed</vt:lpwstr>
  </property>
  <property fmtid="{D5CDD505-2E9C-101B-9397-08002B2CF9AE}" pid="9" name="MSIP_Label_67971477-9db2-4fc1-9b59-2f2555fd3f85_Extended_MSFT_Method">
    <vt:lpwstr>Manual</vt:lpwstr>
  </property>
  <property fmtid="{D5CDD505-2E9C-101B-9397-08002B2CF9AE}" pid="10" name="Sensitivity">
    <vt:lpwstr>DO NOT MARK (FSV)</vt:lpwstr>
  </property>
  <property fmtid="{D5CDD505-2E9C-101B-9397-08002B2CF9AE}" pid="11" name="ContentTypeId">
    <vt:lpwstr>0x01010075D93CC960831D43BCE240AB9FD170A2</vt:lpwstr>
  </property>
</Properties>
</file>