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B422E" w14:textId="038A8BCD" w:rsidR="005C210F" w:rsidRPr="000807CE" w:rsidRDefault="00DC5E53" w:rsidP="00517CFF">
      <w:pPr>
        <w:pStyle w:val="RWHversion"/>
        <w:rPr>
          <w:sz w:val="20"/>
          <w:szCs w:val="20"/>
        </w:rPr>
      </w:pPr>
      <w:r w:rsidRPr="000807CE">
        <w:rPr>
          <w:noProof/>
          <w:sz w:val="20"/>
          <w:szCs w:val="20"/>
        </w:rPr>
        <mc:AlternateContent>
          <mc:Choice Requires="wps">
            <w:drawing>
              <wp:anchor distT="0" distB="36195" distL="114300" distR="114300" simplePos="0" relativeHeight="251658240" behindDoc="0" locked="1" layoutInCell="1" allowOverlap="1" wp14:anchorId="63EA8F46" wp14:editId="1C034E17">
                <wp:simplePos x="0" y="0"/>
                <wp:positionH relativeFrom="margin">
                  <wp:posOffset>-635</wp:posOffset>
                </wp:positionH>
                <wp:positionV relativeFrom="page">
                  <wp:posOffset>-142875</wp:posOffset>
                </wp:positionV>
                <wp:extent cx="4010025" cy="1172210"/>
                <wp:effectExtent l="0" t="0" r="9525" b="8890"/>
                <wp:wrapTopAndBottom/>
                <wp:docPr id="1" name="Text Box 1"/>
                <wp:cNvGraphicFramePr/>
                <a:graphic xmlns:a="http://schemas.openxmlformats.org/drawingml/2006/main">
                  <a:graphicData uri="http://schemas.microsoft.com/office/word/2010/wordprocessingShape">
                    <wps:wsp>
                      <wps:cNvSpPr txBox="1"/>
                      <wps:spPr>
                        <a:xfrm>
                          <a:off x="0" y="0"/>
                          <a:ext cx="4010025" cy="1172210"/>
                        </a:xfrm>
                        <a:prstGeom prst="rect">
                          <a:avLst/>
                        </a:prstGeom>
                        <a:noFill/>
                        <a:ln w="6350">
                          <a:noFill/>
                        </a:ln>
                      </wps:spPr>
                      <wps:txbx>
                        <w:txbxContent>
                          <w:p w14:paraId="0EEFFB82" w14:textId="45D78DBD" w:rsidR="00C27669" w:rsidRPr="00B16599" w:rsidRDefault="00EF5BE4" w:rsidP="004803D6">
                            <w:pPr>
                              <w:pStyle w:val="RWHAhead"/>
                              <w:jc w:val="center"/>
                              <w:rPr>
                                <w:sz w:val="28"/>
                                <w:szCs w:val="28"/>
                              </w:rPr>
                            </w:pPr>
                            <w:r w:rsidRPr="00B16599">
                              <w:rPr>
                                <w:sz w:val="28"/>
                                <w:szCs w:val="28"/>
                              </w:rPr>
                              <w:t xml:space="preserve">Quiz-What do I already know about Family </w:t>
                            </w:r>
                            <w:r w:rsidR="005C1F7A" w:rsidRPr="00B16599">
                              <w:rPr>
                                <w:sz w:val="28"/>
                                <w:szCs w:val="28"/>
                              </w:rPr>
                              <w:t>Violence?</w:t>
                            </w:r>
                            <w:r w:rsidRPr="00B16599">
                              <w:rPr>
                                <w:sz w:val="28"/>
                                <w:szCs w:val="28"/>
                              </w:rPr>
                              <w:t xml:space="preserve">-Facilitator </w:t>
                            </w:r>
                            <w:r w:rsidR="005C1F7A" w:rsidRPr="00B16599">
                              <w:rPr>
                                <w:sz w:val="28"/>
                                <w:szCs w:val="28"/>
                              </w:rPr>
                              <w:t>instructions</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8F46" id="_x0000_t202" coordsize="21600,21600" o:spt="202" path="m,l,21600r21600,l21600,xe">
                <v:stroke joinstyle="miter"/>
                <v:path gradientshapeok="t" o:connecttype="rect"/>
              </v:shapetype>
              <v:shape id="Text Box 1" o:spid="_x0000_s1026" type="#_x0000_t202" style="position:absolute;margin-left:-.05pt;margin-top:-11.25pt;width:315.75pt;height:92.3pt;z-index:251658240;visibility:visible;mso-wrap-style:square;mso-width-percent:0;mso-height-percent:0;mso-wrap-distance-left:9pt;mso-wrap-distance-top:0;mso-wrap-distance-right:9pt;mso-wrap-distance-bottom:2.85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" filled="f" stroked="f" strokeweight=".5pt">
                <v:textbox inset="0,0,0,0">
                  <w:txbxContent>
                    <w:p w14:paraId="0EEFFB82" w14:textId="45D78DBD" w:rsidR="00C27669" w:rsidRPr="00B16599" w:rsidRDefault="00EF5BE4" w:rsidP="004803D6">
                      <w:pPr>
                        <w:pStyle w:val="RWHAhead"/>
                        <w:jc w:val="center"/>
                        <w:rPr>
                          <w:sz w:val="28"/>
                          <w:szCs w:val="28"/>
                        </w:rPr>
                      </w:pPr>
                      <w:r w:rsidRPr="00B16599">
                        <w:rPr>
                          <w:sz w:val="28"/>
                          <w:szCs w:val="28"/>
                        </w:rPr>
                        <w:t xml:space="preserve">Quiz-What do I already know about Family </w:t>
                      </w:r>
                      <w:r w:rsidR="005C1F7A" w:rsidRPr="00B16599">
                        <w:rPr>
                          <w:sz w:val="28"/>
                          <w:szCs w:val="28"/>
                        </w:rPr>
                        <w:t>Violence?</w:t>
                      </w:r>
                      <w:r w:rsidRPr="00B16599">
                        <w:rPr>
                          <w:sz w:val="28"/>
                          <w:szCs w:val="28"/>
                        </w:rPr>
                        <w:t xml:space="preserve">-Facilitator </w:t>
                      </w:r>
                      <w:r w:rsidR="005C1F7A" w:rsidRPr="00B16599">
                        <w:rPr>
                          <w:sz w:val="28"/>
                          <w:szCs w:val="28"/>
                        </w:rPr>
                        <w:t>instructions</w:t>
                      </w:r>
                    </w:p>
                  </w:txbxContent>
                </v:textbox>
                <w10:wrap type="topAndBottom" anchorx="margin" anchory="page"/>
                <w10:anchorlock/>
              </v:shape>
            </w:pict>
          </mc:Fallback>
        </mc:AlternateContent>
      </w:r>
      <w:r w:rsidR="005C210F" w:rsidRPr="000807CE">
        <w:rPr>
          <w:sz w:val="20"/>
          <w:szCs w:val="20"/>
        </w:rPr>
        <w:t xml:space="preserve">Updated </w:t>
      </w:r>
      <w:r w:rsidR="00B74BDD">
        <w:rPr>
          <w:sz w:val="20"/>
          <w:szCs w:val="20"/>
        </w:rPr>
        <w:t>June</w:t>
      </w:r>
      <w:r w:rsidR="00EF5BE4" w:rsidRPr="000807CE">
        <w:rPr>
          <w:sz w:val="20"/>
          <w:szCs w:val="20"/>
        </w:rPr>
        <w:t xml:space="preserve"> 2020</w:t>
      </w:r>
    </w:p>
    <w:p w14:paraId="1A22FC8F" w14:textId="2C50DD4C" w:rsidR="00C27669" w:rsidRPr="00B16599" w:rsidRDefault="00F94357" w:rsidP="00C27669">
      <w:pPr>
        <w:pStyle w:val="RWHAhead"/>
        <w:rPr>
          <w:b w:val="0"/>
          <w:color w:val="auto"/>
          <w:sz w:val="20"/>
          <w:szCs w:val="20"/>
        </w:rPr>
      </w:pPr>
      <w:r w:rsidRPr="000807CE">
        <w:rPr>
          <w:sz w:val="20"/>
          <w:szCs w:val="20"/>
        </w:rPr>
        <w:br/>
      </w:r>
      <w:r w:rsidR="00C27669" w:rsidRPr="00B16599">
        <w:t>Quiz</w:t>
      </w:r>
      <w:r w:rsidR="00C27669" w:rsidRPr="00B16599">
        <w:br/>
      </w:r>
      <w:r w:rsidR="00C27669" w:rsidRPr="00B16599">
        <w:br/>
      </w:r>
      <w:r w:rsidR="00C27669" w:rsidRPr="00B16599">
        <w:rPr>
          <w:sz w:val="20"/>
          <w:szCs w:val="20"/>
        </w:rPr>
        <w:t>Description:</w:t>
      </w:r>
      <w:r w:rsidR="00C27669" w:rsidRPr="00B16599">
        <w:rPr>
          <w:b w:val="0"/>
          <w:sz w:val="20"/>
          <w:szCs w:val="20"/>
        </w:rPr>
        <w:t xml:space="preserve"> </w:t>
      </w:r>
      <w:r w:rsidR="00C27669" w:rsidRPr="00B16599">
        <w:rPr>
          <w:b w:val="0"/>
          <w:color w:val="auto"/>
          <w:sz w:val="20"/>
          <w:szCs w:val="20"/>
        </w:rPr>
        <w:t xml:space="preserve">Participants will further develop their understanding of Family Violence through the use of a Quiz to explore prior knowledge and introduce new information. This activity has a number of different ways it can be implemented depending on the facilitator’s preference, time constraints and target audience.  </w:t>
      </w:r>
      <w:r w:rsidR="00C27669" w:rsidRPr="00B16599">
        <w:rPr>
          <w:sz w:val="20"/>
          <w:szCs w:val="20"/>
        </w:rPr>
        <w:t>Objective:</w:t>
      </w:r>
      <w:r w:rsidR="00C27669" w:rsidRPr="00B16599">
        <w:rPr>
          <w:b w:val="0"/>
          <w:sz w:val="20"/>
          <w:szCs w:val="20"/>
        </w:rPr>
        <w:t xml:space="preserve">  </w:t>
      </w:r>
      <w:r w:rsidR="00C27669" w:rsidRPr="00B16599">
        <w:rPr>
          <w:b w:val="0"/>
          <w:color w:val="auto"/>
          <w:sz w:val="20"/>
          <w:szCs w:val="20"/>
        </w:rPr>
        <w:t>As a training activity, the Quiz has several purposes:</w:t>
      </w:r>
    </w:p>
    <w:p w14:paraId="4B3FB691" w14:textId="77777777" w:rsidR="00C27669" w:rsidRPr="00B16599" w:rsidRDefault="00C27669" w:rsidP="00C27669">
      <w:pPr>
        <w:pStyle w:val="RWHAhead"/>
        <w:ind w:left="720"/>
        <w:rPr>
          <w:b w:val="0"/>
          <w:color w:val="auto"/>
          <w:sz w:val="20"/>
          <w:szCs w:val="20"/>
        </w:rPr>
      </w:pPr>
      <w:r w:rsidRPr="00B16599">
        <w:rPr>
          <w:b w:val="0"/>
          <w:color w:val="auto"/>
          <w:sz w:val="20"/>
          <w:szCs w:val="20"/>
        </w:rPr>
        <w:t xml:space="preserve">1. To assess the level of knowledge that participants already have about Family Violence. Adult learners are a valuable resource because they bring the richness and diversity of their lives with them. Therefore, they should be given the opportunity to use their existing knowledge and experience, which they can apply to new learning experiences. </w:t>
      </w:r>
    </w:p>
    <w:p w14:paraId="664BB07D" w14:textId="77777777" w:rsidR="00C27669" w:rsidRPr="00B16599" w:rsidRDefault="00C27669" w:rsidP="00C27669">
      <w:pPr>
        <w:pStyle w:val="RWHAhead"/>
        <w:ind w:left="720"/>
        <w:rPr>
          <w:b w:val="0"/>
          <w:color w:val="auto"/>
          <w:sz w:val="20"/>
          <w:szCs w:val="20"/>
        </w:rPr>
      </w:pPr>
      <w:r w:rsidRPr="00B16599">
        <w:rPr>
          <w:b w:val="0"/>
          <w:color w:val="auto"/>
          <w:sz w:val="20"/>
          <w:szCs w:val="20"/>
        </w:rPr>
        <w:t xml:space="preserve">2. </w:t>
      </w:r>
      <w:r w:rsidR="00EF5BE4" w:rsidRPr="00B16599">
        <w:rPr>
          <w:b w:val="0"/>
          <w:color w:val="auto"/>
          <w:sz w:val="20"/>
          <w:szCs w:val="20"/>
        </w:rPr>
        <w:t>Introduce new in</w:t>
      </w:r>
      <w:r w:rsidRPr="00B16599">
        <w:rPr>
          <w:b w:val="0"/>
          <w:color w:val="auto"/>
          <w:sz w:val="20"/>
          <w:szCs w:val="20"/>
        </w:rPr>
        <w:t>formation about Family Violence, particularly statistics that assist in forming understanding about the prevalence and complexities of Family Violence</w:t>
      </w:r>
    </w:p>
    <w:p w14:paraId="00BEA71F" w14:textId="77777777" w:rsidR="00C27669" w:rsidRPr="00B16599" w:rsidRDefault="00C27669" w:rsidP="00C27669">
      <w:pPr>
        <w:pStyle w:val="RWHAhead"/>
        <w:ind w:left="720"/>
        <w:rPr>
          <w:b w:val="0"/>
          <w:color w:val="auto"/>
          <w:sz w:val="20"/>
          <w:szCs w:val="20"/>
        </w:rPr>
      </w:pPr>
      <w:r w:rsidRPr="00B16599">
        <w:rPr>
          <w:b w:val="0"/>
          <w:color w:val="auto"/>
          <w:sz w:val="20"/>
          <w:szCs w:val="20"/>
        </w:rPr>
        <w:t xml:space="preserve">3. Group discussion; this provides the opportunity to further explore the issues and further develop the shared understanding of Family Violence, which will make the learning and retention of the information more meaningful. </w:t>
      </w:r>
    </w:p>
    <w:p w14:paraId="2D1DFF78" w14:textId="77777777" w:rsidR="00C27669" w:rsidRPr="00B16599" w:rsidRDefault="00C27669" w:rsidP="00C27669">
      <w:pPr>
        <w:pStyle w:val="RWHAhead"/>
        <w:rPr>
          <w:b w:val="0"/>
          <w:color w:val="auto"/>
          <w:sz w:val="20"/>
          <w:szCs w:val="20"/>
        </w:rPr>
      </w:pPr>
      <w:r w:rsidRPr="00B16599">
        <w:rPr>
          <w:sz w:val="20"/>
          <w:szCs w:val="20"/>
        </w:rPr>
        <w:t>Materials:</w:t>
      </w:r>
      <w:r w:rsidRPr="00B16599">
        <w:rPr>
          <w:b w:val="0"/>
          <w:sz w:val="20"/>
          <w:szCs w:val="20"/>
        </w:rPr>
        <w:t xml:space="preserve">  </w:t>
      </w:r>
      <w:r w:rsidRPr="00B16599">
        <w:rPr>
          <w:b w:val="0"/>
          <w:color w:val="auto"/>
          <w:sz w:val="20"/>
          <w:szCs w:val="20"/>
        </w:rPr>
        <w:t>Quiz Handout “</w:t>
      </w:r>
      <w:r w:rsidRPr="00B16599">
        <w:rPr>
          <w:b w:val="0"/>
          <w:i/>
          <w:color w:val="auto"/>
          <w:sz w:val="20"/>
          <w:szCs w:val="20"/>
        </w:rPr>
        <w:t>What do I already know about Family Violence</w:t>
      </w:r>
      <w:r w:rsidRPr="00B16599">
        <w:rPr>
          <w:b w:val="0"/>
          <w:color w:val="auto"/>
          <w:sz w:val="20"/>
          <w:szCs w:val="20"/>
        </w:rPr>
        <w:t xml:space="preserve">?” can be given to each participant. A Master copy with the correct answers will also be required by the facilitator. </w:t>
      </w:r>
      <w:r w:rsidRPr="00B16599">
        <w:rPr>
          <w:b w:val="0"/>
          <w:color w:val="auto"/>
          <w:sz w:val="20"/>
          <w:szCs w:val="20"/>
        </w:rPr>
        <w:br/>
      </w:r>
      <w:r w:rsidRPr="00B16599">
        <w:rPr>
          <w:b w:val="0"/>
          <w:color w:val="auto"/>
          <w:sz w:val="20"/>
          <w:szCs w:val="20"/>
        </w:rPr>
        <w:br/>
      </w:r>
      <w:r w:rsidRPr="00B16599">
        <w:rPr>
          <w:sz w:val="20"/>
          <w:szCs w:val="20"/>
        </w:rPr>
        <w:t>Directions:</w:t>
      </w:r>
      <w:r w:rsidRPr="00B16599">
        <w:rPr>
          <w:b w:val="0"/>
          <w:color w:val="auto"/>
          <w:sz w:val="20"/>
          <w:szCs w:val="20"/>
        </w:rPr>
        <w:t xml:space="preserve">  The Quiz can be used in a number of different ways;</w:t>
      </w:r>
    </w:p>
    <w:p w14:paraId="72DE62B4" w14:textId="77777777" w:rsidR="00C27669" w:rsidRPr="00B16599" w:rsidRDefault="00C27669" w:rsidP="00CE4710">
      <w:pPr>
        <w:pStyle w:val="RWHAhead"/>
        <w:numPr>
          <w:ilvl w:val="0"/>
          <w:numId w:val="6"/>
        </w:numPr>
        <w:spacing w:before="160"/>
        <w:ind w:left="714" w:hanging="357"/>
        <w:rPr>
          <w:b w:val="0"/>
          <w:color w:val="auto"/>
          <w:sz w:val="20"/>
          <w:szCs w:val="20"/>
        </w:rPr>
      </w:pPr>
      <w:r w:rsidRPr="00B16599">
        <w:rPr>
          <w:b w:val="0"/>
          <w:color w:val="auto"/>
          <w:sz w:val="20"/>
          <w:szCs w:val="20"/>
        </w:rPr>
        <w:t xml:space="preserve">Give the Quiz as a handout and ask participants to complete individually, then answers are provided by the facilitator in a group discussion. </w:t>
      </w:r>
    </w:p>
    <w:p w14:paraId="587D7D00" w14:textId="77777777" w:rsidR="00C27669" w:rsidRPr="00B16599" w:rsidRDefault="00C27669" w:rsidP="00CE4710">
      <w:pPr>
        <w:pStyle w:val="RWHAhead"/>
        <w:numPr>
          <w:ilvl w:val="0"/>
          <w:numId w:val="6"/>
        </w:numPr>
        <w:spacing w:before="160"/>
        <w:ind w:left="714" w:hanging="357"/>
        <w:rPr>
          <w:b w:val="0"/>
          <w:color w:val="auto"/>
          <w:sz w:val="20"/>
          <w:szCs w:val="20"/>
        </w:rPr>
      </w:pPr>
      <w:r w:rsidRPr="00B16599">
        <w:rPr>
          <w:b w:val="0"/>
          <w:color w:val="auto"/>
          <w:sz w:val="20"/>
          <w:szCs w:val="20"/>
        </w:rPr>
        <w:t>Give the Quiz as a handout and the facilitator reads questions out loud, with answers provided by the facilitator in a group discussion.</w:t>
      </w:r>
    </w:p>
    <w:p w14:paraId="613156EB" w14:textId="77777777" w:rsidR="00C27669" w:rsidRPr="00B16599" w:rsidRDefault="00C27669" w:rsidP="00CE4710">
      <w:pPr>
        <w:pStyle w:val="RWHAhead"/>
        <w:numPr>
          <w:ilvl w:val="0"/>
          <w:numId w:val="6"/>
        </w:numPr>
        <w:spacing w:before="160"/>
        <w:ind w:left="714" w:hanging="357"/>
        <w:rPr>
          <w:b w:val="0"/>
          <w:color w:val="auto"/>
          <w:sz w:val="20"/>
          <w:szCs w:val="20"/>
        </w:rPr>
      </w:pPr>
      <w:r w:rsidRPr="00B16599">
        <w:rPr>
          <w:b w:val="0"/>
          <w:color w:val="auto"/>
          <w:sz w:val="20"/>
          <w:szCs w:val="20"/>
        </w:rPr>
        <w:t>The Quiz is not provided as a handout to participants, but the facilitator reads the questions and provides the answers out loud as a group discussion</w:t>
      </w:r>
    </w:p>
    <w:p w14:paraId="0C9C38F4" w14:textId="77777777" w:rsidR="008F3CDD" w:rsidRPr="00B16599" w:rsidRDefault="00C27669" w:rsidP="00C27669">
      <w:pPr>
        <w:pStyle w:val="RWHAhead"/>
        <w:rPr>
          <w:b w:val="0"/>
          <w:color w:val="auto"/>
          <w:sz w:val="20"/>
          <w:szCs w:val="20"/>
        </w:rPr>
      </w:pPr>
      <w:r w:rsidRPr="00B16599">
        <w:rPr>
          <w:b w:val="0"/>
          <w:color w:val="auto"/>
          <w:sz w:val="20"/>
          <w:szCs w:val="20"/>
        </w:rPr>
        <w:t xml:space="preserve">NOTE: It is important to note that the Quiz has not been designed to be used simply in a question/answer format, it is to be used as a tool to drive and give structure to a group discussion. </w:t>
      </w:r>
    </w:p>
    <w:p w14:paraId="2A31D81E" w14:textId="27268A81" w:rsidR="00C27669" w:rsidRPr="00B16599" w:rsidRDefault="00C27669" w:rsidP="00B16599">
      <w:pPr>
        <w:pStyle w:val="RWHAhead"/>
        <w:rPr>
          <w:sz w:val="20"/>
          <w:szCs w:val="20"/>
        </w:rPr>
      </w:pPr>
      <w:r w:rsidRPr="00B16599">
        <w:rPr>
          <w:sz w:val="20"/>
          <w:szCs w:val="20"/>
        </w:rPr>
        <w:t>Discussion/Wrap</w:t>
      </w:r>
      <w:r w:rsidRPr="00B16599">
        <w:rPr>
          <w:rFonts w:ascii="Cambria Math" w:hAnsi="Cambria Math" w:cs="Cambria Math"/>
          <w:sz w:val="20"/>
          <w:szCs w:val="20"/>
        </w:rPr>
        <w:t>‐</w:t>
      </w:r>
      <w:r w:rsidRPr="00B16599">
        <w:rPr>
          <w:sz w:val="20"/>
          <w:szCs w:val="20"/>
        </w:rPr>
        <w:t xml:space="preserve">up:  </w:t>
      </w:r>
    </w:p>
    <w:p w14:paraId="553CC4F9" w14:textId="77777777" w:rsidR="00C27669" w:rsidRPr="00B16599" w:rsidRDefault="00C27669" w:rsidP="00C27669">
      <w:pPr>
        <w:pStyle w:val="RWHAhead"/>
        <w:rPr>
          <w:sz w:val="20"/>
          <w:szCs w:val="20"/>
        </w:rPr>
      </w:pPr>
      <w:r w:rsidRPr="00B16599">
        <w:rPr>
          <w:b w:val="0"/>
          <w:color w:val="auto"/>
          <w:sz w:val="20"/>
          <w:szCs w:val="20"/>
        </w:rPr>
        <w:t xml:space="preserve">Remind participants that the purpose of this activity is to explore the participant’s prior knowledge about Family Violence and not to point out what people don’t know or make participants feel uncomfortable for not knowing. </w:t>
      </w:r>
      <w:r w:rsidRPr="00B16599">
        <w:rPr>
          <w:b w:val="0"/>
          <w:color w:val="auto"/>
          <w:sz w:val="20"/>
          <w:szCs w:val="20"/>
        </w:rPr>
        <w:br/>
      </w:r>
      <w:r w:rsidRPr="00B16599">
        <w:rPr>
          <w:b w:val="0"/>
          <w:color w:val="31849B" w:themeColor="accent5" w:themeShade="BF"/>
          <w:sz w:val="20"/>
          <w:szCs w:val="20"/>
        </w:rPr>
        <w:lastRenderedPageBreak/>
        <w:br/>
      </w:r>
      <w:r w:rsidRPr="00B16599">
        <w:rPr>
          <w:sz w:val="20"/>
          <w:szCs w:val="20"/>
        </w:rPr>
        <w:t>Some discussion points for each question in the Quiz could include;</w:t>
      </w:r>
    </w:p>
    <w:p w14:paraId="5E5CDEF0" w14:textId="3D37C9DD" w:rsidR="00B74BDD" w:rsidRPr="00B16599" w:rsidRDefault="00B74BDD" w:rsidP="008F67F1">
      <w:pPr>
        <w:pStyle w:val="RWHBodycopy"/>
        <w:numPr>
          <w:ilvl w:val="0"/>
          <w:numId w:val="25"/>
        </w:numPr>
        <w:spacing w:before="360"/>
        <w:rPr>
          <w:b/>
          <w:color w:val="0071A2"/>
        </w:rPr>
      </w:pPr>
      <w:r w:rsidRPr="00B16599">
        <w:rPr>
          <w:b/>
          <w:color w:val="0071A2"/>
        </w:rPr>
        <w:t>Which of the following are examples of family violence?</w:t>
      </w:r>
    </w:p>
    <w:p w14:paraId="2BE1856A" w14:textId="77777777" w:rsidR="00B74BDD" w:rsidRPr="00B16599" w:rsidRDefault="00B74BDD" w:rsidP="008F67F1">
      <w:pPr>
        <w:pStyle w:val="RWHBodycopy"/>
        <w:numPr>
          <w:ilvl w:val="0"/>
          <w:numId w:val="26"/>
        </w:numPr>
        <w:spacing w:before="80"/>
      </w:pPr>
      <w:r w:rsidRPr="00B16599">
        <w:t>Hitting, slapping or kicking</w:t>
      </w:r>
    </w:p>
    <w:p w14:paraId="05C80063" w14:textId="77777777" w:rsidR="00B74BDD" w:rsidRPr="00B16599" w:rsidRDefault="00B74BDD" w:rsidP="008F67F1">
      <w:pPr>
        <w:pStyle w:val="RWHBodycopy"/>
        <w:numPr>
          <w:ilvl w:val="0"/>
          <w:numId w:val="26"/>
        </w:numPr>
        <w:spacing w:before="80"/>
      </w:pPr>
      <w:r w:rsidRPr="00B16599">
        <w:t>Threatening to upload intimate personal photos to the internet if the partner ever leaves the relationship</w:t>
      </w:r>
    </w:p>
    <w:p w14:paraId="64C39760" w14:textId="77777777" w:rsidR="00B74BDD" w:rsidRPr="00B16599" w:rsidRDefault="00B74BDD" w:rsidP="008F67F1">
      <w:pPr>
        <w:pStyle w:val="RWHBodycopy"/>
        <w:numPr>
          <w:ilvl w:val="0"/>
          <w:numId w:val="26"/>
        </w:numPr>
        <w:spacing w:before="80"/>
      </w:pPr>
      <w:r w:rsidRPr="00B16599">
        <w:t>Taking the rent money and spending it without telling the other partner</w:t>
      </w:r>
    </w:p>
    <w:p w14:paraId="3E932DAB" w14:textId="77777777" w:rsidR="00B74BDD" w:rsidRPr="00B16599" w:rsidRDefault="00B74BDD" w:rsidP="008F67F1">
      <w:pPr>
        <w:pStyle w:val="RWHBodycopy"/>
        <w:numPr>
          <w:ilvl w:val="0"/>
          <w:numId w:val="26"/>
        </w:numPr>
        <w:spacing w:before="80"/>
      </w:pPr>
      <w:r w:rsidRPr="00B16599">
        <w:t xml:space="preserve">Children assisting to clean up after a violent episode </w:t>
      </w:r>
    </w:p>
    <w:p w14:paraId="2F4BD343" w14:textId="77777777" w:rsidR="00B74BDD" w:rsidRPr="00B16599" w:rsidRDefault="00B74BDD" w:rsidP="008F67F1">
      <w:pPr>
        <w:pStyle w:val="RWHBodycopy"/>
        <w:numPr>
          <w:ilvl w:val="0"/>
          <w:numId w:val="26"/>
        </w:numPr>
        <w:spacing w:before="80"/>
      </w:pPr>
      <w:r w:rsidRPr="00B16599">
        <w:t>Failing to provide adequate meals for a dependant elderly family member</w:t>
      </w:r>
    </w:p>
    <w:p w14:paraId="0AF47886" w14:textId="77777777" w:rsidR="00B74BDD" w:rsidRPr="00B16599" w:rsidRDefault="00B74BDD" w:rsidP="008F67F1">
      <w:pPr>
        <w:pStyle w:val="RWHBodycopy"/>
        <w:numPr>
          <w:ilvl w:val="0"/>
          <w:numId w:val="26"/>
        </w:numPr>
        <w:spacing w:before="80"/>
      </w:pPr>
      <w:r w:rsidRPr="00B16599">
        <w:t>All of the above</w:t>
      </w:r>
    </w:p>
    <w:p w14:paraId="47782926" w14:textId="756BCB37" w:rsidR="00CE4710" w:rsidRPr="00B16599" w:rsidRDefault="00B74BDD" w:rsidP="008F67F1">
      <w:pPr>
        <w:pStyle w:val="RWHAhead"/>
        <w:rPr>
          <w:color w:val="auto"/>
          <w:sz w:val="20"/>
          <w:szCs w:val="20"/>
        </w:rPr>
      </w:pPr>
      <w:r w:rsidRPr="00B16599">
        <w:rPr>
          <w:color w:val="auto"/>
          <w:sz w:val="20"/>
          <w:szCs w:val="20"/>
        </w:rPr>
        <w:t xml:space="preserve"> </w:t>
      </w:r>
      <w:r w:rsidR="00C27669" w:rsidRPr="00B16599">
        <w:rPr>
          <w:color w:val="auto"/>
          <w:sz w:val="20"/>
          <w:szCs w:val="20"/>
        </w:rPr>
        <w:t>(</w:t>
      </w:r>
      <w:r w:rsidR="00CE4710" w:rsidRPr="00B16599">
        <w:rPr>
          <w:color w:val="auto"/>
          <w:sz w:val="20"/>
          <w:szCs w:val="20"/>
        </w:rPr>
        <w:t xml:space="preserve">Correct answer is </w:t>
      </w:r>
      <w:r w:rsidR="00C27669" w:rsidRPr="00B16599">
        <w:rPr>
          <w:color w:val="auto"/>
          <w:sz w:val="20"/>
          <w:szCs w:val="20"/>
        </w:rPr>
        <w:t xml:space="preserve">F): </w:t>
      </w:r>
    </w:p>
    <w:p w14:paraId="2DF5DABA" w14:textId="00454D01" w:rsidR="00CE4710" w:rsidRPr="00B16599" w:rsidRDefault="00A01F31" w:rsidP="008F67F1">
      <w:pPr>
        <w:pStyle w:val="RWHAhead"/>
        <w:rPr>
          <w:color w:val="auto"/>
          <w:sz w:val="20"/>
          <w:szCs w:val="20"/>
        </w:rPr>
      </w:pPr>
      <w:r w:rsidRPr="00B16599">
        <w:rPr>
          <w:color w:val="auto"/>
          <w:sz w:val="20"/>
          <w:szCs w:val="20"/>
        </w:rPr>
        <w:t xml:space="preserve">Family Violence Protection Act 2008 (Vic) FV definition: </w:t>
      </w:r>
      <w:r w:rsidRPr="00B16599">
        <w:rPr>
          <w:b w:val="0"/>
          <w:color w:val="auto"/>
          <w:sz w:val="20"/>
          <w:szCs w:val="20"/>
        </w:rPr>
        <w:t>Behaviour by a person towards a family member that is:</w:t>
      </w:r>
      <w:r w:rsidR="00CE4710" w:rsidRPr="00B16599">
        <w:rPr>
          <w:b w:val="0"/>
          <w:color w:val="auto"/>
          <w:sz w:val="20"/>
          <w:szCs w:val="20"/>
        </w:rPr>
        <w:t xml:space="preserve"> </w:t>
      </w:r>
      <w:r w:rsidR="008D4044" w:rsidRPr="00B16599">
        <w:rPr>
          <w:b w:val="0"/>
          <w:color w:val="auto"/>
          <w:sz w:val="20"/>
          <w:szCs w:val="20"/>
        </w:rPr>
        <w:t>physically or sexually abusive</w:t>
      </w:r>
      <w:r w:rsidR="00CE4710" w:rsidRPr="00B16599">
        <w:rPr>
          <w:b w:val="0"/>
          <w:color w:val="auto"/>
          <w:sz w:val="20"/>
          <w:szCs w:val="20"/>
        </w:rPr>
        <w:t xml:space="preserve">, </w:t>
      </w:r>
      <w:r w:rsidR="008D4044" w:rsidRPr="00B16599">
        <w:rPr>
          <w:b w:val="0"/>
          <w:color w:val="auto"/>
          <w:sz w:val="20"/>
          <w:szCs w:val="20"/>
        </w:rPr>
        <w:t>emotionally or psychologically abusive</w:t>
      </w:r>
      <w:r w:rsidR="00CE4710" w:rsidRPr="00B16599">
        <w:rPr>
          <w:b w:val="0"/>
          <w:color w:val="auto"/>
          <w:sz w:val="20"/>
          <w:szCs w:val="20"/>
        </w:rPr>
        <w:t xml:space="preserve">, </w:t>
      </w:r>
      <w:r w:rsidR="008D4044" w:rsidRPr="00B16599">
        <w:rPr>
          <w:b w:val="0"/>
          <w:color w:val="auto"/>
          <w:sz w:val="20"/>
          <w:szCs w:val="20"/>
        </w:rPr>
        <w:t>economically abusive</w:t>
      </w:r>
      <w:r w:rsidR="00CE4710" w:rsidRPr="00B16599">
        <w:rPr>
          <w:b w:val="0"/>
          <w:color w:val="auto"/>
          <w:sz w:val="20"/>
          <w:szCs w:val="20"/>
        </w:rPr>
        <w:t xml:space="preserve">, </w:t>
      </w:r>
      <w:r w:rsidR="008D4044" w:rsidRPr="00B16599">
        <w:rPr>
          <w:b w:val="0"/>
          <w:color w:val="auto"/>
          <w:sz w:val="20"/>
          <w:szCs w:val="20"/>
        </w:rPr>
        <w:t xml:space="preserve">threatening, coercive or </w:t>
      </w:r>
      <w:r w:rsidR="006B45CA" w:rsidRPr="00B16599">
        <w:rPr>
          <w:b w:val="0"/>
          <w:color w:val="auto"/>
          <w:sz w:val="20"/>
          <w:szCs w:val="20"/>
        </w:rPr>
        <w:t>in any other way controls or dominates the family member and causes that family member to feel fear for the safety or wellbeing of that family member or another person</w:t>
      </w:r>
      <w:r w:rsidR="00CE4710" w:rsidRPr="00B16599">
        <w:rPr>
          <w:b w:val="0"/>
          <w:color w:val="auto"/>
          <w:sz w:val="20"/>
          <w:szCs w:val="20"/>
        </w:rPr>
        <w:t xml:space="preserve">. </w:t>
      </w:r>
      <w:r w:rsidRPr="00B16599">
        <w:rPr>
          <w:b w:val="0"/>
          <w:color w:val="auto"/>
          <w:sz w:val="20"/>
          <w:szCs w:val="20"/>
        </w:rPr>
        <w:t>This definition also includes behaviours that cause a child to witness, hear or otherwise be exposed to the effects of family violence.</w:t>
      </w:r>
      <w:r w:rsidR="00CE4710" w:rsidRPr="00B16599">
        <w:rPr>
          <w:b w:val="0"/>
          <w:color w:val="auto"/>
          <w:sz w:val="20"/>
          <w:szCs w:val="20"/>
        </w:rPr>
        <w:t xml:space="preserve"> </w:t>
      </w:r>
      <w:r w:rsidR="008D4044" w:rsidRPr="00B16599">
        <w:rPr>
          <w:b w:val="0"/>
          <w:color w:val="auto"/>
          <w:sz w:val="20"/>
          <w:szCs w:val="20"/>
        </w:rPr>
        <w:t xml:space="preserve">Fear </w:t>
      </w:r>
      <w:r w:rsidR="006B45CA" w:rsidRPr="00B16599">
        <w:rPr>
          <w:b w:val="0"/>
          <w:color w:val="auto"/>
          <w:sz w:val="20"/>
          <w:szCs w:val="20"/>
        </w:rPr>
        <w:t xml:space="preserve">for the safety and wellbeing </w:t>
      </w:r>
      <w:r w:rsidR="008D4044" w:rsidRPr="00B16599">
        <w:rPr>
          <w:b w:val="0"/>
          <w:color w:val="auto"/>
          <w:sz w:val="20"/>
          <w:szCs w:val="20"/>
        </w:rPr>
        <w:t xml:space="preserve">is what differentiates family violence from relationship conflict. Family violence involves abusive and controlling behaviour that causes a person to fear for their </w:t>
      </w:r>
      <w:r w:rsidR="006B45CA" w:rsidRPr="00B16599">
        <w:rPr>
          <w:b w:val="0"/>
          <w:color w:val="auto"/>
          <w:sz w:val="20"/>
          <w:szCs w:val="20"/>
        </w:rPr>
        <w:t xml:space="preserve">or others </w:t>
      </w:r>
      <w:r w:rsidR="008D4044" w:rsidRPr="00B16599">
        <w:rPr>
          <w:b w:val="0"/>
          <w:color w:val="auto"/>
          <w:sz w:val="20"/>
          <w:szCs w:val="20"/>
        </w:rPr>
        <w:t xml:space="preserve">safety or </w:t>
      </w:r>
      <w:r w:rsidR="006B45CA" w:rsidRPr="00B16599">
        <w:rPr>
          <w:b w:val="0"/>
          <w:color w:val="auto"/>
          <w:sz w:val="20"/>
          <w:szCs w:val="20"/>
        </w:rPr>
        <w:t>wellb</w:t>
      </w:r>
      <w:r w:rsidR="00B16599" w:rsidRPr="00B16599">
        <w:rPr>
          <w:b w:val="0"/>
          <w:color w:val="auto"/>
          <w:sz w:val="20"/>
          <w:szCs w:val="20"/>
        </w:rPr>
        <w:t>e</w:t>
      </w:r>
      <w:r w:rsidR="006B45CA" w:rsidRPr="00B16599">
        <w:rPr>
          <w:b w:val="0"/>
          <w:color w:val="auto"/>
          <w:sz w:val="20"/>
          <w:szCs w:val="20"/>
        </w:rPr>
        <w:t>ing</w:t>
      </w:r>
      <w:r w:rsidR="008D4044" w:rsidRPr="00B16599">
        <w:rPr>
          <w:b w:val="0"/>
          <w:color w:val="auto"/>
          <w:sz w:val="20"/>
          <w:szCs w:val="20"/>
        </w:rPr>
        <w:t>, including children</w:t>
      </w:r>
      <w:r w:rsidR="006B45CA" w:rsidRPr="00B16599">
        <w:rPr>
          <w:b w:val="0"/>
          <w:color w:val="auto"/>
          <w:sz w:val="20"/>
          <w:szCs w:val="20"/>
        </w:rPr>
        <w:t>, and cause a person to change their behaviours in order to be safe</w:t>
      </w:r>
      <w:r w:rsidR="00CE4710" w:rsidRPr="00B16599">
        <w:rPr>
          <w:b w:val="0"/>
          <w:color w:val="auto"/>
          <w:sz w:val="20"/>
          <w:szCs w:val="20"/>
        </w:rPr>
        <w:t xml:space="preserve">. </w:t>
      </w:r>
    </w:p>
    <w:p w14:paraId="708B4FEF" w14:textId="645E2D6C" w:rsidR="00B74BDD" w:rsidRPr="00B16599" w:rsidRDefault="00B74BDD" w:rsidP="008F67F1">
      <w:pPr>
        <w:pStyle w:val="RWHBodycopy"/>
        <w:numPr>
          <w:ilvl w:val="0"/>
          <w:numId w:val="25"/>
        </w:numPr>
        <w:spacing w:before="360"/>
        <w:rPr>
          <w:b/>
          <w:color w:val="0071A2"/>
        </w:rPr>
      </w:pPr>
      <w:r w:rsidRPr="00B16599">
        <w:rPr>
          <w:b/>
          <w:color w:val="0071A2"/>
        </w:rPr>
        <w:t>On average how often are women killed in the context of family violence?</w:t>
      </w:r>
    </w:p>
    <w:p w14:paraId="2B86648F" w14:textId="77777777" w:rsidR="00B74BDD" w:rsidRPr="00B16599" w:rsidRDefault="00B74BDD" w:rsidP="008F67F1">
      <w:pPr>
        <w:pStyle w:val="RWHBodycopy"/>
        <w:numPr>
          <w:ilvl w:val="0"/>
          <w:numId w:val="27"/>
        </w:numPr>
        <w:spacing w:before="80"/>
      </w:pPr>
      <w:r w:rsidRPr="00B16599">
        <w:t>One woman every fortnight</w:t>
      </w:r>
    </w:p>
    <w:p w14:paraId="5DCC889B" w14:textId="77777777" w:rsidR="00B74BDD" w:rsidRPr="008F67F1" w:rsidRDefault="00B74BDD" w:rsidP="008F67F1">
      <w:pPr>
        <w:pStyle w:val="ListParagraph"/>
        <w:numPr>
          <w:ilvl w:val="0"/>
          <w:numId w:val="27"/>
        </w:numPr>
        <w:rPr>
          <w:rFonts w:ascii="Arial" w:eastAsia="Times New Roman" w:hAnsi="Arial" w:cs="Arial"/>
          <w:color w:val="000000" w:themeColor="text1"/>
          <w:spacing w:val="-4"/>
          <w:sz w:val="20"/>
          <w:szCs w:val="20"/>
          <w:bdr w:val="none" w:sz="0" w:space="0" w:color="auto" w:frame="1"/>
          <w:lang w:eastAsia="en-AU"/>
        </w:rPr>
      </w:pPr>
      <w:r w:rsidRPr="008F67F1">
        <w:rPr>
          <w:rFonts w:ascii="Arial" w:eastAsia="Times New Roman" w:hAnsi="Arial" w:cs="Arial"/>
          <w:color w:val="000000" w:themeColor="text1"/>
          <w:spacing w:val="-4"/>
          <w:sz w:val="20"/>
          <w:szCs w:val="20"/>
          <w:bdr w:val="none" w:sz="0" w:space="0" w:color="auto" w:frame="1"/>
          <w:lang w:eastAsia="en-AU"/>
        </w:rPr>
        <w:t>One woman per week</w:t>
      </w:r>
    </w:p>
    <w:p w14:paraId="0AA1872A" w14:textId="77777777" w:rsidR="00B74BDD" w:rsidRPr="00B16599" w:rsidRDefault="00B74BDD" w:rsidP="008F67F1">
      <w:pPr>
        <w:pStyle w:val="RWHBodycopy"/>
        <w:numPr>
          <w:ilvl w:val="0"/>
          <w:numId w:val="27"/>
        </w:numPr>
        <w:spacing w:before="80"/>
      </w:pPr>
      <w:r w:rsidRPr="00B16599">
        <w:t>One woman per month</w:t>
      </w:r>
    </w:p>
    <w:p w14:paraId="0A1515DA" w14:textId="71CB1C77" w:rsidR="008F3CDD" w:rsidRPr="00B16599" w:rsidRDefault="00B74BDD" w:rsidP="008F67F1">
      <w:pPr>
        <w:pStyle w:val="RWHAhead"/>
        <w:rPr>
          <w:b w:val="0"/>
          <w:color w:val="auto"/>
          <w:sz w:val="20"/>
          <w:szCs w:val="20"/>
        </w:rPr>
      </w:pPr>
      <w:r w:rsidRPr="00B16599">
        <w:rPr>
          <w:color w:val="auto"/>
          <w:sz w:val="20"/>
          <w:szCs w:val="20"/>
        </w:rPr>
        <w:t xml:space="preserve"> </w:t>
      </w:r>
      <w:r w:rsidR="00C27669" w:rsidRPr="00B16599">
        <w:rPr>
          <w:color w:val="auto"/>
          <w:sz w:val="20"/>
          <w:szCs w:val="20"/>
        </w:rPr>
        <w:t>(</w:t>
      </w:r>
      <w:r w:rsidR="008F3CDD" w:rsidRPr="00B16599">
        <w:rPr>
          <w:color w:val="auto"/>
          <w:sz w:val="20"/>
          <w:szCs w:val="20"/>
        </w:rPr>
        <w:t xml:space="preserve">Correct answer is </w:t>
      </w:r>
      <w:r w:rsidR="00C27669" w:rsidRPr="00B16599">
        <w:rPr>
          <w:color w:val="auto"/>
          <w:sz w:val="20"/>
          <w:szCs w:val="20"/>
        </w:rPr>
        <w:t>B):</w:t>
      </w:r>
      <w:r w:rsidR="00C27669" w:rsidRPr="00B16599">
        <w:rPr>
          <w:b w:val="0"/>
          <w:color w:val="auto"/>
          <w:sz w:val="20"/>
          <w:szCs w:val="20"/>
        </w:rPr>
        <w:t xml:space="preserve"> </w:t>
      </w:r>
      <w:r w:rsidR="00ED35CC" w:rsidRPr="00B16599">
        <w:rPr>
          <w:b w:val="0"/>
          <w:color w:val="auto"/>
          <w:sz w:val="20"/>
          <w:szCs w:val="20"/>
        </w:rPr>
        <w:t xml:space="preserve"> </w:t>
      </w:r>
    </w:p>
    <w:p w14:paraId="7584096E" w14:textId="12B6CE4D" w:rsidR="00ED35CC" w:rsidRPr="00B16599" w:rsidRDefault="00ED35CC" w:rsidP="008F67F1">
      <w:pPr>
        <w:pStyle w:val="RWHAhead"/>
        <w:rPr>
          <w:b w:val="0"/>
          <w:color w:val="auto"/>
          <w:sz w:val="20"/>
          <w:szCs w:val="20"/>
        </w:rPr>
      </w:pPr>
      <w:r w:rsidRPr="00B16599">
        <w:rPr>
          <w:b w:val="0"/>
          <w:color w:val="auto"/>
          <w:sz w:val="20"/>
          <w:szCs w:val="20"/>
        </w:rPr>
        <w:t xml:space="preserve">On average one woman a week in Australia is killed by an intimate partner. One woman a week was killed by a current or former partner in the 2 years from 2012–13 to 2013–14.Source: Australian Institute of Criminology National Homicide Monitoring Program </w:t>
      </w:r>
    </w:p>
    <w:p w14:paraId="5F1F5EA9" w14:textId="0D2550D6" w:rsidR="00B74BDD" w:rsidRPr="00B16599" w:rsidRDefault="00B74BDD" w:rsidP="008F67F1">
      <w:pPr>
        <w:pStyle w:val="RWHBodycopy"/>
        <w:numPr>
          <w:ilvl w:val="0"/>
          <w:numId w:val="25"/>
        </w:numPr>
        <w:spacing w:before="360"/>
        <w:rPr>
          <w:b/>
          <w:color w:val="0071A2"/>
        </w:rPr>
      </w:pPr>
      <w:r w:rsidRPr="00B16599">
        <w:rPr>
          <w:b/>
          <w:color w:val="0071A2"/>
        </w:rPr>
        <w:t xml:space="preserve">Rates of intimate partner violence within lesbian, gay and queer relationships are </w:t>
      </w:r>
      <w:r w:rsidR="00AE7CFA">
        <w:rPr>
          <w:b/>
          <w:color w:val="0071A2"/>
        </w:rPr>
        <w:t>as high as the rates experienced</w:t>
      </w:r>
      <w:r w:rsidRPr="00B16599">
        <w:rPr>
          <w:b/>
          <w:color w:val="0071A2"/>
        </w:rPr>
        <w:t xml:space="preserve"> by cisgender women in intimate heterosexual relationships. </w:t>
      </w:r>
    </w:p>
    <w:p w14:paraId="517F6238" w14:textId="77777777" w:rsidR="00B74BDD" w:rsidRPr="00B16599" w:rsidRDefault="00B74BDD" w:rsidP="008F67F1">
      <w:pPr>
        <w:pStyle w:val="RWHBodycopy"/>
        <w:numPr>
          <w:ilvl w:val="0"/>
          <w:numId w:val="28"/>
        </w:numPr>
        <w:spacing w:before="80"/>
        <w:rPr>
          <w:color w:val="auto"/>
        </w:rPr>
      </w:pPr>
      <w:r w:rsidRPr="00B16599">
        <w:rPr>
          <w:color w:val="auto"/>
        </w:rPr>
        <w:t>True</w:t>
      </w:r>
    </w:p>
    <w:p w14:paraId="1EE7DC9B" w14:textId="77777777" w:rsidR="00B74BDD" w:rsidRPr="00B16599" w:rsidRDefault="00B74BDD" w:rsidP="008F67F1">
      <w:pPr>
        <w:pStyle w:val="RWHBodycopy"/>
        <w:numPr>
          <w:ilvl w:val="0"/>
          <w:numId w:val="28"/>
        </w:numPr>
        <w:spacing w:before="80"/>
        <w:rPr>
          <w:color w:val="auto"/>
        </w:rPr>
      </w:pPr>
      <w:r w:rsidRPr="00B16599">
        <w:rPr>
          <w:color w:val="auto"/>
        </w:rPr>
        <w:t>False</w:t>
      </w:r>
    </w:p>
    <w:p w14:paraId="300858D7" w14:textId="32509DF3" w:rsidR="00B74BDD" w:rsidRPr="00B16599" w:rsidRDefault="00B74BDD" w:rsidP="008F67F1">
      <w:pPr>
        <w:pStyle w:val="RWHAhead"/>
        <w:rPr>
          <w:b w:val="0"/>
          <w:color w:val="auto"/>
          <w:sz w:val="20"/>
          <w:szCs w:val="20"/>
        </w:rPr>
      </w:pPr>
      <w:r w:rsidRPr="00B16599">
        <w:rPr>
          <w:color w:val="auto"/>
          <w:sz w:val="20"/>
          <w:szCs w:val="20"/>
        </w:rPr>
        <w:t>(Correct answer is A):</w:t>
      </w:r>
      <w:r w:rsidRPr="00B16599">
        <w:rPr>
          <w:b w:val="0"/>
          <w:color w:val="auto"/>
          <w:sz w:val="20"/>
          <w:szCs w:val="20"/>
        </w:rPr>
        <w:t xml:space="preserve">  </w:t>
      </w:r>
    </w:p>
    <w:p w14:paraId="36BA68FF" w14:textId="77777777" w:rsidR="000807CE" w:rsidRPr="00B16599" w:rsidRDefault="000807CE" w:rsidP="008F67F1">
      <w:pPr>
        <w:rPr>
          <w:rFonts w:ascii="Arial" w:hAnsi="Arial" w:cs="Arial"/>
          <w:sz w:val="20"/>
          <w:szCs w:val="20"/>
        </w:rPr>
      </w:pPr>
      <w:r w:rsidRPr="00B16599">
        <w:rPr>
          <w:rFonts w:ascii="Arial" w:hAnsi="Arial" w:cs="Arial"/>
          <w:sz w:val="20"/>
          <w:szCs w:val="20"/>
        </w:rPr>
        <w:t xml:space="preserve">There are additional unique forms of family violence in LGBTIQ communities. It is also important to understand the context of historical and contemporary discrimination and the limited effectiveness of </w:t>
      </w:r>
      <w:r w:rsidRPr="00B16599">
        <w:rPr>
          <w:rFonts w:ascii="Arial" w:hAnsi="Arial" w:cs="Arial"/>
          <w:sz w:val="20"/>
          <w:szCs w:val="20"/>
        </w:rPr>
        <w:lastRenderedPageBreak/>
        <w:t>applying a h</w:t>
      </w:r>
      <w:bookmarkStart w:id="0" w:name="_GoBack"/>
      <w:bookmarkEnd w:id="0"/>
      <w:r w:rsidRPr="00B16599">
        <w:rPr>
          <w:rFonts w:ascii="Arial" w:hAnsi="Arial" w:cs="Arial"/>
          <w:sz w:val="20"/>
          <w:szCs w:val="20"/>
        </w:rPr>
        <w:t>eterosexual, gendered lens to family and intimate partner violence among LGBTIQ people: for example, response models and interventions based on binary notions of victim/perpetrator.</w:t>
      </w:r>
    </w:p>
    <w:p w14:paraId="5E10BFE9" w14:textId="634242ED" w:rsidR="000807CE" w:rsidRPr="00B16599" w:rsidRDefault="000807CE" w:rsidP="008F67F1">
      <w:pPr>
        <w:rPr>
          <w:rFonts w:ascii="Arial" w:eastAsia="Times New Roman" w:hAnsi="Arial" w:cs="Arial"/>
          <w:sz w:val="20"/>
          <w:szCs w:val="20"/>
          <w:lang w:eastAsia="en-AU"/>
        </w:rPr>
      </w:pPr>
      <w:r w:rsidRPr="00B16599">
        <w:rPr>
          <w:rFonts w:ascii="Arial" w:eastAsia="Times New Roman" w:hAnsi="Arial" w:cs="Arial"/>
          <w:sz w:val="20"/>
          <w:szCs w:val="20"/>
          <w:lang w:eastAsia="en-AU"/>
        </w:rPr>
        <w:t>A re</w:t>
      </w:r>
      <w:r w:rsidR="004803D6">
        <w:rPr>
          <w:rFonts w:ascii="Arial" w:eastAsia="Times New Roman" w:hAnsi="Arial" w:cs="Arial"/>
          <w:sz w:val="20"/>
          <w:szCs w:val="20"/>
          <w:lang w:eastAsia="en-AU"/>
        </w:rPr>
        <w:t>cent literature review by OurWAT</w:t>
      </w:r>
      <w:r w:rsidRPr="00B16599">
        <w:rPr>
          <w:rFonts w:ascii="Arial" w:eastAsia="Times New Roman" w:hAnsi="Arial" w:cs="Arial"/>
          <w:sz w:val="20"/>
          <w:szCs w:val="20"/>
          <w:lang w:eastAsia="en-AU"/>
        </w:rPr>
        <w:t xml:space="preserve">ch has found: </w:t>
      </w:r>
    </w:p>
    <w:p w14:paraId="439F296F" w14:textId="2ED7B991" w:rsidR="000807CE" w:rsidRPr="00B16599" w:rsidRDefault="000807CE" w:rsidP="008F67F1">
      <w:pPr>
        <w:spacing w:before="100" w:beforeAutospacing="1" w:after="100" w:afterAutospacing="1"/>
        <w:ind w:left="360"/>
        <w:rPr>
          <w:rFonts w:ascii="Arial" w:eastAsia="Times New Roman" w:hAnsi="Arial" w:cs="Arial"/>
          <w:sz w:val="20"/>
          <w:szCs w:val="20"/>
          <w:lang w:eastAsia="en-AU"/>
        </w:rPr>
      </w:pPr>
      <w:r w:rsidRPr="00B16599">
        <w:rPr>
          <w:rFonts w:ascii="Arial" w:hAnsi="Arial" w:cs="Arial"/>
          <w:sz w:val="20"/>
          <w:szCs w:val="20"/>
        </w:rPr>
        <w:t>Rates of intimate partner violence within lesbian, gay and queer relationships are as high as the rates experienced by cisgender women in intimate heterosexual relationships</w:t>
      </w:r>
      <w:r w:rsidRPr="00B16599">
        <w:rPr>
          <w:rFonts w:ascii="Arial" w:eastAsia="Times New Roman" w:hAnsi="Arial" w:cs="Arial"/>
          <w:sz w:val="20"/>
          <w:szCs w:val="20"/>
          <w:lang w:eastAsia="en-AU"/>
        </w:rPr>
        <w:t>.</w:t>
      </w:r>
    </w:p>
    <w:p w14:paraId="4C054E5B" w14:textId="77777777" w:rsidR="000807CE" w:rsidRPr="00B16599" w:rsidRDefault="000807CE" w:rsidP="008F67F1">
      <w:pPr>
        <w:spacing w:before="100" w:beforeAutospacing="1" w:after="100" w:afterAutospacing="1"/>
        <w:ind w:left="360"/>
        <w:rPr>
          <w:rFonts w:ascii="Arial" w:eastAsia="Times New Roman" w:hAnsi="Arial" w:cs="Arial"/>
          <w:sz w:val="20"/>
          <w:szCs w:val="20"/>
          <w:lang w:eastAsia="en-AU"/>
        </w:rPr>
      </w:pPr>
      <w:r w:rsidRPr="00B16599">
        <w:rPr>
          <w:rFonts w:ascii="Arial" w:eastAsia="Times New Roman" w:hAnsi="Arial" w:cs="Arial"/>
          <w:sz w:val="20"/>
          <w:szCs w:val="20"/>
          <w:lang w:eastAsia="en-AU"/>
        </w:rPr>
        <w:t>Lesbians are more likely than gay men to report having been in an abusive relationship.</w:t>
      </w:r>
    </w:p>
    <w:p w14:paraId="029BDA65" w14:textId="6EF85CAA" w:rsidR="000807CE" w:rsidRPr="00B16599" w:rsidRDefault="000807CE" w:rsidP="008F67F1">
      <w:pPr>
        <w:spacing w:before="100" w:beforeAutospacing="1" w:after="100" w:afterAutospacing="1"/>
        <w:ind w:left="360"/>
        <w:rPr>
          <w:rFonts w:ascii="Arial" w:eastAsia="Times New Roman" w:hAnsi="Arial" w:cs="Arial"/>
          <w:sz w:val="20"/>
          <w:szCs w:val="20"/>
          <w:lang w:eastAsia="en-AU"/>
        </w:rPr>
      </w:pPr>
      <w:r w:rsidRPr="00B16599">
        <w:rPr>
          <w:rFonts w:ascii="Arial" w:eastAsia="Times New Roman" w:hAnsi="Arial" w:cs="Arial"/>
          <w:sz w:val="20"/>
          <w:szCs w:val="20"/>
          <w:lang w:eastAsia="en-AU"/>
        </w:rPr>
        <w:t>Rates of intimate partner violence may be higher for bisexual, trans</w:t>
      </w:r>
      <w:r w:rsidR="004803D6">
        <w:rPr>
          <w:rFonts w:ascii="Arial" w:eastAsia="Times New Roman" w:hAnsi="Arial" w:cs="Arial"/>
          <w:sz w:val="20"/>
          <w:szCs w:val="20"/>
          <w:lang w:eastAsia="en-AU"/>
        </w:rPr>
        <w:t>gender</w:t>
      </w:r>
      <w:r w:rsidRPr="00B16599">
        <w:rPr>
          <w:rFonts w:ascii="Arial" w:eastAsia="Times New Roman" w:hAnsi="Arial" w:cs="Arial"/>
          <w:sz w:val="20"/>
          <w:szCs w:val="20"/>
          <w:lang w:eastAsia="en-AU"/>
        </w:rPr>
        <w:t xml:space="preserve"> and gender diverse people.</w:t>
      </w:r>
    </w:p>
    <w:p w14:paraId="57FC4E87" w14:textId="5427E4D6" w:rsidR="000807CE" w:rsidRPr="00B16599" w:rsidRDefault="000807CE" w:rsidP="008F67F1">
      <w:pPr>
        <w:spacing w:before="100" w:beforeAutospacing="1" w:after="100" w:afterAutospacing="1"/>
        <w:ind w:left="360"/>
        <w:rPr>
          <w:rFonts w:ascii="Arial" w:eastAsia="Times New Roman" w:hAnsi="Arial" w:cs="Arial"/>
          <w:sz w:val="20"/>
          <w:szCs w:val="20"/>
          <w:lang w:eastAsia="en-AU"/>
        </w:rPr>
      </w:pPr>
      <w:r w:rsidRPr="00B16599">
        <w:rPr>
          <w:rFonts w:ascii="Arial" w:eastAsia="Times New Roman" w:hAnsi="Arial" w:cs="Arial"/>
          <w:sz w:val="20"/>
          <w:szCs w:val="20"/>
          <w:lang w:eastAsia="en-AU"/>
        </w:rPr>
        <w:t>It is unknown how rates of intimate partner and/or family violence against people with intersex people compare as there is a research gap.</w:t>
      </w:r>
    </w:p>
    <w:p w14:paraId="6D6C9FAA" w14:textId="4066E4DC" w:rsidR="000807CE" w:rsidRPr="00B16599" w:rsidRDefault="000807CE" w:rsidP="008F67F1">
      <w:pPr>
        <w:rPr>
          <w:rFonts w:ascii="Arial" w:eastAsia="Times New Roman" w:hAnsi="Arial" w:cs="Arial"/>
          <w:sz w:val="20"/>
          <w:szCs w:val="20"/>
          <w:lang w:eastAsia="en-AU"/>
        </w:rPr>
      </w:pPr>
      <w:r w:rsidRPr="00B16599">
        <w:rPr>
          <w:rFonts w:ascii="Arial" w:eastAsia="Times New Roman" w:hAnsi="Arial" w:cs="Arial"/>
          <w:sz w:val="20"/>
          <w:szCs w:val="20"/>
          <w:lang w:eastAsia="en-AU"/>
        </w:rPr>
        <w:t>Violence from other family members may also be higher, particularly against trans</w:t>
      </w:r>
      <w:r w:rsidR="004803D6">
        <w:rPr>
          <w:rFonts w:ascii="Arial" w:eastAsia="Times New Roman" w:hAnsi="Arial" w:cs="Arial"/>
          <w:sz w:val="20"/>
          <w:szCs w:val="20"/>
          <w:lang w:eastAsia="en-AU"/>
        </w:rPr>
        <w:t>gender</w:t>
      </w:r>
      <w:r w:rsidRPr="00B16599">
        <w:rPr>
          <w:rFonts w:ascii="Arial" w:eastAsia="Times New Roman" w:hAnsi="Arial" w:cs="Arial"/>
          <w:sz w:val="20"/>
          <w:szCs w:val="20"/>
          <w:lang w:eastAsia="en-AU"/>
        </w:rPr>
        <w:t xml:space="preserve"> and gender-diverse young people. Some examples are:</w:t>
      </w:r>
    </w:p>
    <w:p w14:paraId="7B363B02" w14:textId="77777777" w:rsidR="000807CE" w:rsidRPr="00B16599" w:rsidRDefault="000807CE" w:rsidP="008F67F1">
      <w:pPr>
        <w:spacing w:before="100" w:beforeAutospacing="1" w:after="100" w:afterAutospacing="1"/>
        <w:ind w:left="360"/>
        <w:rPr>
          <w:rFonts w:ascii="Arial" w:eastAsia="Times New Roman" w:hAnsi="Arial" w:cs="Arial"/>
          <w:sz w:val="20"/>
          <w:szCs w:val="20"/>
          <w:lang w:eastAsia="en-AU"/>
        </w:rPr>
      </w:pPr>
      <w:r w:rsidRPr="00B16599">
        <w:rPr>
          <w:rFonts w:ascii="Arial" w:eastAsia="Times New Roman" w:hAnsi="Arial" w:cs="Arial"/>
          <w:sz w:val="20"/>
          <w:szCs w:val="20"/>
          <w:lang w:eastAsia="en-AU"/>
        </w:rPr>
        <w:t>Young people who come out about their sexuality or gender being kicked out of the family home.</w:t>
      </w:r>
    </w:p>
    <w:p w14:paraId="7DCEE738" w14:textId="32F19639" w:rsidR="000807CE" w:rsidRPr="00B16599" w:rsidRDefault="000807CE" w:rsidP="008F67F1">
      <w:pPr>
        <w:spacing w:before="100" w:beforeAutospacing="1" w:after="100" w:afterAutospacing="1"/>
        <w:ind w:left="360"/>
        <w:rPr>
          <w:rFonts w:ascii="Arial" w:eastAsia="Times New Roman" w:hAnsi="Arial" w:cs="Arial"/>
          <w:sz w:val="20"/>
          <w:szCs w:val="20"/>
          <w:lang w:eastAsia="en-AU"/>
        </w:rPr>
      </w:pPr>
      <w:r w:rsidRPr="00B16599">
        <w:rPr>
          <w:rFonts w:ascii="Arial" w:eastAsia="Times New Roman" w:hAnsi="Arial" w:cs="Arial"/>
          <w:sz w:val="20"/>
          <w:szCs w:val="20"/>
          <w:lang w:eastAsia="en-AU"/>
        </w:rPr>
        <w:t>Elderly, dependant trans</w:t>
      </w:r>
      <w:r w:rsidR="004803D6">
        <w:rPr>
          <w:rFonts w:ascii="Arial" w:eastAsia="Times New Roman" w:hAnsi="Arial" w:cs="Arial"/>
          <w:sz w:val="20"/>
          <w:szCs w:val="20"/>
          <w:lang w:eastAsia="en-AU"/>
        </w:rPr>
        <w:t>gender</w:t>
      </w:r>
      <w:r w:rsidRPr="00B16599">
        <w:rPr>
          <w:rFonts w:ascii="Arial" w:eastAsia="Times New Roman" w:hAnsi="Arial" w:cs="Arial"/>
          <w:sz w:val="20"/>
          <w:szCs w:val="20"/>
          <w:lang w:eastAsia="en-AU"/>
        </w:rPr>
        <w:t xml:space="preserve"> women being denied access to hor</w:t>
      </w:r>
      <w:r w:rsidR="00B74BDD" w:rsidRPr="00B16599">
        <w:rPr>
          <w:rFonts w:ascii="Arial" w:eastAsia="Times New Roman" w:hAnsi="Arial" w:cs="Arial"/>
          <w:sz w:val="20"/>
          <w:szCs w:val="20"/>
          <w:lang w:eastAsia="en-AU"/>
        </w:rPr>
        <w:t xml:space="preserve">mone treatment by their children. </w:t>
      </w:r>
    </w:p>
    <w:p w14:paraId="2046FCBC" w14:textId="06BDF6E9" w:rsidR="00B74BDD" w:rsidRPr="00B16599" w:rsidRDefault="00B74BDD" w:rsidP="008F67F1">
      <w:pPr>
        <w:pStyle w:val="RWHBodycopy"/>
        <w:numPr>
          <w:ilvl w:val="0"/>
          <w:numId w:val="25"/>
        </w:numPr>
        <w:spacing w:before="360"/>
        <w:rPr>
          <w:b/>
          <w:color w:val="0071A2"/>
        </w:rPr>
      </w:pPr>
      <w:r w:rsidRPr="00B16599">
        <w:rPr>
          <w:b/>
          <w:color w:val="0071A2"/>
        </w:rPr>
        <w:t>What percentage of people seeking support from specialist homeless services due to escaping family violence are women and children?</w:t>
      </w:r>
    </w:p>
    <w:p w14:paraId="5E5A8625" w14:textId="77777777" w:rsidR="00B74BDD" w:rsidRPr="00B16599" w:rsidRDefault="00B74BDD" w:rsidP="008F67F1">
      <w:pPr>
        <w:pStyle w:val="RWHBodycopy"/>
        <w:numPr>
          <w:ilvl w:val="0"/>
          <w:numId w:val="29"/>
        </w:numPr>
        <w:spacing w:before="80"/>
      </w:pPr>
      <w:r w:rsidRPr="00B16599">
        <w:t>70%</w:t>
      </w:r>
    </w:p>
    <w:p w14:paraId="51D92F14" w14:textId="77777777" w:rsidR="00B74BDD" w:rsidRPr="00B16599" w:rsidRDefault="00B74BDD" w:rsidP="008F67F1">
      <w:pPr>
        <w:pStyle w:val="RWHBodycopy"/>
        <w:numPr>
          <w:ilvl w:val="0"/>
          <w:numId w:val="29"/>
        </w:numPr>
        <w:spacing w:before="80"/>
      </w:pPr>
      <w:r w:rsidRPr="00B16599">
        <w:t>94%</w:t>
      </w:r>
    </w:p>
    <w:p w14:paraId="13EFF2DA" w14:textId="77777777" w:rsidR="00B74BDD" w:rsidRPr="00B16599" w:rsidRDefault="00B74BDD" w:rsidP="008F67F1">
      <w:pPr>
        <w:pStyle w:val="RWHBodycopy"/>
        <w:numPr>
          <w:ilvl w:val="0"/>
          <w:numId w:val="29"/>
        </w:numPr>
        <w:spacing w:before="80"/>
      </w:pPr>
      <w:r w:rsidRPr="00B16599">
        <w:t>50%</w:t>
      </w:r>
    </w:p>
    <w:p w14:paraId="6B95D25F" w14:textId="77444DD7" w:rsidR="008F3CDD" w:rsidRPr="00B16599" w:rsidRDefault="00B74BDD" w:rsidP="008F67F1">
      <w:pPr>
        <w:pStyle w:val="RWHAhead"/>
        <w:rPr>
          <w:color w:val="auto"/>
          <w:sz w:val="20"/>
          <w:szCs w:val="20"/>
        </w:rPr>
      </w:pPr>
      <w:r w:rsidRPr="00B16599">
        <w:rPr>
          <w:color w:val="auto"/>
          <w:sz w:val="20"/>
          <w:szCs w:val="20"/>
        </w:rPr>
        <w:t xml:space="preserve"> </w:t>
      </w:r>
      <w:r w:rsidR="00C27669" w:rsidRPr="00B16599">
        <w:rPr>
          <w:color w:val="auto"/>
          <w:sz w:val="20"/>
          <w:szCs w:val="20"/>
        </w:rPr>
        <w:t>(</w:t>
      </w:r>
      <w:r w:rsidR="008F3CDD" w:rsidRPr="00B16599">
        <w:rPr>
          <w:color w:val="auto"/>
          <w:sz w:val="20"/>
          <w:szCs w:val="20"/>
        </w:rPr>
        <w:t xml:space="preserve">Correct answer is </w:t>
      </w:r>
      <w:r w:rsidR="00C27669" w:rsidRPr="00B16599">
        <w:rPr>
          <w:color w:val="auto"/>
          <w:sz w:val="20"/>
          <w:szCs w:val="20"/>
        </w:rPr>
        <w:t>B):</w:t>
      </w:r>
    </w:p>
    <w:p w14:paraId="18C8A317" w14:textId="2EC58BED" w:rsidR="008A1D71" w:rsidRPr="00B16599" w:rsidRDefault="00683C82" w:rsidP="008F67F1">
      <w:pPr>
        <w:pStyle w:val="RWHAhead"/>
        <w:rPr>
          <w:b w:val="0"/>
          <w:color w:val="auto"/>
          <w:sz w:val="20"/>
          <w:szCs w:val="20"/>
        </w:rPr>
      </w:pPr>
      <w:r w:rsidRPr="00B16599">
        <w:rPr>
          <w:b w:val="0"/>
          <w:color w:val="auto"/>
          <w:sz w:val="20"/>
          <w:szCs w:val="20"/>
        </w:rPr>
        <w:t>In 2016–17, SHS agencies assisted 115,000 family and domestic violence clients</w:t>
      </w:r>
      <w:r w:rsidR="008A1D71" w:rsidRPr="00B16599">
        <w:rPr>
          <w:b w:val="0"/>
          <w:color w:val="auto"/>
          <w:sz w:val="20"/>
          <w:szCs w:val="20"/>
        </w:rPr>
        <w:t>. Of these clients</w:t>
      </w:r>
    </w:p>
    <w:p w14:paraId="1306F882" w14:textId="7C303F00" w:rsidR="00683C82" w:rsidRPr="00B16599" w:rsidRDefault="00683C82" w:rsidP="008F67F1">
      <w:pPr>
        <w:autoSpaceDE w:val="0"/>
        <w:autoSpaceDN w:val="0"/>
        <w:adjustRightInd w:val="0"/>
        <w:rPr>
          <w:rFonts w:ascii="Arial" w:hAnsi="Arial" w:cs="Arial"/>
          <w:sz w:val="20"/>
          <w:szCs w:val="20"/>
        </w:rPr>
      </w:pPr>
      <w:r w:rsidRPr="00B16599">
        <w:rPr>
          <w:rFonts w:ascii="Arial" w:hAnsi="Arial" w:cs="Arial"/>
          <w:sz w:val="20"/>
          <w:szCs w:val="20"/>
        </w:rPr>
        <w:t xml:space="preserve">• </w:t>
      </w:r>
      <w:r w:rsidR="008F3CDD" w:rsidRPr="00B16599">
        <w:rPr>
          <w:rFonts w:ascii="Arial" w:hAnsi="Arial" w:cs="Arial"/>
          <w:sz w:val="20"/>
          <w:szCs w:val="20"/>
        </w:rPr>
        <w:t>More</w:t>
      </w:r>
      <w:r w:rsidRPr="00B16599">
        <w:rPr>
          <w:rFonts w:ascii="Arial" w:hAnsi="Arial" w:cs="Arial"/>
          <w:sz w:val="20"/>
          <w:szCs w:val="20"/>
        </w:rPr>
        <w:t xml:space="preserve"> than 9 in 10 (94%, or 108,000) were women and children</w:t>
      </w:r>
    </w:p>
    <w:p w14:paraId="0D784954" w14:textId="77777777" w:rsidR="00683C82" w:rsidRPr="00B16599" w:rsidRDefault="00683C82" w:rsidP="008F67F1">
      <w:pPr>
        <w:autoSpaceDE w:val="0"/>
        <w:autoSpaceDN w:val="0"/>
        <w:adjustRightInd w:val="0"/>
        <w:rPr>
          <w:rFonts w:ascii="Arial" w:hAnsi="Arial" w:cs="Arial"/>
          <w:sz w:val="20"/>
          <w:szCs w:val="20"/>
        </w:rPr>
      </w:pPr>
      <w:r w:rsidRPr="00B16599">
        <w:rPr>
          <w:rFonts w:ascii="Arial" w:hAnsi="Arial" w:cs="Arial"/>
          <w:sz w:val="20"/>
          <w:szCs w:val="20"/>
        </w:rPr>
        <w:t>- 3 in 10 (30%, or 34,000) were children aged 14 and under</w:t>
      </w:r>
    </w:p>
    <w:p w14:paraId="214F69FA" w14:textId="67F19ADE" w:rsidR="008A1D71" w:rsidRPr="00B16599" w:rsidRDefault="00683C82" w:rsidP="008F67F1">
      <w:pPr>
        <w:autoSpaceDE w:val="0"/>
        <w:autoSpaceDN w:val="0"/>
        <w:adjustRightInd w:val="0"/>
        <w:rPr>
          <w:rFonts w:ascii="Arial" w:hAnsi="Arial" w:cs="Arial"/>
          <w:sz w:val="20"/>
          <w:szCs w:val="20"/>
        </w:rPr>
      </w:pPr>
      <w:r w:rsidRPr="00B16599">
        <w:rPr>
          <w:rFonts w:ascii="Arial" w:hAnsi="Arial" w:cs="Arial"/>
          <w:sz w:val="20"/>
          <w:szCs w:val="20"/>
        </w:rPr>
        <w:t>- 6 in 10 (62%, or 72,000</w:t>
      </w:r>
      <w:r w:rsidR="008A1D71" w:rsidRPr="00B16599">
        <w:rPr>
          <w:rFonts w:ascii="Arial" w:hAnsi="Arial" w:cs="Arial"/>
          <w:sz w:val="20"/>
          <w:szCs w:val="20"/>
        </w:rPr>
        <w:t>) were females aged 15 and over</w:t>
      </w:r>
      <w:r w:rsidR="006B45CA" w:rsidRPr="00B16599">
        <w:rPr>
          <w:rFonts w:ascii="Arial" w:hAnsi="Arial" w:cs="Arial"/>
          <w:sz w:val="20"/>
          <w:szCs w:val="20"/>
        </w:rPr>
        <w:t xml:space="preserve">- </w:t>
      </w:r>
      <w:r w:rsidRPr="00B16599">
        <w:rPr>
          <w:rFonts w:ascii="Arial" w:hAnsi="Arial" w:cs="Arial"/>
          <w:sz w:val="20"/>
          <w:szCs w:val="20"/>
        </w:rPr>
        <w:t>fewer than 1 in 10 (8%, or 9,000) were males aged 15 and over</w:t>
      </w:r>
    </w:p>
    <w:p w14:paraId="4A47BD0A" w14:textId="77777777" w:rsidR="008A1D71" w:rsidRPr="00B16599" w:rsidRDefault="008A1D71" w:rsidP="008F67F1">
      <w:pPr>
        <w:autoSpaceDE w:val="0"/>
        <w:autoSpaceDN w:val="0"/>
        <w:adjustRightInd w:val="0"/>
        <w:rPr>
          <w:rFonts w:ascii="Arial" w:hAnsi="Arial" w:cs="Arial"/>
          <w:sz w:val="20"/>
          <w:szCs w:val="20"/>
        </w:rPr>
      </w:pPr>
      <w:r w:rsidRPr="00B16599">
        <w:rPr>
          <w:rFonts w:ascii="Arial" w:hAnsi="Arial" w:cs="Arial"/>
          <w:sz w:val="20"/>
          <w:szCs w:val="20"/>
        </w:rPr>
        <w:t>(AIHW 2018 Report).</w:t>
      </w:r>
    </w:p>
    <w:p w14:paraId="4C72AF24" w14:textId="2D2147AD" w:rsidR="00C27669" w:rsidRPr="00B16599" w:rsidRDefault="00C27669" w:rsidP="008F67F1">
      <w:pPr>
        <w:autoSpaceDE w:val="0"/>
        <w:autoSpaceDN w:val="0"/>
        <w:adjustRightInd w:val="0"/>
        <w:rPr>
          <w:rFonts w:ascii="Arial" w:hAnsi="Arial" w:cs="Arial"/>
          <w:sz w:val="20"/>
          <w:szCs w:val="20"/>
        </w:rPr>
      </w:pPr>
      <w:r w:rsidRPr="00B16599">
        <w:rPr>
          <w:rFonts w:ascii="Arial" w:hAnsi="Arial" w:cs="Arial"/>
          <w:sz w:val="20"/>
          <w:szCs w:val="20"/>
        </w:rPr>
        <w:t xml:space="preserve">Disadvantage, marginalisation and discrimination also intersect with gender, creating additional barriers for some women and children who experience family violence. </w:t>
      </w:r>
    </w:p>
    <w:p w14:paraId="197D48DE" w14:textId="4F83F5D4" w:rsidR="00B16599" w:rsidRPr="00B16599" w:rsidRDefault="00B16599" w:rsidP="008F67F1">
      <w:pPr>
        <w:autoSpaceDE w:val="0"/>
        <w:autoSpaceDN w:val="0"/>
        <w:adjustRightInd w:val="0"/>
        <w:rPr>
          <w:rFonts w:ascii="Arial" w:hAnsi="Arial" w:cs="Arial"/>
          <w:sz w:val="20"/>
          <w:szCs w:val="20"/>
        </w:rPr>
      </w:pPr>
      <w:r w:rsidRPr="00B16599">
        <w:rPr>
          <w:rFonts w:ascii="Arial" w:hAnsi="Arial" w:cs="Arial"/>
          <w:color w:val="000000"/>
          <w:sz w:val="20"/>
          <w:szCs w:val="20"/>
          <w:lang w:val="en"/>
        </w:rPr>
        <w:t>Domestic and family violence is one of the main reasons women and children become homeless in Australia. A recent report by Mission Australia</w:t>
      </w:r>
      <w:r w:rsidRPr="00B16599">
        <w:rPr>
          <w:rFonts w:ascii="Arial" w:hAnsi="Arial" w:cs="Arial"/>
          <w:sz w:val="20"/>
          <w:szCs w:val="20"/>
        </w:rPr>
        <w:t xml:space="preserve"> can be accessed for more details. https://www.missionaustralia.com.au/news-blog/news-media/domestic-and-family-violence-and-affordable-home-shortage-pushes-thousands-into-homelessness</w:t>
      </w:r>
    </w:p>
    <w:p w14:paraId="76611AF3" w14:textId="77777777" w:rsidR="00B16599" w:rsidRPr="00B16599" w:rsidRDefault="00B16599" w:rsidP="008F67F1">
      <w:pPr>
        <w:autoSpaceDE w:val="0"/>
        <w:autoSpaceDN w:val="0"/>
        <w:adjustRightInd w:val="0"/>
        <w:rPr>
          <w:rFonts w:ascii="Arial" w:hAnsi="Arial" w:cs="Arial"/>
          <w:sz w:val="20"/>
          <w:szCs w:val="20"/>
        </w:rPr>
      </w:pPr>
    </w:p>
    <w:p w14:paraId="0653E639" w14:textId="77777777" w:rsidR="00B16599" w:rsidRPr="00B16599" w:rsidRDefault="00B16599" w:rsidP="008F67F1">
      <w:pPr>
        <w:autoSpaceDE w:val="0"/>
        <w:autoSpaceDN w:val="0"/>
        <w:adjustRightInd w:val="0"/>
        <w:rPr>
          <w:rFonts w:ascii="Arial" w:hAnsi="Arial" w:cs="Arial"/>
          <w:sz w:val="20"/>
          <w:szCs w:val="20"/>
        </w:rPr>
      </w:pPr>
    </w:p>
    <w:p w14:paraId="42DED30B" w14:textId="47D8AA81" w:rsidR="00B74BDD" w:rsidRPr="00B16599" w:rsidRDefault="00B74BDD" w:rsidP="008F67F1">
      <w:pPr>
        <w:pStyle w:val="RWHBodycopy"/>
        <w:numPr>
          <w:ilvl w:val="0"/>
          <w:numId w:val="25"/>
        </w:numPr>
        <w:spacing w:before="360"/>
        <w:rPr>
          <w:b/>
          <w:color w:val="0071A2"/>
        </w:rPr>
      </w:pPr>
      <w:r w:rsidRPr="00B16599">
        <w:rPr>
          <w:b/>
          <w:color w:val="0071A2"/>
        </w:rPr>
        <w:t>Which of the following statements is true?</w:t>
      </w:r>
    </w:p>
    <w:p w14:paraId="79531646" w14:textId="77777777" w:rsidR="00B74BDD" w:rsidRPr="00B16599" w:rsidRDefault="00B74BDD" w:rsidP="008F67F1">
      <w:pPr>
        <w:pStyle w:val="RWHBodycopy"/>
        <w:numPr>
          <w:ilvl w:val="0"/>
          <w:numId w:val="30"/>
        </w:numPr>
        <w:spacing w:before="80"/>
      </w:pPr>
      <w:r w:rsidRPr="00B16599">
        <w:t>A woman is most at risk at being a victim of violence when walking alone late at night</w:t>
      </w:r>
    </w:p>
    <w:p w14:paraId="038A6E00" w14:textId="77777777" w:rsidR="00B74BDD" w:rsidRPr="00B16599" w:rsidRDefault="00B74BDD" w:rsidP="008F67F1">
      <w:pPr>
        <w:pStyle w:val="RWHBodycopy"/>
        <w:numPr>
          <w:ilvl w:val="0"/>
          <w:numId w:val="30"/>
        </w:numPr>
        <w:spacing w:before="80"/>
      </w:pPr>
      <w:r w:rsidRPr="00B16599">
        <w:t>Men are most likely to be the victim of violence that is perpetrated by a male stranger</w:t>
      </w:r>
    </w:p>
    <w:p w14:paraId="70AA9F22" w14:textId="77777777" w:rsidR="00B74BDD" w:rsidRPr="00B16599" w:rsidRDefault="00B74BDD" w:rsidP="008F67F1">
      <w:pPr>
        <w:pStyle w:val="RWHBodycopy"/>
        <w:numPr>
          <w:ilvl w:val="0"/>
          <w:numId w:val="30"/>
        </w:numPr>
        <w:spacing w:before="80"/>
        <w:rPr>
          <w:u w:val="single"/>
        </w:rPr>
      </w:pPr>
      <w:r w:rsidRPr="00B16599">
        <w:t>Men are most at risk of being the victim of violence when fighting with their partner within the home</w:t>
      </w:r>
    </w:p>
    <w:p w14:paraId="064F5CF0" w14:textId="2D039AC1" w:rsidR="008F3CDD" w:rsidRPr="00B16599" w:rsidRDefault="00B74BDD" w:rsidP="008F67F1">
      <w:pPr>
        <w:pStyle w:val="RWHAhead"/>
        <w:rPr>
          <w:color w:val="auto"/>
          <w:sz w:val="20"/>
          <w:szCs w:val="20"/>
        </w:rPr>
      </w:pPr>
      <w:r w:rsidRPr="00B16599">
        <w:rPr>
          <w:color w:val="auto"/>
          <w:sz w:val="20"/>
          <w:szCs w:val="20"/>
        </w:rPr>
        <w:lastRenderedPageBreak/>
        <w:t xml:space="preserve"> </w:t>
      </w:r>
      <w:r w:rsidR="00C27669" w:rsidRPr="00B16599">
        <w:rPr>
          <w:color w:val="auto"/>
          <w:sz w:val="20"/>
          <w:szCs w:val="20"/>
        </w:rPr>
        <w:t>(</w:t>
      </w:r>
      <w:r w:rsidR="008F3CDD" w:rsidRPr="00B16599">
        <w:rPr>
          <w:color w:val="auto"/>
          <w:sz w:val="20"/>
          <w:szCs w:val="20"/>
        </w:rPr>
        <w:t xml:space="preserve">Correct answer is </w:t>
      </w:r>
      <w:r w:rsidR="00C27669" w:rsidRPr="00B16599">
        <w:rPr>
          <w:color w:val="auto"/>
          <w:sz w:val="20"/>
          <w:szCs w:val="20"/>
        </w:rPr>
        <w:t xml:space="preserve">B): </w:t>
      </w:r>
    </w:p>
    <w:p w14:paraId="66B5D789" w14:textId="379FC2DB" w:rsidR="00C27669" w:rsidRPr="00B16599" w:rsidRDefault="00265D89" w:rsidP="008F67F1">
      <w:pPr>
        <w:pStyle w:val="RWHAhead"/>
        <w:rPr>
          <w:b w:val="0"/>
          <w:color w:val="auto"/>
          <w:sz w:val="20"/>
          <w:szCs w:val="20"/>
        </w:rPr>
      </w:pPr>
      <w:r w:rsidRPr="00B16599">
        <w:rPr>
          <w:b w:val="0"/>
          <w:color w:val="auto"/>
          <w:sz w:val="20"/>
          <w:szCs w:val="20"/>
        </w:rPr>
        <w:t xml:space="preserve">The majority of men reported that their most recent incident of physical assault by another man was perpetrated by a stranger. The location was most often a place of entertainment (28%) or an outside location (28%). </w:t>
      </w:r>
      <w:r w:rsidR="008F3CDD" w:rsidRPr="00B16599">
        <w:rPr>
          <w:b w:val="0"/>
          <w:color w:val="auto"/>
          <w:sz w:val="20"/>
          <w:szCs w:val="20"/>
        </w:rPr>
        <w:t>If you examine all types of violence, men experience more incidents than women by any type of perpetrator, but women experience more violence from a partner. Most of the violence against men is perpetrated by other men (ABS, 2017).</w:t>
      </w:r>
    </w:p>
    <w:p w14:paraId="2851F692" w14:textId="6F9255B9" w:rsidR="00B74BDD" w:rsidRPr="00B16599" w:rsidRDefault="00B74BDD" w:rsidP="008F67F1">
      <w:pPr>
        <w:pStyle w:val="RWHBodycopy"/>
        <w:numPr>
          <w:ilvl w:val="0"/>
          <w:numId w:val="25"/>
        </w:numPr>
        <w:spacing w:before="360"/>
        <w:rPr>
          <w:b/>
          <w:color w:val="0071A2"/>
        </w:rPr>
      </w:pPr>
      <w:r w:rsidRPr="00B16599">
        <w:rPr>
          <w:b/>
          <w:color w:val="0071A2"/>
        </w:rPr>
        <w:t>A woman is most at risk of being killed by her partner:</w:t>
      </w:r>
    </w:p>
    <w:p w14:paraId="6B6D02B2" w14:textId="77777777" w:rsidR="00B74BDD" w:rsidRPr="00B16599" w:rsidRDefault="00B74BDD" w:rsidP="008F67F1">
      <w:pPr>
        <w:pStyle w:val="RWHBodycopy"/>
        <w:numPr>
          <w:ilvl w:val="0"/>
          <w:numId w:val="31"/>
        </w:numPr>
        <w:spacing w:before="80"/>
      </w:pPr>
      <w:r w:rsidRPr="00B16599">
        <w:t>When she fights back</w:t>
      </w:r>
    </w:p>
    <w:p w14:paraId="500D67B1" w14:textId="77777777" w:rsidR="00B74BDD" w:rsidRPr="00B16599" w:rsidRDefault="00B74BDD" w:rsidP="008F67F1">
      <w:pPr>
        <w:pStyle w:val="RWHBodycopy"/>
        <w:numPr>
          <w:ilvl w:val="0"/>
          <w:numId w:val="31"/>
        </w:numPr>
        <w:spacing w:before="80"/>
      </w:pPr>
      <w:r w:rsidRPr="00B16599">
        <w:t>When she attempts to leave the relationship</w:t>
      </w:r>
    </w:p>
    <w:p w14:paraId="2D4FC30D" w14:textId="77777777" w:rsidR="00B74BDD" w:rsidRPr="00B16599" w:rsidRDefault="00B74BDD" w:rsidP="008F67F1">
      <w:pPr>
        <w:pStyle w:val="RWHBodycopy"/>
        <w:numPr>
          <w:ilvl w:val="0"/>
          <w:numId w:val="31"/>
        </w:numPr>
        <w:spacing w:before="80"/>
      </w:pPr>
      <w:r w:rsidRPr="00B16599">
        <w:t>When her partner has a mental health condition</w:t>
      </w:r>
    </w:p>
    <w:p w14:paraId="67FA83B7" w14:textId="77777777" w:rsidR="00B74BDD" w:rsidRPr="00B16599" w:rsidRDefault="00B74BDD" w:rsidP="008F67F1">
      <w:pPr>
        <w:pStyle w:val="RWHBodycopy"/>
        <w:numPr>
          <w:ilvl w:val="0"/>
          <w:numId w:val="31"/>
        </w:numPr>
        <w:spacing w:before="80"/>
      </w:pPr>
      <w:r w:rsidRPr="00B16599">
        <w:t>When her partner has been using drugs or alcohol</w:t>
      </w:r>
    </w:p>
    <w:p w14:paraId="7ACE2009" w14:textId="49EA7D67" w:rsidR="006A7B80" w:rsidRPr="00B16599" w:rsidRDefault="00B74BDD" w:rsidP="008F67F1">
      <w:pPr>
        <w:pStyle w:val="RWHAhead"/>
        <w:rPr>
          <w:color w:val="auto"/>
          <w:sz w:val="20"/>
          <w:szCs w:val="20"/>
        </w:rPr>
      </w:pPr>
      <w:r w:rsidRPr="00B16599">
        <w:rPr>
          <w:color w:val="auto"/>
          <w:sz w:val="20"/>
          <w:szCs w:val="20"/>
        </w:rPr>
        <w:t xml:space="preserve"> </w:t>
      </w:r>
      <w:r w:rsidR="00C27669" w:rsidRPr="00B16599">
        <w:rPr>
          <w:color w:val="auto"/>
          <w:sz w:val="20"/>
          <w:szCs w:val="20"/>
        </w:rPr>
        <w:t>(</w:t>
      </w:r>
      <w:r w:rsidR="006A7B80" w:rsidRPr="00B16599">
        <w:rPr>
          <w:color w:val="auto"/>
          <w:sz w:val="20"/>
          <w:szCs w:val="20"/>
        </w:rPr>
        <w:t xml:space="preserve">Correct answer is </w:t>
      </w:r>
      <w:r w:rsidR="00C27669" w:rsidRPr="00B16599">
        <w:rPr>
          <w:color w:val="auto"/>
          <w:sz w:val="20"/>
          <w:szCs w:val="20"/>
        </w:rPr>
        <w:t xml:space="preserve">B): </w:t>
      </w:r>
    </w:p>
    <w:p w14:paraId="4F805F29" w14:textId="77777777" w:rsidR="004803D6" w:rsidRDefault="006A7B80" w:rsidP="008F67F1">
      <w:pPr>
        <w:pStyle w:val="RWHAhead"/>
        <w:rPr>
          <w:b w:val="0"/>
          <w:color w:val="auto"/>
          <w:sz w:val="20"/>
          <w:szCs w:val="20"/>
        </w:rPr>
      </w:pPr>
      <w:r w:rsidRPr="00B16599">
        <w:rPr>
          <w:b w:val="0"/>
          <w:color w:val="auto"/>
          <w:sz w:val="20"/>
          <w:szCs w:val="20"/>
        </w:rPr>
        <w:t xml:space="preserve">Women who are about to, or who have recently ended a relationship are at greater risk of experiencing violence. Australian Institute of Health and Welfare. (2018). MARAM Practice Guide (Family Safety Victoria, 2019), also identify Planning to leave or recent separation as an evidence based risk factor for family violence. </w:t>
      </w:r>
      <w:r w:rsidR="00C27669" w:rsidRPr="00B16599">
        <w:rPr>
          <w:b w:val="0"/>
          <w:color w:val="auto"/>
          <w:sz w:val="20"/>
          <w:szCs w:val="20"/>
        </w:rPr>
        <w:t xml:space="preserve">Evidence/research indicates that a woman is most at risk when attempting to leave the relationship, with 3-6 months post-separation as the most dangerous time. It is thought to be the case due to the perpetrator realising they </w:t>
      </w:r>
      <w:r w:rsidR="000672CC" w:rsidRPr="00B16599">
        <w:rPr>
          <w:b w:val="0"/>
          <w:color w:val="auto"/>
          <w:sz w:val="20"/>
          <w:szCs w:val="20"/>
        </w:rPr>
        <w:t>no longer</w:t>
      </w:r>
      <w:r w:rsidR="00C27669" w:rsidRPr="00B16599">
        <w:rPr>
          <w:b w:val="0"/>
          <w:color w:val="auto"/>
          <w:sz w:val="20"/>
          <w:szCs w:val="20"/>
        </w:rPr>
        <w:t xml:space="preserve"> have the power or control in that relationship and this can then escalate the violence. </w:t>
      </w:r>
    </w:p>
    <w:p w14:paraId="2CA76865" w14:textId="5457EA7D" w:rsidR="004803D6" w:rsidRPr="00B16599" w:rsidRDefault="006A7B80" w:rsidP="008F67F1">
      <w:pPr>
        <w:pStyle w:val="RWHAhead"/>
        <w:rPr>
          <w:b w:val="0"/>
          <w:color w:val="auto"/>
          <w:sz w:val="20"/>
          <w:szCs w:val="20"/>
        </w:rPr>
      </w:pPr>
      <w:r w:rsidRPr="00B16599">
        <w:rPr>
          <w:b w:val="0"/>
          <w:color w:val="auto"/>
          <w:sz w:val="20"/>
          <w:szCs w:val="20"/>
        </w:rPr>
        <w:t xml:space="preserve">Facilitators could also explore reinforcing factors of mental health conditions and use of drugs and alcohol </w:t>
      </w:r>
      <w:r w:rsidR="004803D6">
        <w:rPr>
          <w:b w:val="0"/>
          <w:color w:val="auto"/>
          <w:sz w:val="20"/>
          <w:szCs w:val="20"/>
        </w:rPr>
        <w:t>not as causes but they impact risk of family violence, use the opportunity to</w:t>
      </w:r>
      <w:r w:rsidR="000672CC" w:rsidRPr="00B16599">
        <w:rPr>
          <w:b w:val="0"/>
          <w:color w:val="auto"/>
          <w:sz w:val="20"/>
          <w:szCs w:val="20"/>
        </w:rPr>
        <w:t xml:space="preserve"> explore the misconceptions around these being the main drivers of family violence if time permits. </w:t>
      </w:r>
      <w:r w:rsidR="004803D6" w:rsidRPr="004803D6">
        <w:rPr>
          <w:b w:val="0"/>
          <w:color w:val="auto"/>
          <w:sz w:val="20"/>
          <w:szCs w:val="20"/>
        </w:rPr>
        <w:t>There is no significant evidence to indicate that fighting back increase risk. Victim survivors often report that it does not matter what she does, he still is abusive.</w:t>
      </w:r>
    </w:p>
    <w:p w14:paraId="4175BB41" w14:textId="6F2E3413" w:rsidR="00B74BDD" w:rsidRPr="00B16599" w:rsidRDefault="00B74BDD" w:rsidP="008F67F1">
      <w:pPr>
        <w:pStyle w:val="RWHBodycopy"/>
        <w:numPr>
          <w:ilvl w:val="0"/>
          <w:numId w:val="25"/>
        </w:numPr>
        <w:spacing w:before="360"/>
        <w:rPr>
          <w:b/>
          <w:color w:val="0071A2"/>
        </w:rPr>
      </w:pPr>
      <w:r w:rsidRPr="00B16599">
        <w:rPr>
          <w:b/>
          <w:color w:val="0071A2"/>
        </w:rPr>
        <w:t>What are the rates of hospitalisation for family violence assaults for Aboriginal and Torres Strait Islander women in comparison to non-Aboriginal women?</w:t>
      </w:r>
    </w:p>
    <w:p w14:paraId="5C9D942A" w14:textId="77777777" w:rsidR="00B74BDD" w:rsidRPr="00B16599" w:rsidRDefault="00B74BDD" w:rsidP="008F67F1">
      <w:pPr>
        <w:pStyle w:val="RWHBodycopy"/>
        <w:numPr>
          <w:ilvl w:val="0"/>
          <w:numId w:val="32"/>
        </w:numPr>
        <w:spacing w:before="80"/>
      </w:pPr>
      <w:r w:rsidRPr="00B16599">
        <w:t xml:space="preserve">10 times </w:t>
      </w:r>
    </w:p>
    <w:p w14:paraId="2449EA26" w14:textId="77777777" w:rsidR="00B74BDD" w:rsidRPr="00B16599" w:rsidRDefault="00B74BDD" w:rsidP="008F67F1">
      <w:pPr>
        <w:pStyle w:val="RWHBodycopy"/>
        <w:numPr>
          <w:ilvl w:val="0"/>
          <w:numId w:val="32"/>
        </w:numPr>
        <w:spacing w:before="80"/>
      </w:pPr>
      <w:r w:rsidRPr="00B16599">
        <w:t xml:space="preserve">26 times </w:t>
      </w:r>
    </w:p>
    <w:p w14:paraId="42A873F2" w14:textId="77777777" w:rsidR="00B74BDD" w:rsidRPr="00B16599" w:rsidRDefault="00B74BDD" w:rsidP="008F67F1">
      <w:pPr>
        <w:pStyle w:val="RWHBodycopy"/>
        <w:numPr>
          <w:ilvl w:val="0"/>
          <w:numId w:val="32"/>
        </w:numPr>
        <w:spacing w:before="80"/>
      </w:pPr>
      <w:r w:rsidRPr="00B16599">
        <w:t>32 times</w:t>
      </w:r>
    </w:p>
    <w:p w14:paraId="75376131" w14:textId="61E07246" w:rsidR="000672CC" w:rsidRPr="00B16599" w:rsidRDefault="00B74BDD" w:rsidP="008F67F1">
      <w:pPr>
        <w:pStyle w:val="RWHAhead"/>
        <w:rPr>
          <w:color w:val="auto"/>
          <w:sz w:val="20"/>
          <w:szCs w:val="20"/>
        </w:rPr>
      </w:pPr>
      <w:r w:rsidRPr="00B16599">
        <w:rPr>
          <w:color w:val="auto"/>
          <w:sz w:val="20"/>
          <w:szCs w:val="20"/>
        </w:rPr>
        <w:t xml:space="preserve"> </w:t>
      </w:r>
      <w:r w:rsidR="00C27669" w:rsidRPr="00B16599">
        <w:rPr>
          <w:color w:val="auto"/>
          <w:sz w:val="20"/>
          <w:szCs w:val="20"/>
        </w:rPr>
        <w:t>(</w:t>
      </w:r>
      <w:r w:rsidR="000672CC" w:rsidRPr="00B16599">
        <w:rPr>
          <w:color w:val="auto"/>
          <w:sz w:val="20"/>
          <w:szCs w:val="20"/>
        </w:rPr>
        <w:t xml:space="preserve">Correct answer is </w:t>
      </w:r>
      <w:r w:rsidR="00C27669" w:rsidRPr="00B16599">
        <w:rPr>
          <w:color w:val="auto"/>
          <w:sz w:val="20"/>
          <w:szCs w:val="20"/>
        </w:rPr>
        <w:t xml:space="preserve">C): </w:t>
      </w:r>
    </w:p>
    <w:p w14:paraId="50261A98" w14:textId="7B4D6604" w:rsidR="000672CC" w:rsidRPr="00B16599" w:rsidRDefault="000672CC" w:rsidP="008F67F1">
      <w:pPr>
        <w:autoSpaceDE w:val="0"/>
        <w:autoSpaceDN w:val="0"/>
        <w:adjustRightInd w:val="0"/>
        <w:rPr>
          <w:rFonts w:ascii="Arial" w:hAnsi="Arial" w:cs="Arial"/>
          <w:sz w:val="20"/>
          <w:szCs w:val="20"/>
        </w:rPr>
      </w:pPr>
      <w:r w:rsidRPr="00B16599">
        <w:rPr>
          <w:rFonts w:ascii="Arial" w:hAnsi="Arial" w:cs="Arial"/>
          <w:sz w:val="20"/>
          <w:szCs w:val="20"/>
        </w:rPr>
        <w:t>Indigenous women were 32 times as likely to be hospitalised due to family violence as non-Indigenous women. Family violence occurs at higher rates in Aboriginal and Torres Strait Islander communities than in the general population; it must be understood as both a cause and an effect of social disadvantage and intergenerational trauma. Indigenous family violence is likely to be under-reported.</w:t>
      </w:r>
    </w:p>
    <w:p w14:paraId="5B6C69B4" w14:textId="31BBE1DF" w:rsidR="000672CC" w:rsidRPr="00B16599" w:rsidRDefault="000672CC" w:rsidP="008F67F1">
      <w:pPr>
        <w:autoSpaceDE w:val="0"/>
        <w:autoSpaceDN w:val="0"/>
        <w:adjustRightInd w:val="0"/>
        <w:rPr>
          <w:rFonts w:ascii="Arial" w:hAnsi="Arial" w:cs="Arial"/>
          <w:sz w:val="20"/>
          <w:szCs w:val="20"/>
        </w:rPr>
      </w:pPr>
      <w:r w:rsidRPr="00B16599">
        <w:rPr>
          <w:rFonts w:ascii="Arial" w:hAnsi="Arial" w:cs="Arial"/>
          <w:sz w:val="20"/>
          <w:szCs w:val="20"/>
        </w:rPr>
        <w:t>NOTE: It is important to reit</w:t>
      </w:r>
      <w:r w:rsidR="00AE7CFA">
        <w:rPr>
          <w:rFonts w:ascii="Arial" w:hAnsi="Arial" w:cs="Arial"/>
          <w:sz w:val="20"/>
          <w:szCs w:val="20"/>
        </w:rPr>
        <w:t>erate</w:t>
      </w:r>
      <w:r w:rsidRPr="00B16599">
        <w:rPr>
          <w:rFonts w:ascii="Arial" w:hAnsi="Arial" w:cs="Arial"/>
          <w:sz w:val="20"/>
          <w:szCs w:val="20"/>
        </w:rPr>
        <w:t xml:space="preserve"> that </w:t>
      </w:r>
      <w:r w:rsidR="00AE7CFA">
        <w:rPr>
          <w:rFonts w:ascii="Arial" w:hAnsi="Arial" w:cs="Arial"/>
          <w:sz w:val="20"/>
          <w:szCs w:val="20"/>
        </w:rPr>
        <w:t xml:space="preserve">these rates do not mean </w:t>
      </w:r>
      <w:r w:rsidRPr="00B16599">
        <w:rPr>
          <w:rFonts w:ascii="Arial" w:hAnsi="Arial" w:cs="Arial"/>
          <w:sz w:val="20"/>
          <w:szCs w:val="20"/>
        </w:rPr>
        <w:t>I</w:t>
      </w:r>
      <w:r w:rsidR="002C6F6B" w:rsidRPr="00B16599">
        <w:rPr>
          <w:rFonts w:ascii="Arial" w:hAnsi="Arial" w:cs="Arial"/>
          <w:sz w:val="20"/>
          <w:szCs w:val="20"/>
        </w:rPr>
        <w:t>n</w:t>
      </w:r>
      <w:r w:rsidRPr="00B16599">
        <w:rPr>
          <w:rFonts w:ascii="Arial" w:hAnsi="Arial" w:cs="Arial"/>
          <w:sz w:val="20"/>
          <w:szCs w:val="20"/>
        </w:rPr>
        <w:t>digenous men are more violent than non-indigenous men and thi</w:t>
      </w:r>
      <w:r w:rsidR="002C6F6B" w:rsidRPr="00B16599">
        <w:rPr>
          <w:rFonts w:ascii="Arial" w:hAnsi="Arial" w:cs="Arial"/>
          <w:sz w:val="20"/>
          <w:szCs w:val="20"/>
        </w:rPr>
        <w:t>s is why the rates are higher. I</w:t>
      </w:r>
      <w:r w:rsidRPr="00B16599">
        <w:rPr>
          <w:rFonts w:ascii="Arial" w:hAnsi="Arial" w:cs="Arial"/>
          <w:sz w:val="20"/>
          <w:szCs w:val="20"/>
        </w:rPr>
        <w:t>t is important to emphasis here how disadvantage, marginalisation and discrimination also intersect</w:t>
      </w:r>
      <w:r w:rsidR="002C6F6B" w:rsidRPr="00B16599">
        <w:rPr>
          <w:rFonts w:ascii="Arial" w:hAnsi="Arial" w:cs="Arial"/>
          <w:sz w:val="20"/>
          <w:szCs w:val="20"/>
        </w:rPr>
        <w:t>/overlap with gender and s</w:t>
      </w:r>
      <w:r w:rsidR="008D4044" w:rsidRPr="00B16599">
        <w:rPr>
          <w:rFonts w:ascii="Arial" w:hAnsi="Arial" w:cs="Arial"/>
          <w:sz w:val="20"/>
          <w:szCs w:val="20"/>
        </w:rPr>
        <w:t>tructural inequalities in our society such as sexism, ableism, racism, homophobia, transphobia, ageism, and mental health discrimination can lead to services being in</w:t>
      </w:r>
      <w:r w:rsidR="002C6F6B" w:rsidRPr="00B16599">
        <w:rPr>
          <w:rFonts w:ascii="Arial" w:hAnsi="Arial" w:cs="Arial"/>
          <w:sz w:val="20"/>
          <w:szCs w:val="20"/>
        </w:rPr>
        <w:t xml:space="preserve">accessible to particular groups. </w:t>
      </w:r>
      <w:r w:rsidR="008D4044" w:rsidRPr="00B16599">
        <w:rPr>
          <w:rFonts w:ascii="Arial" w:hAnsi="Arial" w:cs="Arial"/>
          <w:sz w:val="20"/>
          <w:szCs w:val="20"/>
        </w:rPr>
        <w:t xml:space="preserve">This creates </w:t>
      </w:r>
      <w:r w:rsidR="008D4044" w:rsidRPr="00B16599">
        <w:rPr>
          <w:rFonts w:ascii="Arial" w:hAnsi="Arial" w:cs="Arial"/>
          <w:sz w:val="20"/>
          <w:szCs w:val="20"/>
        </w:rPr>
        <w:lastRenderedPageBreak/>
        <w:t>systemic barriers for these groups to find appropriate and adequate support and responses that increase their safety</w:t>
      </w:r>
      <w:r w:rsidR="002C6F6B" w:rsidRPr="00B16599">
        <w:rPr>
          <w:rFonts w:ascii="Arial" w:hAnsi="Arial" w:cs="Arial"/>
          <w:sz w:val="20"/>
          <w:szCs w:val="20"/>
        </w:rPr>
        <w:t xml:space="preserve">. </w:t>
      </w:r>
      <w:r w:rsidR="008D4044" w:rsidRPr="00B16599">
        <w:rPr>
          <w:rFonts w:ascii="Arial" w:hAnsi="Arial" w:cs="Arial"/>
          <w:sz w:val="20"/>
          <w:szCs w:val="20"/>
        </w:rPr>
        <w:t>How barriers manifest for an individual will differ, and will depend on their lived experience</w:t>
      </w:r>
      <w:r w:rsidR="002C6F6B" w:rsidRPr="00B16599">
        <w:rPr>
          <w:rFonts w:ascii="Arial" w:hAnsi="Arial" w:cs="Arial"/>
          <w:sz w:val="20"/>
          <w:szCs w:val="20"/>
        </w:rPr>
        <w:t xml:space="preserve">. </w:t>
      </w:r>
      <w:r w:rsidR="008D4044" w:rsidRPr="00B16599">
        <w:rPr>
          <w:rFonts w:ascii="Arial" w:hAnsi="Arial" w:cs="Arial"/>
          <w:sz w:val="20"/>
          <w:szCs w:val="20"/>
        </w:rPr>
        <w:t xml:space="preserve">Barriers may result from past experiences of inadequate system responses, experiences of services that haven’t been accessible or responsive to their needs, shame, fear of not being believed, language barriers, visa status, experiences of discrimination, historic and ongoing systemic oppression, fear of reprisals or </w:t>
      </w:r>
      <w:r w:rsidR="004803D6">
        <w:rPr>
          <w:rFonts w:ascii="Arial" w:hAnsi="Arial" w:cs="Arial"/>
          <w:sz w:val="20"/>
          <w:szCs w:val="20"/>
        </w:rPr>
        <w:t>being ostracised</w:t>
      </w:r>
      <w:r w:rsidR="008D4044" w:rsidRPr="00B16599">
        <w:rPr>
          <w:rFonts w:ascii="Arial" w:hAnsi="Arial" w:cs="Arial"/>
          <w:sz w:val="20"/>
          <w:szCs w:val="20"/>
        </w:rPr>
        <w:t xml:space="preserve">, and concerns about their safety. </w:t>
      </w:r>
    </w:p>
    <w:p w14:paraId="4005AFC7" w14:textId="59873FB7" w:rsidR="00B74BDD" w:rsidRPr="00B16599" w:rsidRDefault="00B74BDD" w:rsidP="008F67F1">
      <w:pPr>
        <w:pStyle w:val="RWHBodycopy"/>
        <w:numPr>
          <w:ilvl w:val="0"/>
          <w:numId w:val="25"/>
        </w:numPr>
        <w:spacing w:before="360"/>
        <w:rPr>
          <w:b/>
          <w:color w:val="0071A2"/>
        </w:rPr>
      </w:pPr>
      <w:r w:rsidRPr="00B16599">
        <w:rPr>
          <w:b/>
          <w:color w:val="0071A2"/>
        </w:rPr>
        <w:t>Women and girls with disabilities are twice as likely to experience violence throughout their lives compared with women and girls without disabilities:</w:t>
      </w:r>
    </w:p>
    <w:p w14:paraId="35354294" w14:textId="77777777" w:rsidR="00B74BDD" w:rsidRPr="00B16599" w:rsidRDefault="00B74BDD" w:rsidP="008F67F1">
      <w:pPr>
        <w:pStyle w:val="RWHBodycopy"/>
        <w:numPr>
          <w:ilvl w:val="0"/>
          <w:numId w:val="33"/>
        </w:numPr>
        <w:spacing w:before="80"/>
      </w:pPr>
      <w:r w:rsidRPr="00B16599">
        <w:t>False</w:t>
      </w:r>
      <w:r w:rsidRPr="00B16599">
        <w:tab/>
      </w:r>
    </w:p>
    <w:p w14:paraId="57480713" w14:textId="77777777" w:rsidR="00B74BDD" w:rsidRPr="00B16599" w:rsidRDefault="00B74BDD" w:rsidP="008F67F1">
      <w:pPr>
        <w:pStyle w:val="RWHBodycopy"/>
        <w:numPr>
          <w:ilvl w:val="0"/>
          <w:numId w:val="33"/>
        </w:numPr>
        <w:spacing w:before="80"/>
      </w:pPr>
      <w:r w:rsidRPr="00B16599">
        <w:t xml:space="preserve">True </w:t>
      </w:r>
    </w:p>
    <w:p w14:paraId="63C66C65" w14:textId="32467098" w:rsidR="00C27669" w:rsidRPr="00B16599" w:rsidRDefault="00B74BDD" w:rsidP="008F67F1">
      <w:pPr>
        <w:pStyle w:val="RWHAhead"/>
        <w:rPr>
          <w:b w:val="0"/>
          <w:color w:val="auto"/>
          <w:sz w:val="20"/>
          <w:szCs w:val="20"/>
        </w:rPr>
      </w:pPr>
      <w:r w:rsidRPr="00B16599">
        <w:rPr>
          <w:color w:val="auto"/>
          <w:sz w:val="20"/>
          <w:szCs w:val="20"/>
        </w:rPr>
        <w:t xml:space="preserve"> </w:t>
      </w:r>
      <w:r w:rsidR="00C27669" w:rsidRPr="00B16599">
        <w:rPr>
          <w:color w:val="auto"/>
          <w:sz w:val="20"/>
          <w:szCs w:val="20"/>
        </w:rPr>
        <w:t>(</w:t>
      </w:r>
      <w:r w:rsidR="002C6F6B" w:rsidRPr="00B16599">
        <w:rPr>
          <w:color w:val="auto"/>
          <w:sz w:val="20"/>
          <w:szCs w:val="20"/>
        </w:rPr>
        <w:t>Correct answer is B: TRUE</w:t>
      </w:r>
      <w:r w:rsidR="00C27669" w:rsidRPr="00B16599">
        <w:rPr>
          <w:color w:val="auto"/>
          <w:sz w:val="20"/>
          <w:szCs w:val="20"/>
        </w:rPr>
        <w:t>):</w:t>
      </w:r>
      <w:r w:rsidR="00C27669" w:rsidRPr="00B16599">
        <w:rPr>
          <w:b w:val="0"/>
          <w:color w:val="auto"/>
          <w:sz w:val="20"/>
          <w:szCs w:val="20"/>
        </w:rPr>
        <w:t xml:space="preserve"> </w:t>
      </w:r>
    </w:p>
    <w:p w14:paraId="0887798D" w14:textId="11EE7531" w:rsidR="00431707" w:rsidRPr="00B16599" w:rsidRDefault="00431707" w:rsidP="008F67F1">
      <w:pPr>
        <w:autoSpaceDE w:val="0"/>
        <w:autoSpaceDN w:val="0"/>
        <w:adjustRightInd w:val="0"/>
        <w:rPr>
          <w:rFonts w:ascii="Arial" w:hAnsi="Arial" w:cs="Arial"/>
          <w:sz w:val="20"/>
          <w:szCs w:val="20"/>
        </w:rPr>
      </w:pPr>
      <w:r w:rsidRPr="00B16599">
        <w:rPr>
          <w:rFonts w:ascii="Arial" w:hAnsi="Arial" w:cs="Arial"/>
          <w:sz w:val="20"/>
          <w:szCs w:val="20"/>
        </w:rPr>
        <w:t>People with a disability or a long-term health condition were around twice as likely to have</w:t>
      </w:r>
      <w:r w:rsidR="00AE7CFA">
        <w:rPr>
          <w:rFonts w:ascii="Arial" w:hAnsi="Arial" w:cs="Arial"/>
          <w:sz w:val="20"/>
          <w:szCs w:val="20"/>
        </w:rPr>
        <w:t xml:space="preserve"> </w:t>
      </w:r>
      <w:r w:rsidRPr="00B16599">
        <w:rPr>
          <w:rFonts w:ascii="Arial" w:hAnsi="Arial" w:cs="Arial"/>
          <w:sz w:val="20"/>
          <w:szCs w:val="20"/>
        </w:rPr>
        <w:t>experienced violence from a current or previous cohabiting partner in the year before the 2016</w:t>
      </w:r>
    </w:p>
    <w:p w14:paraId="78B993EA" w14:textId="2503BBF8" w:rsidR="00431707" w:rsidRPr="00B16599" w:rsidRDefault="00431707" w:rsidP="008F67F1">
      <w:pPr>
        <w:autoSpaceDE w:val="0"/>
        <w:autoSpaceDN w:val="0"/>
        <w:adjustRightInd w:val="0"/>
        <w:rPr>
          <w:rFonts w:ascii="Arial" w:hAnsi="Arial" w:cs="Arial"/>
          <w:sz w:val="20"/>
          <w:szCs w:val="20"/>
        </w:rPr>
      </w:pPr>
      <w:r w:rsidRPr="00B16599">
        <w:rPr>
          <w:rFonts w:ascii="Arial" w:hAnsi="Arial" w:cs="Arial"/>
          <w:sz w:val="20"/>
          <w:szCs w:val="20"/>
        </w:rPr>
        <w:t>PSS. For women, 2.5% (72,300 women) of those with a disability or long term health condition had</w:t>
      </w:r>
      <w:r w:rsidR="000672CC" w:rsidRPr="00B16599">
        <w:rPr>
          <w:rFonts w:ascii="Arial" w:hAnsi="Arial" w:cs="Arial"/>
          <w:sz w:val="20"/>
          <w:szCs w:val="20"/>
        </w:rPr>
        <w:t xml:space="preserve"> </w:t>
      </w:r>
      <w:r w:rsidRPr="00B16599">
        <w:rPr>
          <w:rFonts w:ascii="Arial" w:hAnsi="Arial" w:cs="Arial"/>
          <w:sz w:val="20"/>
          <w:szCs w:val="20"/>
        </w:rPr>
        <w:t>experienced partner violence compared with 1.3% (83,700 women) without a disability or long-term health condition. AIHW 2018 Report. 2016 ABS Personal Safety Survey</w:t>
      </w:r>
    </w:p>
    <w:p w14:paraId="1B4ED0B1" w14:textId="6312B589" w:rsidR="002C6F6B" w:rsidRPr="00B16599" w:rsidRDefault="002C6F6B" w:rsidP="008F67F1">
      <w:pPr>
        <w:autoSpaceDE w:val="0"/>
        <w:autoSpaceDN w:val="0"/>
        <w:adjustRightInd w:val="0"/>
        <w:rPr>
          <w:rFonts w:ascii="Arial" w:hAnsi="Arial" w:cs="Arial"/>
          <w:sz w:val="20"/>
          <w:szCs w:val="20"/>
        </w:rPr>
      </w:pPr>
      <w:r w:rsidRPr="00B16599">
        <w:rPr>
          <w:rFonts w:ascii="Arial" w:hAnsi="Arial" w:cs="Arial"/>
          <w:sz w:val="20"/>
          <w:szCs w:val="20"/>
        </w:rPr>
        <w:t xml:space="preserve">NOTE: It is important to emphasis here how disadvantage, marginalisation and discrimination also intersect/overlap with gender and structural inequalities in our society such as sexism, ableism, racism, homophobia, transphobia, ageism, and mental health discrimination can lead to services being inaccessible to particular groups. This creates systemic barriers for these groups to find appropriate and adequate support and responses that increase their safety. How barriers manifest for an individual will differ, and will depend on their lived experience. Barriers may result from past experiences of inadequate system responses, experiences of services that haven’t been accessible or responsive to their needs, shame, fear of not being believed, language barriers, visa status, experiences of discrimination, historic and ongoing systemic oppression, fear of reprisals or </w:t>
      </w:r>
      <w:r w:rsidR="004803D6">
        <w:rPr>
          <w:rFonts w:ascii="Arial" w:hAnsi="Arial" w:cs="Arial"/>
          <w:sz w:val="20"/>
          <w:szCs w:val="20"/>
        </w:rPr>
        <w:t>being ostracised</w:t>
      </w:r>
      <w:r w:rsidRPr="00B16599">
        <w:rPr>
          <w:rFonts w:ascii="Arial" w:hAnsi="Arial" w:cs="Arial"/>
          <w:sz w:val="20"/>
          <w:szCs w:val="20"/>
        </w:rPr>
        <w:t xml:space="preserve">, and concerns about their safety. </w:t>
      </w:r>
    </w:p>
    <w:p w14:paraId="6C0049BB" w14:textId="464DCFC4" w:rsidR="00B74BDD" w:rsidRPr="008F67F1" w:rsidRDefault="008F67F1" w:rsidP="008F67F1">
      <w:pPr>
        <w:pStyle w:val="RWHAhead"/>
        <w:numPr>
          <w:ilvl w:val="0"/>
          <w:numId w:val="25"/>
        </w:numPr>
        <w:rPr>
          <w:sz w:val="22"/>
          <w:szCs w:val="22"/>
        </w:rPr>
      </w:pPr>
      <w:r w:rsidRPr="008F67F1">
        <w:rPr>
          <w:sz w:val="22"/>
          <w:szCs w:val="22"/>
        </w:rPr>
        <w:t>How many women and men report having experienced physical a</w:t>
      </w:r>
      <w:r w:rsidRPr="008F67F1">
        <w:rPr>
          <w:sz w:val="22"/>
          <w:szCs w:val="22"/>
        </w:rPr>
        <w:t>nd/or sexual abuse as children (</w:t>
      </w:r>
      <w:r w:rsidRPr="008F67F1">
        <w:rPr>
          <w:sz w:val="22"/>
          <w:szCs w:val="22"/>
        </w:rPr>
        <w:t>before the age of 15</w:t>
      </w:r>
      <w:r w:rsidRPr="008F67F1">
        <w:rPr>
          <w:sz w:val="22"/>
          <w:szCs w:val="22"/>
        </w:rPr>
        <w:t>)</w:t>
      </w:r>
      <w:r w:rsidRPr="008F67F1">
        <w:rPr>
          <w:sz w:val="22"/>
          <w:szCs w:val="22"/>
        </w:rPr>
        <w:t>?</w:t>
      </w:r>
    </w:p>
    <w:p w14:paraId="08216CCE" w14:textId="77777777" w:rsidR="00B74BDD" w:rsidRPr="00B16599" w:rsidRDefault="00B74BDD" w:rsidP="008F67F1">
      <w:pPr>
        <w:pStyle w:val="RWHBodycopy"/>
        <w:numPr>
          <w:ilvl w:val="0"/>
          <w:numId w:val="34"/>
        </w:numPr>
        <w:spacing w:before="80"/>
        <w:rPr>
          <w:color w:val="auto"/>
        </w:rPr>
      </w:pPr>
      <w:r w:rsidRPr="00B16599">
        <w:rPr>
          <w:color w:val="auto"/>
        </w:rPr>
        <w:t>1:20 girls and 1:40 boys</w:t>
      </w:r>
    </w:p>
    <w:p w14:paraId="0557D91B" w14:textId="77777777" w:rsidR="00B74BDD" w:rsidRPr="00B16599" w:rsidRDefault="00B74BDD" w:rsidP="008F67F1">
      <w:pPr>
        <w:pStyle w:val="RWHBodycopy"/>
        <w:numPr>
          <w:ilvl w:val="0"/>
          <w:numId w:val="34"/>
        </w:numPr>
        <w:spacing w:before="80"/>
        <w:rPr>
          <w:color w:val="auto"/>
        </w:rPr>
      </w:pPr>
      <w:r w:rsidRPr="00B16599">
        <w:rPr>
          <w:color w:val="auto"/>
        </w:rPr>
        <w:t>1:10 girls and 1:10 boys</w:t>
      </w:r>
    </w:p>
    <w:p w14:paraId="1630921D" w14:textId="77777777" w:rsidR="00B74BDD" w:rsidRPr="00B16599" w:rsidRDefault="00B74BDD" w:rsidP="008F67F1">
      <w:pPr>
        <w:pStyle w:val="RWHBodycopy"/>
        <w:numPr>
          <w:ilvl w:val="0"/>
          <w:numId w:val="34"/>
        </w:numPr>
        <w:spacing w:before="80"/>
        <w:rPr>
          <w:color w:val="auto"/>
        </w:rPr>
      </w:pPr>
      <w:r w:rsidRPr="00B16599">
        <w:rPr>
          <w:color w:val="auto"/>
        </w:rPr>
        <w:t>1:6 girls and 1:9 boys</w:t>
      </w:r>
    </w:p>
    <w:p w14:paraId="606229F1" w14:textId="77777777" w:rsidR="00B74BDD" w:rsidRPr="00B16599" w:rsidRDefault="00B74BDD" w:rsidP="008F67F1">
      <w:pPr>
        <w:pStyle w:val="RWHBodycopy"/>
        <w:numPr>
          <w:ilvl w:val="0"/>
          <w:numId w:val="34"/>
        </w:numPr>
        <w:spacing w:before="80"/>
        <w:rPr>
          <w:color w:val="auto"/>
        </w:rPr>
      </w:pPr>
      <w:r w:rsidRPr="00B16599">
        <w:rPr>
          <w:color w:val="auto"/>
        </w:rPr>
        <w:t>1:6 girls and 1:6 boys</w:t>
      </w:r>
    </w:p>
    <w:p w14:paraId="026C640F" w14:textId="7D7F1324" w:rsidR="00C27669" w:rsidRPr="00B16599" w:rsidRDefault="00B74BDD" w:rsidP="008F67F1">
      <w:pPr>
        <w:pStyle w:val="RWHAhead"/>
        <w:rPr>
          <w:color w:val="auto"/>
          <w:sz w:val="20"/>
          <w:szCs w:val="20"/>
        </w:rPr>
      </w:pPr>
      <w:r w:rsidRPr="00B16599">
        <w:rPr>
          <w:color w:val="auto"/>
          <w:sz w:val="20"/>
          <w:szCs w:val="20"/>
        </w:rPr>
        <w:t xml:space="preserve"> </w:t>
      </w:r>
      <w:r w:rsidR="00C27669" w:rsidRPr="00B16599">
        <w:rPr>
          <w:color w:val="auto"/>
          <w:sz w:val="20"/>
          <w:szCs w:val="20"/>
        </w:rPr>
        <w:t>(</w:t>
      </w:r>
      <w:r w:rsidR="00B16C11" w:rsidRPr="00B16599">
        <w:rPr>
          <w:color w:val="auto"/>
          <w:sz w:val="20"/>
          <w:szCs w:val="20"/>
        </w:rPr>
        <w:t xml:space="preserve">Correct answer is </w:t>
      </w:r>
      <w:r w:rsidR="00C80912" w:rsidRPr="00B16599">
        <w:rPr>
          <w:color w:val="auto"/>
          <w:sz w:val="20"/>
          <w:szCs w:val="20"/>
        </w:rPr>
        <w:t>C 1:6 girls and 1:9 boys</w:t>
      </w:r>
      <w:r w:rsidR="00C27669" w:rsidRPr="00B16599">
        <w:rPr>
          <w:color w:val="auto"/>
          <w:sz w:val="20"/>
          <w:szCs w:val="20"/>
        </w:rPr>
        <w:t xml:space="preserve">): </w:t>
      </w:r>
    </w:p>
    <w:p w14:paraId="00B9A590" w14:textId="7BE2457C" w:rsidR="00134F2B" w:rsidRDefault="00134F2B" w:rsidP="008F67F1">
      <w:pPr>
        <w:autoSpaceDE w:val="0"/>
        <w:autoSpaceDN w:val="0"/>
        <w:adjustRightInd w:val="0"/>
        <w:rPr>
          <w:rFonts w:ascii="Arial" w:hAnsi="Arial" w:cs="Arial"/>
          <w:sz w:val="20"/>
          <w:szCs w:val="20"/>
        </w:rPr>
      </w:pPr>
      <w:r>
        <w:rPr>
          <w:rFonts w:ascii="Arial" w:hAnsi="Arial" w:cs="Arial"/>
          <w:sz w:val="20"/>
          <w:szCs w:val="20"/>
        </w:rPr>
        <w:t>According to the Personal Safety Survey, (ABS 2017), m</w:t>
      </w:r>
      <w:r w:rsidRPr="00134F2B">
        <w:rPr>
          <w:rFonts w:ascii="Arial" w:hAnsi="Arial" w:cs="Arial"/>
          <w:sz w:val="20"/>
          <w:szCs w:val="20"/>
        </w:rPr>
        <w:t xml:space="preserve">ore than 2 million people experienced physical and/or sexual abuse before the age of 15. </w:t>
      </w:r>
    </w:p>
    <w:p w14:paraId="3E3273B0" w14:textId="6D112F7F" w:rsidR="00134F2B" w:rsidRPr="00134F2B" w:rsidRDefault="00134F2B" w:rsidP="008F67F1">
      <w:pPr>
        <w:autoSpaceDE w:val="0"/>
        <w:autoSpaceDN w:val="0"/>
        <w:adjustRightInd w:val="0"/>
        <w:rPr>
          <w:rFonts w:ascii="Arial" w:hAnsi="Arial" w:cs="Arial"/>
          <w:sz w:val="20"/>
          <w:szCs w:val="20"/>
        </w:rPr>
      </w:pPr>
      <w:r w:rsidRPr="00134F2B">
        <w:rPr>
          <w:rFonts w:ascii="Arial" w:hAnsi="Arial" w:cs="Arial"/>
          <w:sz w:val="20"/>
          <w:szCs w:val="20"/>
        </w:rPr>
        <w:t>One in 6 (16%, or 1.5 million) women and 1 in 9 (11%, or 992,000) men experienced physical and/or sexual abuse as children, before the age of 15. For both women and men, a parent was the most common perpetrator of physical abuse, while a ‘non-familial known person’ (that is, a known person who was not a family member/relative/in-law) was the most common perpetrator of sexual abuse (ABS 2017b)</w:t>
      </w:r>
    </w:p>
    <w:p w14:paraId="65E7E8A4" w14:textId="6533D747" w:rsidR="00B74BDD" w:rsidRPr="00B16599" w:rsidRDefault="00B74BDD" w:rsidP="008F67F1">
      <w:pPr>
        <w:pStyle w:val="RWHAhead"/>
        <w:numPr>
          <w:ilvl w:val="0"/>
          <w:numId w:val="25"/>
        </w:numPr>
        <w:rPr>
          <w:sz w:val="20"/>
          <w:szCs w:val="20"/>
        </w:rPr>
      </w:pPr>
      <w:r w:rsidRPr="00B16599">
        <w:rPr>
          <w:sz w:val="20"/>
          <w:szCs w:val="20"/>
        </w:rPr>
        <w:t>Statistically, how many of your female staff are likely to have experienced violence from a current or former partner?</w:t>
      </w:r>
    </w:p>
    <w:p w14:paraId="0CD4D44B" w14:textId="77777777" w:rsidR="00B74BDD" w:rsidRPr="00B16599" w:rsidRDefault="00B74BDD" w:rsidP="008F67F1">
      <w:pPr>
        <w:pStyle w:val="RWHBodycopy"/>
        <w:numPr>
          <w:ilvl w:val="0"/>
          <w:numId w:val="35"/>
        </w:numPr>
        <w:spacing w:before="80"/>
        <w:rPr>
          <w:color w:val="auto"/>
        </w:rPr>
      </w:pPr>
      <w:r w:rsidRPr="00B16599">
        <w:rPr>
          <w:color w:val="auto"/>
        </w:rPr>
        <w:t>1:4</w:t>
      </w:r>
    </w:p>
    <w:p w14:paraId="5BE0E642" w14:textId="5DE8B98E" w:rsidR="00B74BDD" w:rsidRPr="00B16599" w:rsidRDefault="00B74BDD" w:rsidP="008F67F1">
      <w:pPr>
        <w:pStyle w:val="RWHBodycopy"/>
        <w:numPr>
          <w:ilvl w:val="0"/>
          <w:numId w:val="35"/>
        </w:numPr>
        <w:spacing w:before="80"/>
        <w:rPr>
          <w:color w:val="auto"/>
        </w:rPr>
      </w:pPr>
      <w:r w:rsidRPr="00B16599">
        <w:rPr>
          <w:color w:val="auto"/>
        </w:rPr>
        <w:lastRenderedPageBreak/>
        <w:t>1:10</w:t>
      </w:r>
    </w:p>
    <w:p w14:paraId="5DEE67D6" w14:textId="77777777" w:rsidR="00B74BDD" w:rsidRPr="00B16599" w:rsidRDefault="00B74BDD" w:rsidP="008F67F1">
      <w:pPr>
        <w:pStyle w:val="RWHBodycopy"/>
        <w:numPr>
          <w:ilvl w:val="0"/>
          <w:numId w:val="35"/>
        </w:numPr>
        <w:spacing w:before="80"/>
        <w:rPr>
          <w:color w:val="auto"/>
        </w:rPr>
      </w:pPr>
      <w:r w:rsidRPr="00B16599">
        <w:rPr>
          <w:color w:val="auto"/>
        </w:rPr>
        <w:t>1:20</w:t>
      </w:r>
    </w:p>
    <w:p w14:paraId="1E12723B" w14:textId="77777777" w:rsidR="00B74BDD" w:rsidRPr="00B16599" w:rsidRDefault="00B74BDD" w:rsidP="008F67F1">
      <w:pPr>
        <w:pStyle w:val="RWHBodycopy"/>
        <w:numPr>
          <w:ilvl w:val="0"/>
          <w:numId w:val="35"/>
        </w:numPr>
        <w:spacing w:before="80"/>
        <w:rPr>
          <w:color w:val="auto"/>
        </w:rPr>
      </w:pPr>
      <w:r w:rsidRPr="00B16599">
        <w:rPr>
          <w:color w:val="auto"/>
        </w:rPr>
        <w:t>1:30</w:t>
      </w:r>
    </w:p>
    <w:p w14:paraId="10087963" w14:textId="48F4798D" w:rsidR="00C80912" w:rsidRPr="00B16599" w:rsidRDefault="00C27669" w:rsidP="008F67F1">
      <w:pPr>
        <w:pStyle w:val="RWHAhead"/>
        <w:rPr>
          <w:color w:val="auto"/>
          <w:sz w:val="20"/>
          <w:szCs w:val="20"/>
        </w:rPr>
      </w:pPr>
      <w:r w:rsidRPr="00B16599">
        <w:rPr>
          <w:color w:val="auto"/>
          <w:sz w:val="20"/>
          <w:szCs w:val="20"/>
        </w:rPr>
        <w:t xml:space="preserve"> (</w:t>
      </w:r>
      <w:r w:rsidR="003E7AC2" w:rsidRPr="00B16599">
        <w:rPr>
          <w:color w:val="auto"/>
          <w:sz w:val="20"/>
          <w:szCs w:val="20"/>
        </w:rPr>
        <w:t xml:space="preserve">Correct answer is </w:t>
      </w:r>
      <w:r w:rsidRPr="00B16599">
        <w:rPr>
          <w:color w:val="auto"/>
          <w:sz w:val="20"/>
          <w:szCs w:val="20"/>
        </w:rPr>
        <w:t xml:space="preserve">A): </w:t>
      </w:r>
    </w:p>
    <w:p w14:paraId="40030868" w14:textId="47D31729" w:rsidR="00C80912" w:rsidRPr="00B16599" w:rsidRDefault="00C80912" w:rsidP="008F67F1">
      <w:pPr>
        <w:pStyle w:val="Heading1"/>
        <w:shd w:val="clear" w:color="auto" w:fill="FFFFFF"/>
        <w:spacing w:after="120" w:line="324" w:lineRule="atLeast"/>
        <w:rPr>
          <w:rFonts w:ascii="Arial" w:hAnsi="Arial" w:cs="Arial"/>
          <w:color w:val="000000"/>
          <w:sz w:val="20"/>
          <w:szCs w:val="20"/>
        </w:rPr>
      </w:pPr>
      <w:r w:rsidRPr="00B16599">
        <w:rPr>
          <w:rFonts w:ascii="Arial" w:hAnsi="Arial" w:cs="Arial"/>
          <w:bCs/>
          <w:color w:val="000000"/>
          <w:sz w:val="20"/>
          <w:szCs w:val="20"/>
        </w:rPr>
        <w:t>“It happens to clinicians too”: an Australian prevalence study of intimate partner and family violence against health professionals</w:t>
      </w:r>
      <w:r w:rsidR="003E7AC2" w:rsidRPr="00B16599">
        <w:rPr>
          <w:rFonts w:ascii="Arial" w:hAnsi="Arial" w:cs="Arial"/>
          <w:bCs/>
          <w:color w:val="000000"/>
          <w:sz w:val="20"/>
          <w:szCs w:val="20"/>
        </w:rPr>
        <w:t xml:space="preserve">; </w:t>
      </w:r>
      <w:r w:rsidRPr="00B16599">
        <w:rPr>
          <w:rFonts w:ascii="Arial" w:hAnsi="Arial" w:cs="Arial"/>
          <w:color w:val="000000"/>
          <w:sz w:val="20"/>
          <w:szCs w:val="20"/>
          <w:shd w:val="clear" w:color="auto" w:fill="FFFFFF"/>
        </w:rPr>
        <w:t>study suggests that intimate partner and family violence, including sexual assault, are frequent traumas in the lives of participating women health professionals. One in ten (11.5%) health professionals had felt fear of their partner, or experienced physical, emotional and/or sexual violence from them during the previous 12 months. </w:t>
      </w:r>
      <w:r w:rsidR="003E7AC2" w:rsidRPr="00B16599">
        <w:rPr>
          <w:rFonts w:ascii="Arial" w:hAnsi="Arial" w:cs="Arial"/>
          <w:color w:val="000000"/>
          <w:sz w:val="20"/>
          <w:szCs w:val="20"/>
          <w:shd w:val="clear" w:color="auto" w:fill="FFFFFF"/>
        </w:rPr>
        <w:t xml:space="preserve">The University of Melbourne 2018. </w:t>
      </w:r>
    </w:p>
    <w:p w14:paraId="2294F70E" w14:textId="53E42E3E" w:rsidR="00B74BDD" w:rsidRPr="00B16599" w:rsidRDefault="00B74BDD" w:rsidP="008F67F1">
      <w:pPr>
        <w:pStyle w:val="RWHBodycopy"/>
        <w:numPr>
          <w:ilvl w:val="0"/>
          <w:numId w:val="25"/>
        </w:numPr>
        <w:spacing w:before="360"/>
        <w:rPr>
          <w:b/>
          <w:color w:val="0071A2"/>
        </w:rPr>
      </w:pPr>
      <w:r w:rsidRPr="00B16599">
        <w:rPr>
          <w:b/>
          <w:color w:val="0071A2"/>
        </w:rPr>
        <w:t>Which of the following statements are true?</w:t>
      </w:r>
    </w:p>
    <w:p w14:paraId="47D69204" w14:textId="77777777" w:rsidR="00B74BDD" w:rsidRPr="00B16599" w:rsidRDefault="00B74BDD" w:rsidP="008F67F1">
      <w:pPr>
        <w:pStyle w:val="RWHBodycopy"/>
        <w:numPr>
          <w:ilvl w:val="0"/>
          <w:numId w:val="36"/>
        </w:numPr>
        <w:spacing w:before="80"/>
      </w:pPr>
      <w:r w:rsidRPr="00B16599">
        <w:t>Physical, financial, neglect, sexual, psychological and social area all forms of elder abuse</w:t>
      </w:r>
    </w:p>
    <w:p w14:paraId="0DAC6EF2" w14:textId="77777777" w:rsidR="00B74BDD" w:rsidRPr="00B16599" w:rsidRDefault="00B74BDD" w:rsidP="008F67F1">
      <w:pPr>
        <w:pStyle w:val="RWHBodycopy"/>
        <w:numPr>
          <w:ilvl w:val="0"/>
          <w:numId w:val="36"/>
        </w:numPr>
        <w:spacing w:before="80"/>
      </w:pPr>
      <w:r w:rsidRPr="00B16599">
        <w:t>Elder abuse is under reported</w:t>
      </w:r>
    </w:p>
    <w:p w14:paraId="2B2900A6" w14:textId="77777777" w:rsidR="00B74BDD" w:rsidRPr="00B16599" w:rsidRDefault="00B74BDD" w:rsidP="008F67F1">
      <w:pPr>
        <w:pStyle w:val="RWHBodycopy"/>
        <w:numPr>
          <w:ilvl w:val="0"/>
          <w:numId w:val="36"/>
        </w:numPr>
        <w:spacing w:before="80"/>
      </w:pPr>
      <w:r w:rsidRPr="00B16599">
        <w:t>Regardless of abuse most older people want to maintain family relationships</w:t>
      </w:r>
    </w:p>
    <w:p w14:paraId="5F0AA5C3" w14:textId="77777777" w:rsidR="00B74BDD" w:rsidRPr="00B16599" w:rsidRDefault="00B74BDD" w:rsidP="008F67F1">
      <w:pPr>
        <w:pStyle w:val="RWHBodycopy"/>
        <w:numPr>
          <w:ilvl w:val="0"/>
          <w:numId w:val="36"/>
        </w:numPr>
        <w:spacing w:before="80"/>
      </w:pPr>
      <w:r w:rsidRPr="00B16599">
        <w:t>One of the biggest fears of disclosing elder abuse is being shifted into care</w:t>
      </w:r>
    </w:p>
    <w:p w14:paraId="3686124A" w14:textId="77777777" w:rsidR="00B74BDD" w:rsidRPr="00B16599" w:rsidRDefault="00B74BDD" w:rsidP="008F67F1">
      <w:pPr>
        <w:pStyle w:val="RWHBodycopy"/>
        <w:numPr>
          <w:ilvl w:val="0"/>
          <w:numId w:val="36"/>
        </w:numPr>
        <w:spacing w:before="80"/>
      </w:pPr>
      <w:r w:rsidRPr="00B16599">
        <w:t>All of the above</w:t>
      </w:r>
    </w:p>
    <w:p w14:paraId="4EF7AE4C" w14:textId="507882AA" w:rsidR="00FF1802" w:rsidRPr="00B16599" w:rsidRDefault="00B74BDD" w:rsidP="008F67F1">
      <w:pPr>
        <w:pStyle w:val="RWHAhead"/>
        <w:rPr>
          <w:color w:val="auto"/>
          <w:sz w:val="20"/>
          <w:szCs w:val="20"/>
        </w:rPr>
      </w:pPr>
      <w:r w:rsidRPr="00B16599">
        <w:rPr>
          <w:color w:val="auto"/>
          <w:sz w:val="20"/>
          <w:szCs w:val="20"/>
        </w:rPr>
        <w:t xml:space="preserve"> </w:t>
      </w:r>
      <w:r w:rsidR="00C27669" w:rsidRPr="00B16599">
        <w:rPr>
          <w:color w:val="auto"/>
          <w:sz w:val="20"/>
          <w:szCs w:val="20"/>
        </w:rPr>
        <w:t>(</w:t>
      </w:r>
      <w:r w:rsidR="00FF1802" w:rsidRPr="00B16599">
        <w:rPr>
          <w:color w:val="auto"/>
          <w:sz w:val="20"/>
          <w:szCs w:val="20"/>
        </w:rPr>
        <w:t xml:space="preserve">Correct answer is </w:t>
      </w:r>
      <w:r w:rsidR="00C27669" w:rsidRPr="00B16599">
        <w:rPr>
          <w:color w:val="auto"/>
          <w:sz w:val="20"/>
          <w:szCs w:val="20"/>
        </w:rPr>
        <w:t xml:space="preserve">E): </w:t>
      </w:r>
    </w:p>
    <w:p w14:paraId="3011486E" w14:textId="317DA917" w:rsidR="00C27669" w:rsidRPr="00B16599" w:rsidRDefault="00FF1802" w:rsidP="008F67F1">
      <w:pPr>
        <w:pStyle w:val="RWHAhead"/>
        <w:rPr>
          <w:b w:val="0"/>
          <w:color w:val="auto"/>
          <w:sz w:val="20"/>
          <w:szCs w:val="20"/>
        </w:rPr>
      </w:pPr>
      <w:r w:rsidRPr="00B16599">
        <w:rPr>
          <w:b w:val="0"/>
          <w:color w:val="auto"/>
          <w:sz w:val="20"/>
          <w:szCs w:val="20"/>
        </w:rPr>
        <w:t>Elder abuse is any form of violence or mistreatment that causes harm to an older person, and occurs within a relationship of trust. Elder abuse can include acts of psychological, financial, physical, social and sexual abuse, as well as neglect. Some older people may describe this type of behaviour as disrespect or mistreatment, rather than abuse or violence. Elder abuse can happen in many contexts, including the home and residential aged care. ‘Elder Abuse as Family Violence Discussion Paper- Senior Rights Victoria 2018. E</w:t>
      </w:r>
      <w:r w:rsidR="00C27669" w:rsidRPr="00B16599">
        <w:rPr>
          <w:b w:val="0"/>
          <w:color w:val="auto"/>
          <w:sz w:val="20"/>
          <w:szCs w:val="20"/>
        </w:rPr>
        <w:t>lder abuse can be under recognised and under reported due to people not necessarily identifying it as violence or fear for the victim of being shifted into care if they speak up.</w:t>
      </w:r>
    </w:p>
    <w:p w14:paraId="37E5B665" w14:textId="6B1B2EF7" w:rsidR="00B16599" w:rsidRPr="00B16599" w:rsidRDefault="00B16599" w:rsidP="008F67F1">
      <w:pPr>
        <w:pStyle w:val="RWHAhead"/>
        <w:numPr>
          <w:ilvl w:val="0"/>
          <w:numId w:val="25"/>
        </w:numPr>
        <w:rPr>
          <w:sz w:val="20"/>
          <w:szCs w:val="20"/>
        </w:rPr>
      </w:pPr>
      <w:r w:rsidRPr="00B16599">
        <w:rPr>
          <w:sz w:val="20"/>
          <w:szCs w:val="20"/>
        </w:rPr>
        <w:t>How many recommendations were contained within the Victorian Royal Commission into Family Violence Report?</w:t>
      </w:r>
    </w:p>
    <w:p w14:paraId="029303C2" w14:textId="77777777" w:rsidR="00B16599" w:rsidRPr="00B16599" w:rsidRDefault="00B16599" w:rsidP="008F67F1">
      <w:pPr>
        <w:pStyle w:val="RWHBodycopy"/>
        <w:numPr>
          <w:ilvl w:val="0"/>
          <w:numId w:val="37"/>
        </w:numPr>
        <w:spacing w:before="80"/>
        <w:rPr>
          <w:color w:val="auto"/>
        </w:rPr>
      </w:pPr>
      <w:r w:rsidRPr="00B16599">
        <w:rPr>
          <w:color w:val="auto"/>
        </w:rPr>
        <w:t>227</w:t>
      </w:r>
    </w:p>
    <w:p w14:paraId="5D03CC64" w14:textId="77777777" w:rsidR="00B16599" w:rsidRPr="00B16599" w:rsidRDefault="00B16599" w:rsidP="008F67F1">
      <w:pPr>
        <w:pStyle w:val="RWHBodycopy"/>
        <w:numPr>
          <w:ilvl w:val="0"/>
          <w:numId w:val="37"/>
        </w:numPr>
        <w:spacing w:before="80"/>
        <w:rPr>
          <w:color w:val="auto"/>
        </w:rPr>
      </w:pPr>
      <w:r w:rsidRPr="00B16599">
        <w:rPr>
          <w:color w:val="auto"/>
        </w:rPr>
        <w:t>144</w:t>
      </w:r>
    </w:p>
    <w:p w14:paraId="43F54740" w14:textId="03E53946" w:rsidR="00B16599" w:rsidRPr="00B16599" w:rsidRDefault="00B16599" w:rsidP="008F67F1">
      <w:pPr>
        <w:pStyle w:val="RWHBodycopy"/>
        <w:numPr>
          <w:ilvl w:val="0"/>
          <w:numId w:val="37"/>
        </w:numPr>
        <w:spacing w:before="80"/>
        <w:rPr>
          <w:color w:val="auto"/>
        </w:rPr>
      </w:pPr>
      <w:r w:rsidRPr="00B16599">
        <w:rPr>
          <w:color w:val="auto"/>
        </w:rPr>
        <w:t>105</w:t>
      </w:r>
    </w:p>
    <w:p w14:paraId="0BD2F5F2" w14:textId="111BDCA3" w:rsidR="00B16599" w:rsidRPr="00B16599" w:rsidRDefault="00B16599" w:rsidP="008F67F1">
      <w:pPr>
        <w:pStyle w:val="RWHAhead"/>
        <w:rPr>
          <w:color w:val="auto"/>
          <w:sz w:val="20"/>
          <w:szCs w:val="20"/>
        </w:rPr>
      </w:pPr>
      <w:r w:rsidRPr="00B16599">
        <w:rPr>
          <w:color w:val="auto"/>
          <w:sz w:val="20"/>
          <w:szCs w:val="20"/>
        </w:rPr>
        <w:t xml:space="preserve">(Correct answer is A): </w:t>
      </w:r>
    </w:p>
    <w:p w14:paraId="59138166" w14:textId="77777777" w:rsidR="00B16599" w:rsidRDefault="00C27669" w:rsidP="008F67F1">
      <w:pPr>
        <w:pStyle w:val="RWHAhead"/>
        <w:rPr>
          <w:b w:val="0"/>
          <w:color w:val="auto"/>
          <w:sz w:val="20"/>
          <w:szCs w:val="20"/>
        </w:rPr>
      </w:pPr>
      <w:r w:rsidRPr="00B16599">
        <w:rPr>
          <w:b w:val="0"/>
          <w:color w:val="auto"/>
          <w:sz w:val="20"/>
          <w:szCs w:val="20"/>
        </w:rPr>
        <w:t xml:space="preserve"> It is also important to point out to the participants that although the statistics and facts raised by the quiz questions can be </w:t>
      </w:r>
      <w:r w:rsidR="001C0257" w:rsidRPr="00B16599">
        <w:rPr>
          <w:b w:val="0"/>
          <w:color w:val="auto"/>
          <w:sz w:val="20"/>
          <w:szCs w:val="20"/>
        </w:rPr>
        <w:t>disheartening</w:t>
      </w:r>
      <w:r w:rsidRPr="00B16599">
        <w:rPr>
          <w:b w:val="0"/>
          <w:color w:val="auto"/>
          <w:sz w:val="20"/>
          <w:szCs w:val="20"/>
        </w:rPr>
        <w:t xml:space="preserve"> and that the issues of Family Violence can seem insurmountable; there is ‘light at the end of the tunnel’. </w:t>
      </w:r>
    </w:p>
    <w:p w14:paraId="17EC4AA7" w14:textId="77777777" w:rsidR="005E2E61" w:rsidRDefault="005E2E61" w:rsidP="008F67F1">
      <w:pPr>
        <w:pStyle w:val="NormalWeb"/>
        <w:rPr>
          <w:rFonts w:ascii="Arial" w:hAnsi="Arial" w:cs="Arial"/>
          <w:sz w:val="20"/>
          <w:szCs w:val="20"/>
        </w:rPr>
      </w:pPr>
      <w:r w:rsidRPr="005E2E61">
        <w:rPr>
          <w:rFonts w:ascii="Arial" w:hAnsi="Arial" w:cs="Arial"/>
          <w:sz w:val="20"/>
          <w:szCs w:val="20"/>
        </w:rPr>
        <w:t>The Royal Commission was established in 2015 after a number of family violence-related deaths in Victoria - most notably the death of Luke Batty.</w:t>
      </w:r>
    </w:p>
    <w:p w14:paraId="56B2A577" w14:textId="5EF8AFC6" w:rsidR="005E2E61" w:rsidRPr="005E2E61" w:rsidRDefault="005E2E61" w:rsidP="008F67F1">
      <w:pPr>
        <w:pStyle w:val="NormalWeb"/>
        <w:rPr>
          <w:rFonts w:ascii="Arial" w:hAnsi="Arial" w:cs="Arial"/>
          <w:sz w:val="20"/>
          <w:szCs w:val="20"/>
        </w:rPr>
      </w:pPr>
      <w:r w:rsidRPr="005E2E61">
        <w:rPr>
          <w:rFonts w:ascii="Arial" w:hAnsi="Arial" w:cs="Arial"/>
          <w:sz w:val="20"/>
          <w:szCs w:val="20"/>
        </w:rPr>
        <w:lastRenderedPageBreak/>
        <w:t>The role of the Commission was to find ways to:</w:t>
      </w:r>
    </w:p>
    <w:p w14:paraId="1E82A70A" w14:textId="32C0CE11" w:rsidR="005E2E61" w:rsidRPr="005E2E61" w:rsidRDefault="008F67F1" w:rsidP="008F67F1">
      <w:pPr>
        <w:spacing w:before="100" w:beforeAutospacing="1" w:after="100" w:afterAutospacing="1"/>
        <w:ind w:left="360"/>
        <w:rPr>
          <w:rFonts w:ascii="Arial" w:hAnsi="Arial" w:cs="Arial"/>
          <w:sz w:val="20"/>
          <w:szCs w:val="20"/>
        </w:rPr>
      </w:pPr>
      <w:r w:rsidRPr="005E2E61">
        <w:rPr>
          <w:rFonts w:ascii="Arial" w:hAnsi="Arial" w:cs="Arial"/>
          <w:sz w:val="20"/>
          <w:szCs w:val="20"/>
        </w:rPr>
        <w:t>Prevent</w:t>
      </w:r>
      <w:r w:rsidR="005E2E61" w:rsidRPr="005E2E61">
        <w:rPr>
          <w:rFonts w:ascii="Arial" w:hAnsi="Arial" w:cs="Arial"/>
          <w:sz w:val="20"/>
          <w:szCs w:val="20"/>
        </w:rPr>
        <w:t xml:space="preserve"> family violence</w:t>
      </w:r>
    </w:p>
    <w:p w14:paraId="154EF830" w14:textId="1CE50FC1" w:rsidR="005E2E61" w:rsidRPr="005E2E61" w:rsidRDefault="008F67F1" w:rsidP="008F67F1">
      <w:pPr>
        <w:spacing w:before="100" w:beforeAutospacing="1" w:after="100" w:afterAutospacing="1"/>
        <w:ind w:left="360"/>
        <w:rPr>
          <w:rFonts w:ascii="Arial" w:hAnsi="Arial" w:cs="Arial"/>
          <w:sz w:val="20"/>
          <w:szCs w:val="20"/>
        </w:rPr>
      </w:pPr>
      <w:r w:rsidRPr="005E2E61">
        <w:rPr>
          <w:rFonts w:ascii="Arial" w:hAnsi="Arial" w:cs="Arial"/>
          <w:sz w:val="20"/>
          <w:szCs w:val="20"/>
        </w:rPr>
        <w:t>Improve</w:t>
      </w:r>
      <w:r w:rsidR="005E2E61" w:rsidRPr="005E2E61">
        <w:rPr>
          <w:rFonts w:ascii="Arial" w:hAnsi="Arial" w:cs="Arial"/>
          <w:sz w:val="20"/>
          <w:szCs w:val="20"/>
        </w:rPr>
        <w:t xml:space="preserve"> support for victim survivors</w:t>
      </w:r>
    </w:p>
    <w:p w14:paraId="1193FCD7" w14:textId="28C1633D" w:rsidR="005E2E61" w:rsidRPr="005E2E61" w:rsidRDefault="008F67F1" w:rsidP="008F67F1">
      <w:pPr>
        <w:spacing w:before="100" w:beforeAutospacing="1" w:after="100" w:afterAutospacing="1"/>
        <w:ind w:left="360"/>
        <w:rPr>
          <w:rFonts w:ascii="Arial" w:hAnsi="Arial" w:cs="Arial"/>
          <w:sz w:val="20"/>
          <w:szCs w:val="20"/>
        </w:rPr>
      </w:pPr>
      <w:r w:rsidRPr="005E2E61">
        <w:rPr>
          <w:rFonts w:ascii="Arial" w:hAnsi="Arial" w:cs="Arial"/>
          <w:sz w:val="20"/>
          <w:szCs w:val="20"/>
        </w:rPr>
        <w:t>Hold</w:t>
      </w:r>
      <w:r w:rsidR="005E2E61" w:rsidRPr="005E2E61">
        <w:rPr>
          <w:rFonts w:ascii="Arial" w:hAnsi="Arial" w:cs="Arial"/>
          <w:sz w:val="20"/>
          <w:szCs w:val="20"/>
        </w:rPr>
        <w:t xml:space="preserve"> perpetrators to account</w:t>
      </w:r>
    </w:p>
    <w:p w14:paraId="51E1E672" w14:textId="1F9DF7C7" w:rsidR="005E2E61" w:rsidRPr="00064D62" w:rsidRDefault="005E2E61" w:rsidP="008F67F1">
      <w:pPr>
        <w:pStyle w:val="Heading3"/>
        <w:rPr>
          <w:rFonts w:ascii="Arial" w:hAnsi="Arial" w:cs="Arial"/>
          <w:color w:val="auto"/>
          <w:sz w:val="20"/>
          <w:szCs w:val="20"/>
        </w:rPr>
      </w:pPr>
      <w:r w:rsidRPr="005E2E61">
        <w:rPr>
          <w:rFonts w:ascii="Arial" w:hAnsi="Arial" w:cs="Arial"/>
          <w:color w:val="auto"/>
          <w:sz w:val="20"/>
          <w:szCs w:val="20"/>
        </w:rPr>
        <w:t>As at 31 December 2019 154 recommendations have</w:t>
      </w:r>
      <w:r>
        <w:rPr>
          <w:rFonts w:ascii="Arial" w:hAnsi="Arial" w:cs="Arial"/>
          <w:color w:val="auto"/>
          <w:sz w:val="20"/>
          <w:szCs w:val="20"/>
        </w:rPr>
        <w:t xml:space="preserve"> been</w:t>
      </w:r>
      <w:r w:rsidRPr="005E2E61">
        <w:rPr>
          <w:rFonts w:ascii="Arial" w:hAnsi="Arial" w:cs="Arial"/>
          <w:color w:val="auto"/>
          <w:sz w:val="20"/>
          <w:szCs w:val="20"/>
        </w:rPr>
        <w:t xml:space="preserve"> implemented </w:t>
      </w:r>
      <w:r>
        <w:rPr>
          <w:rFonts w:ascii="Arial" w:hAnsi="Arial" w:cs="Arial"/>
          <w:color w:val="auto"/>
          <w:sz w:val="20"/>
          <w:szCs w:val="20"/>
        </w:rPr>
        <w:t xml:space="preserve">with </w:t>
      </w:r>
      <w:r w:rsidRPr="005E2E61">
        <w:rPr>
          <w:rFonts w:ascii="Arial" w:hAnsi="Arial" w:cs="Arial"/>
          <w:color w:val="auto"/>
          <w:sz w:val="20"/>
          <w:szCs w:val="20"/>
        </w:rPr>
        <w:t>73 in progress.</w:t>
      </w:r>
    </w:p>
    <w:p w14:paraId="12C791EF" w14:textId="77777777" w:rsidR="005E2E61" w:rsidRPr="005E2E61" w:rsidRDefault="00B16599" w:rsidP="008F67F1">
      <w:pPr>
        <w:pStyle w:val="Heading1"/>
        <w:rPr>
          <w:rFonts w:ascii="Arial" w:hAnsi="Arial" w:cs="Arial"/>
          <w:color w:val="auto"/>
          <w:sz w:val="20"/>
          <w:szCs w:val="20"/>
        </w:rPr>
      </w:pPr>
      <w:r w:rsidRPr="005E2E61">
        <w:rPr>
          <w:rFonts w:ascii="Arial" w:hAnsi="Arial" w:cs="Arial"/>
          <w:b/>
          <w:color w:val="auto"/>
          <w:sz w:val="20"/>
          <w:szCs w:val="20"/>
        </w:rPr>
        <w:t xml:space="preserve">Recommendation 95: </w:t>
      </w:r>
      <w:r w:rsidR="005E2E61" w:rsidRPr="005E2E61">
        <w:rPr>
          <w:rFonts w:ascii="Arial" w:hAnsi="Arial" w:cs="Arial"/>
          <w:color w:val="auto"/>
          <w:sz w:val="20"/>
          <w:szCs w:val="20"/>
        </w:rPr>
        <w:t>Implement a whole-of-hospital model for responding to family violence</w:t>
      </w:r>
    </w:p>
    <w:p w14:paraId="4AD23F79" w14:textId="77777777" w:rsidR="005E2E61" w:rsidRDefault="005E2E61" w:rsidP="008F67F1">
      <w:pPr>
        <w:spacing w:before="100" w:beforeAutospacing="1" w:after="100" w:afterAutospacing="1"/>
        <w:rPr>
          <w:rFonts w:ascii="Arial" w:eastAsia="Times New Roman" w:hAnsi="Arial" w:cs="Arial"/>
          <w:sz w:val="20"/>
          <w:szCs w:val="20"/>
          <w:lang w:eastAsia="en-AU"/>
        </w:rPr>
      </w:pPr>
      <w:r w:rsidRPr="005E2E61">
        <w:rPr>
          <w:rFonts w:ascii="Arial" w:eastAsia="Times New Roman" w:hAnsi="Arial" w:cs="Arial"/>
          <w:sz w:val="20"/>
          <w:szCs w:val="20"/>
          <w:lang w:eastAsia="en-AU"/>
        </w:rPr>
        <w:t>Frontline hospital staff are uniquely placed to identify and provide early support to victim survivors of family violence and their families. The Strengthening Hospital Responses to Family Violence initiative ensures those staff have the skills and experience to play a central role in reducing the end</w:t>
      </w:r>
      <w:r>
        <w:rPr>
          <w:rFonts w:ascii="Arial" w:eastAsia="Times New Roman" w:hAnsi="Arial" w:cs="Arial"/>
          <w:sz w:val="20"/>
          <w:szCs w:val="20"/>
          <w:lang w:eastAsia="en-AU"/>
        </w:rPr>
        <w:t>uring impact of family violence.</w:t>
      </w:r>
    </w:p>
    <w:p w14:paraId="3CB84454" w14:textId="77777777" w:rsidR="005E2E61" w:rsidRPr="005E2E61" w:rsidRDefault="00B16599" w:rsidP="008F67F1">
      <w:pPr>
        <w:pStyle w:val="Heading1"/>
        <w:rPr>
          <w:rFonts w:ascii="Arial" w:hAnsi="Arial" w:cs="Arial"/>
          <w:color w:val="auto"/>
          <w:sz w:val="20"/>
          <w:szCs w:val="20"/>
        </w:rPr>
      </w:pPr>
      <w:r w:rsidRPr="00B16599">
        <w:rPr>
          <w:rFonts w:ascii="Arial" w:hAnsi="Arial" w:cs="Arial"/>
          <w:b/>
          <w:color w:val="auto"/>
          <w:sz w:val="20"/>
          <w:szCs w:val="20"/>
        </w:rPr>
        <w:t xml:space="preserve">Recommendation 96: </w:t>
      </w:r>
      <w:r w:rsidR="005E2E61" w:rsidRPr="005E2E61">
        <w:rPr>
          <w:rFonts w:ascii="Arial" w:hAnsi="Arial" w:cs="Arial"/>
          <w:color w:val="auto"/>
          <w:sz w:val="20"/>
          <w:szCs w:val="20"/>
        </w:rPr>
        <w:t xml:space="preserve">Routine screening for family violence in all public antenatal settings. </w:t>
      </w:r>
    </w:p>
    <w:p w14:paraId="3B92B13A" w14:textId="0AD16F0D" w:rsidR="00B16599" w:rsidRPr="005E2E61" w:rsidRDefault="005E2E61" w:rsidP="008F67F1">
      <w:pPr>
        <w:pStyle w:val="Heading1"/>
        <w:rPr>
          <w:rFonts w:ascii="Arial" w:hAnsi="Arial" w:cs="Arial"/>
          <w:color w:val="auto"/>
          <w:sz w:val="20"/>
          <w:szCs w:val="20"/>
        </w:rPr>
      </w:pPr>
      <w:r w:rsidRPr="005E2E61">
        <w:rPr>
          <w:rFonts w:ascii="Arial" w:hAnsi="Arial" w:cs="Arial"/>
          <w:color w:val="auto"/>
          <w:sz w:val="20"/>
          <w:szCs w:val="20"/>
        </w:rPr>
        <w:t>The Department of Health and Human Services require routine screening for family violence in all public antenatal settings. The screening guidance should be aligned with the revised Family Violence Risk Assessment and Risk Management Framework. Implementation will require targeted and continued training, the development of specific guidelines, and clinical support</w:t>
      </w:r>
      <w:r w:rsidR="00064D62">
        <w:rPr>
          <w:rFonts w:ascii="Arial" w:hAnsi="Arial" w:cs="Arial"/>
          <w:color w:val="auto"/>
          <w:sz w:val="20"/>
          <w:szCs w:val="20"/>
        </w:rPr>
        <w:t xml:space="preserve">. </w:t>
      </w:r>
    </w:p>
    <w:p w14:paraId="0408F73B" w14:textId="77777777" w:rsidR="00C27669" w:rsidRPr="00B16599" w:rsidRDefault="00C27669" w:rsidP="008F67F1">
      <w:pPr>
        <w:pStyle w:val="RWHAhead"/>
        <w:rPr>
          <w:b w:val="0"/>
          <w:color w:val="auto"/>
          <w:sz w:val="20"/>
          <w:szCs w:val="20"/>
        </w:rPr>
      </w:pPr>
      <w:r w:rsidRPr="00B16599">
        <w:rPr>
          <w:b w:val="0"/>
          <w:color w:val="auto"/>
          <w:sz w:val="20"/>
          <w:szCs w:val="20"/>
        </w:rPr>
        <w:t xml:space="preserve">Facilitators are encouraged to elaborate further on discussion points if knowledge and time permits. </w:t>
      </w:r>
    </w:p>
    <w:p w14:paraId="566F4C9D" w14:textId="0C7EB6F6" w:rsidR="00ED35CC" w:rsidRPr="00B16599" w:rsidRDefault="00C27669" w:rsidP="008F67F1">
      <w:pPr>
        <w:pStyle w:val="RWHAhead"/>
        <w:rPr>
          <w:b w:val="0"/>
          <w:color w:val="auto"/>
          <w:sz w:val="20"/>
          <w:szCs w:val="20"/>
        </w:rPr>
      </w:pPr>
      <w:r w:rsidRPr="00B16599">
        <w:rPr>
          <w:b w:val="0"/>
          <w:sz w:val="20"/>
          <w:szCs w:val="20"/>
        </w:rPr>
        <w:t xml:space="preserve">Time: </w:t>
      </w:r>
      <w:r w:rsidRPr="00B16599">
        <w:rPr>
          <w:b w:val="0"/>
          <w:color w:val="auto"/>
          <w:sz w:val="20"/>
          <w:szCs w:val="20"/>
        </w:rPr>
        <w:t>Depending on the method used and how much discus</w:t>
      </w:r>
      <w:r w:rsidR="001C0257" w:rsidRPr="00B16599">
        <w:rPr>
          <w:b w:val="0"/>
          <w:color w:val="auto"/>
          <w:sz w:val="20"/>
          <w:szCs w:val="20"/>
        </w:rPr>
        <w:t>sion is generated, 10-15 minutes</w:t>
      </w:r>
    </w:p>
    <w:p w14:paraId="743DC4B8" w14:textId="4DEE6CD9" w:rsidR="001C0257" w:rsidRPr="00B16599" w:rsidRDefault="001C0257" w:rsidP="008F67F1">
      <w:pPr>
        <w:pStyle w:val="RWHAhead"/>
        <w:rPr>
          <w:b w:val="0"/>
          <w:sz w:val="20"/>
          <w:szCs w:val="20"/>
        </w:rPr>
      </w:pPr>
      <w:r w:rsidRPr="00B16599">
        <w:rPr>
          <w:b w:val="0"/>
          <w:sz w:val="20"/>
          <w:szCs w:val="20"/>
        </w:rPr>
        <w:t xml:space="preserve">Tool: </w:t>
      </w:r>
      <w:r w:rsidR="00B16599" w:rsidRPr="00B16599">
        <w:rPr>
          <w:b w:val="0"/>
          <w:color w:val="auto"/>
          <w:sz w:val="20"/>
          <w:szCs w:val="20"/>
        </w:rPr>
        <w:t xml:space="preserve">Handout to be given to participants can be accessed via the SHRFV toolkit. </w:t>
      </w:r>
    </w:p>
    <w:p w14:paraId="06EE7935" w14:textId="77777777" w:rsidR="0025096C" w:rsidRPr="0025096C" w:rsidRDefault="0025096C" w:rsidP="008F67F1">
      <w:pPr>
        <w:pStyle w:val="RWHAhead"/>
        <w:rPr>
          <w:b w:val="0"/>
          <w:sz w:val="20"/>
          <w:szCs w:val="20"/>
        </w:rPr>
      </w:pPr>
    </w:p>
    <w:p w14:paraId="2822DDE6" w14:textId="77777777" w:rsidR="004358CC" w:rsidRPr="0025096C" w:rsidRDefault="004358CC" w:rsidP="008F67F1">
      <w:pPr>
        <w:pStyle w:val="RWHBullets"/>
        <w:numPr>
          <w:ilvl w:val="0"/>
          <w:numId w:val="0"/>
        </w:numPr>
      </w:pPr>
    </w:p>
    <w:p w14:paraId="34F95B4E" w14:textId="00AAE2CA" w:rsidR="004358CC" w:rsidRPr="0025096C" w:rsidRDefault="004358CC" w:rsidP="008F67F1">
      <w:pPr>
        <w:pStyle w:val="RWHBodycopy"/>
        <w:spacing w:before="80"/>
        <w:ind w:left="357"/>
        <w:rPr>
          <w:color w:val="FF0000"/>
        </w:rPr>
      </w:pPr>
    </w:p>
    <w:p w14:paraId="31BC3FD3" w14:textId="03DCA3C7" w:rsidR="004358CC" w:rsidRPr="001C0257" w:rsidRDefault="004358CC" w:rsidP="008F67F1">
      <w:pPr>
        <w:pStyle w:val="RWHBodycopy"/>
        <w:spacing w:before="80"/>
        <w:ind w:left="720"/>
        <w:rPr>
          <w:color w:val="FF0000"/>
        </w:rPr>
      </w:pPr>
      <w:r w:rsidRPr="0025096C">
        <w:rPr>
          <w:color w:val="auto"/>
        </w:rPr>
        <w:br/>
      </w:r>
      <w:r w:rsidRPr="001C0257">
        <w:rPr>
          <w:color w:val="auto"/>
        </w:rPr>
        <w:br/>
      </w:r>
      <w:r w:rsidRPr="001C0257">
        <w:rPr>
          <w:color w:val="auto"/>
        </w:rPr>
        <w:br/>
      </w:r>
    </w:p>
    <w:p w14:paraId="1DE9453D" w14:textId="77777777" w:rsidR="004358CC" w:rsidRPr="00E53EFA" w:rsidRDefault="004358CC" w:rsidP="008F67F1">
      <w:pPr>
        <w:rPr>
          <w:lang w:eastAsia="en-AU"/>
        </w:rPr>
      </w:pPr>
    </w:p>
    <w:p w14:paraId="191208DC" w14:textId="77777777" w:rsidR="004C65C0" w:rsidRPr="00F94357" w:rsidRDefault="004C65C0" w:rsidP="008F67F1">
      <w:pPr>
        <w:rPr>
          <w:rFonts w:ascii="Arial" w:eastAsia="Times New Roman" w:hAnsi="Arial" w:cs="Arial"/>
          <w:b/>
          <w:color w:val="0071A2"/>
          <w:spacing w:val="-4"/>
          <w:sz w:val="26"/>
          <w:szCs w:val="26"/>
          <w:bdr w:val="none" w:sz="0" w:space="0" w:color="auto" w:frame="1"/>
          <w:lang w:eastAsia="en-AU"/>
        </w:rPr>
      </w:pPr>
    </w:p>
    <w:sectPr w:rsidR="004C65C0" w:rsidRPr="00F94357" w:rsidSect="00701A40">
      <w:headerReference w:type="default" r:id="rId8"/>
      <w:footerReference w:type="default" r:id="rId9"/>
      <w:headerReference w:type="first" r:id="rId10"/>
      <w:footerReference w:type="first" r:id="rId11"/>
      <w:pgSz w:w="11906" w:h="16838"/>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7E98B" w14:textId="77777777" w:rsidR="00C27669" w:rsidRDefault="00C27669" w:rsidP="001973EB">
      <w:r>
        <w:separator/>
      </w:r>
    </w:p>
  </w:endnote>
  <w:endnote w:type="continuationSeparator" w:id="0">
    <w:p w14:paraId="7FCA6BE4" w14:textId="77777777" w:rsidR="00C27669" w:rsidRDefault="00C27669"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211E" w14:textId="4EA52E9B" w:rsidR="00C27669" w:rsidRPr="001973EB" w:rsidRDefault="00C27669"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8F67F1">
      <w:rPr>
        <w:rStyle w:val="PageNumber"/>
        <w:rFonts w:cs="Arial"/>
        <w:noProof/>
        <w:szCs w:val="18"/>
      </w:rPr>
      <w:t>6</w:t>
    </w:r>
    <w:r w:rsidRPr="001973EB">
      <w:rPr>
        <w:rStyle w:val="PageNumber"/>
        <w:rFonts w:cs="Arial"/>
        <w:szCs w:val="18"/>
      </w:rPr>
      <w:fldChar w:fldCharType="end"/>
    </w:r>
  </w:p>
  <w:p w14:paraId="0DD432C0" w14:textId="77777777" w:rsidR="00C27669" w:rsidRPr="000A6A4D" w:rsidRDefault="00C27669"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4CD589E2" wp14:editId="37178E40">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477C1" w14:textId="649C0342" w:rsidR="00C27669" w:rsidRPr="001973EB" w:rsidRDefault="00C27669"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8F67F1">
      <w:rPr>
        <w:rStyle w:val="PageNumber"/>
        <w:rFonts w:cs="Arial"/>
        <w:noProof/>
        <w:szCs w:val="18"/>
      </w:rPr>
      <w:t>1</w:t>
    </w:r>
    <w:r w:rsidRPr="001973EB">
      <w:rPr>
        <w:rStyle w:val="PageNumber"/>
        <w:rFonts w:cs="Arial"/>
        <w:szCs w:val="18"/>
      </w:rPr>
      <w:fldChar w:fldCharType="end"/>
    </w:r>
  </w:p>
  <w:p w14:paraId="4AD2F38A" w14:textId="77777777" w:rsidR="00C27669" w:rsidRPr="001973EB" w:rsidRDefault="00C27669" w:rsidP="00534EBD">
    <w:pPr>
      <w:pStyle w:val="RWHFooter"/>
      <w:rPr>
        <w:caps/>
      </w:rPr>
    </w:pPr>
    <w:r w:rsidRPr="001973EB">
      <w:t>Strengthening hospital res</w:t>
    </w:r>
    <w:r>
      <w:rPr>
        <w:noProof/>
        <w:lang w:val="en-AU" w:eastAsia="en-AU"/>
      </w:rPr>
      <w:drawing>
        <wp:anchor distT="0" distB="0" distL="114300" distR="114300" simplePos="0" relativeHeight="251659264" behindDoc="1" locked="1" layoutInCell="1" allowOverlap="1" wp14:anchorId="03BE5326" wp14:editId="37889CB1">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8C6DA" w14:textId="77777777" w:rsidR="00C27669" w:rsidRDefault="00C27669" w:rsidP="001973EB">
      <w:r>
        <w:separator/>
      </w:r>
    </w:p>
  </w:footnote>
  <w:footnote w:type="continuationSeparator" w:id="0">
    <w:p w14:paraId="42A31510" w14:textId="77777777" w:rsidR="00C27669" w:rsidRDefault="00C27669" w:rsidP="0019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6D135" w14:textId="22863EE5" w:rsidR="00C27669" w:rsidRPr="00E307B3" w:rsidRDefault="00C27669" w:rsidP="000A6A4D">
    <w:pPr>
      <w:pStyle w:val="RWHHeader"/>
    </w:pPr>
    <w:r>
      <w:rPr>
        <w:noProof/>
        <w:lang w:val="en-AU" w:eastAsia="en-AU"/>
      </w:rPr>
      <w:drawing>
        <wp:anchor distT="0" distB="0" distL="114300" distR="114300" simplePos="0" relativeHeight="251662336" behindDoc="1" locked="1" layoutInCell="1" allowOverlap="1" wp14:anchorId="2F04BA39" wp14:editId="6368F6EB">
          <wp:simplePos x="0" y="0"/>
          <wp:positionH relativeFrom="page">
            <wp:posOffset>0</wp:posOffset>
          </wp:positionH>
          <wp:positionV relativeFrom="page">
            <wp:posOffset>0</wp:posOffset>
          </wp:positionV>
          <wp:extent cx="7560000" cy="7488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r w:rsidR="008F67F1">
      <w:rPr>
        <w:noProof/>
      </w:rPr>
      <w:t>Quiz-what do I already know about family violence?-Facilitator instructions</w:t>
    </w:r>
    <w:r w:rsidRPr="004C65C0">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83C53" w14:textId="77777777" w:rsidR="00C27669" w:rsidRPr="00534EBD" w:rsidRDefault="00C27669" w:rsidP="00534EBD">
    <w:pPr>
      <w:pStyle w:val="Header"/>
    </w:pPr>
    <w:r>
      <w:rPr>
        <w:noProof/>
        <w:lang w:eastAsia="en-AU"/>
      </w:rPr>
      <w:drawing>
        <wp:anchor distT="0" distB="0" distL="114300" distR="114300" simplePos="0" relativeHeight="251658240" behindDoc="1" locked="0" layoutInCell="1" allowOverlap="1" wp14:anchorId="1DB8FD5A" wp14:editId="5CDC1FD7">
          <wp:simplePos x="0" y="0"/>
          <wp:positionH relativeFrom="page">
            <wp:posOffset>0</wp:posOffset>
          </wp:positionH>
          <wp:positionV relativeFrom="page">
            <wp:posOffset>0</wp:posOffset>
          </wp:positionV>
          <wp:extent cx="7560000" cy="14220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2F34C05"/>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36740"/>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E16D7F"/>
    <w:multiLevelType w:val="hybridMultilevel"/>
    <w:tmpl w:val="38AA3A7A"/>
    <w:lvl w:ilvl="0" w:tplc="EFBC9B2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55458"/>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4F3BBE"/>
    <w:multiLevelType w:val="hybridMultilevel"/>
    <w:tmpl w:val="6456B5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DA0522"/>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47045F"/>
    <w:multiLevelType w:val="hybridMultilevel"/>
    <w:tmpl w:val="18026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032F8A"/>
    <w:multiLevelType w:val="hybridMultilevel"/>
    <w:tmpl w:val="F5D46CDE"/>
    <w:lvl w:ilvl="0" w:tplc="1BD4151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8F0E97"/>
    <w:multiLevelType w:val="hybridMultilevel"/>
    <w:tmpl w:val="2F18FABE"/>
    <w:lvl w:ilvl="0" w:tplc="16B21652">
      <w:start w:val="1"/>
      <w:numFmt w:val="decimal"/>
      <w:lvlText w:val="%1."/>
      <w:lvlJc w:val="left"/>
      <w:pPr>
        <w:ind w:left="360" w:hanging="360"/>
      </w:pPr>
      <w:rPr>
        <w:b/>
        <w:color w:val="0071A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8D48A5"/>
    <w:multiLevelType w:val="hybridMultilevel"/>
    <w:tmpl w:val="2ED640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AF375B1"/>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6748CA"/>
    <w:multiLevelType w:val="multilevel"/>
    <w:tmpl w:val="88A6ABE2"/>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42596"/>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A009AB"/>
    <w:multiLevelType w:val="hybridMultilevel"/>
    <w:tmpl w:val="1B32CF8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4664D85"/>
    <w:multiLevelType w:val="hybridMultilevel"/>
    <w:tmpl w:val="5A864D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AE50CE"/>
    <w:multiLevelType w:val="hybridMultilevel"/>
    <w:tmpl w:val="5DBA1E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724D0E"/>
    <w:multiLevelType w:val="hybridMultilevel"/>
    <w:tmpl w:val="5274BADC"/>
    <w:lvl w:ilvl="0" w:tplc="1BD415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20D22"/>
    <w:multiLevelType w:val="hybridMultilevel"/>
    <w:tmpl w:val="0EEE2D9C"/>
    <w:lvl w:ilvl="0" w:tplc="23DC1AF6">
      <w:start w:val="1"/>
      <w:numFmt w:val="bullet"/>
      <w:lvlText w:val="•"/>
      <w:lvlJc w:val="left"/>
      <w:pPr>
        <w:tabs>
          <w:tab w:val="num" w:pos="720"/>
        </w:tabs>
        <w:ind w:left="720" w:hanging="360"/>
      </w:pPr>
      <w:rPr>
        <w:rFonts w:ascii="Arial" w:hAnsi="Arial" w:hint="default"/>
      </w:rPr>
    </w:lvl>
    <w:lvl w:ilvl="1" w:tplc="CD7A4B86" w:tentative="1">
      <w:start w:val="1"/>
      <w:numFmt w:val="bullet"/>
      <w:lvlText w:val="•"/>
      <w:lvlJc w:val="left"/>
      <w:pPr>
        <w:tabs>
          <w:tab w:val="num" w:pos="1440"/>
        </w:tabs>
        <w:ind w:left="1440" w:hanging="360"/>
      </w:pPr>
      <w:rPr>
        <w:rFonts w:ascii="Arial" w:hAnsi="Arial" w:hint="default"/>
      </w:rPr>
    </w:lvl>
    <w:lvl w:ilvl="2" w:tplc="C12C437A" w:tentative="1">
      <w:start w:val="1"/>
      <w:numFmt w:val="bullet"/>
      <w:lvlText w:val="•"/>
      <w:lvlJc w:val="left"/>
      <w:pPr>
        <w:tabs>
          <w:tab w:val="num" w:pos="2160"/>
        </w:tabs>
        <w:ind w:left="2160" w:hanging="360"/>
      </w:pPr>
      <w:rPr>
        <w:rFonts w:ascii="Arial" w:hAnsi="Arial" w:hint="default"/>
      </w:rPr>
    </w:lvl>
    <w:lvl w:ilvl="3" w:tplc="00F88E02" w:tentative="1">
      <w:start w:val="1"/>
      <w:numFmt w:val="bullet"/>
      <w:lvlText w:val="•"/>
      <w:lvlJc w:val="left"/>
      <w:pPr>
        <w:tabs>
          <w:tab w:val="num" w:pos="2880"/>
        </w:tabs>
        <w:ind w:left="2880" w:hanging="360"/>
      </w:pPr>
      <w:rPr>
        <w:rFonts w:ascii="Arial" w:hAnsi="Arial" w:hint="default"/>
      </w:rPr>
    </w:lvl>
    <w:lvl w:ilvl="4" w:tplc="5CAC8D08" w:tentative="1">
      <w:start w:val="1"/>
      <w:numFmt w:val="bullet"/>
      <w:lvlText w:val="•"/>
      <w:lvlJc w:val="left"/>
      <w:pPr>
        <w:tabs>
          <w:tab w:val="num" w:pos="3600"/>
        </w:tabs>
        <w:ind w:left="3600" w:hanging="360"/>
      </w:pPr>
      <w:rPr>
        <w:rFonts w:ascii="Arial" w:hAnsi="Arial" w:hint="default"/>
      </w:rPr>
    </w:lvl>
    <w:lvl w:ilvl="5" w:tplc="F2204EDE" w:tentative="1">
      <w:start w:val="1"/>
      <w:numFmt w:val="bullet"/>
      <w:lvlText w:val="•"/>
      <w:lvlJc w:val="left"/>
      <w:pPr>
        <w:tabs>
          <w:tab w:val="num" w:pos="4320"/>
        </w:tabs>
        <w:ind w:left="4320" w:hanging="360"/>
      </w:pPr>
      <w:rPr>
        <w:rFonts w:ascii="Arial" w:hAnsi="Arial" w:hint="default"/>
      </w:rPr>
    </w:lvl>
    <w:lvl w:ilvl="6" w:tplc="2AF0A546" w:tentative="1">
      <w:start w:val="1"/>
      <w:numFmt w:val="bullet"/>
      <w:lvlText w:val="•"/>
      <w:lvlJc w:val="left"/>
      <w:pPr>
        <w:tabs>
          <w:tab w:val="num" w:pos="5040"/>
        </w:tabs>
        <w:ind w:left="5040" w:hanging="360"/>
      </w:pPr>
      <w:rPr>
        <w:rFonts w:ascii="Arial" w:hAnsi="Arial" w:hint="default"/>
      </w:rPr>
    </w:lvl>
    <w:lvl w:ilvl="7" w:tplc="F1E45706" w:tentative="1">
      <w:start w:val="1"/>
      <w:numFmt w:val="bullet"/>
      <w:lvlText w:val="•"/>
      <w:lvlJc w:val="left"/>
      <w:pPr>
        <w:tabs>
          <w:tab w:val="num" w:pos="5760"/>
        </w:tabs>
        <w:ind w:left="5760" w:hanging="360"/>
      </w:pPr>
      <w:rPr>
        <w:rFonts w:ascii="Arial" w:hAnsi="Arial" w:hint="default"/>
      </w:rPr>
    </w:lvl>
    <w:lvl w:ilvl="8" w:tplc="EC7263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EE3BE8"/>
    <w:multiLevelType w:val="hybridMultilevel"/>
    <w:tmpl w:val="DDC431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315BEC"/>
    <w:multiLevelType w:val="multilevel"/>
    <w:tmpl w:val="5B1C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EC860A2"/>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D40D64"/>
    <w:multiLevelType w:val="hybridMultilevel"/>
    <w:tmpl w:val="C06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362802"/>
    <w:multiLevelType w:val="hybridMultilevel"/>
    <w:tmpl w:val="04767E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AC66C2"/>
    <w:multiLevelType w:val="hybridMultilevel"/>
    <w:tmpl w:val="C9F2C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242F18"/>
    <w:multiLevelType w:val="hybridMultilevel"/>
    <w:tmpl w:val="B6F2D17E"/>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0" w15:restartNumberingAfterBreak="0">
    <w:nsid w:val="6A5C1578"/>
    <w:multiLevelType w:val="hybridMultilevel"/>
    <w:tmpl w:val="90C20E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491E37"/>
    <w:multiLevelType w:val="hybridMultilevel"/>
    <w:tmpl w:val="A84874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2E5661"/>
    <w:multiLevelType w:val="hybridMultilevel"/>
    <w:tmpl w:val="234474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86425C"/>
    <w:multiLevelType w:val="hybridMultilevel"/>
    <w:tmpl w:val="62583762"/>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972116"/>
    <w:multiLevelType w:val="multilevel"/>
    <w:tmpl w:val="C01EEEF6"/>
    <w:lvl w:ilvl="0">
      <w:start w:val="1"/>
      <w:numFmt w:val="decimal"/>
      <w:lvlText w:val="%1."/>
      <w:lvlJc w:val="left"/>
      <w:pPr>
        <w:tabs>
          <w:tab w:val="num" w:pos="720"/>
        </w:tabs>
        <w:ind w:left="720" w:hanging="360"/>
      </w:pPr>
      <w:rPr>
        <w:rFonts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53A28"/>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B2349F"/>
    <w:multiLevelType w:val="hybridMultilevel"/>
    <w:tmpl w:val="5274BADC"/>
    <w:lvl w:ilvl="0" w:tplc="1BD41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24"/>
  </w:num>
  <w:num w:numId="4">
    <w:abstractNumId w:val="20"/>
  </w:num>
  <w:num w:numId="5">
    <w:abstractNumId w:val="5"/>
  </w:num>
  <w:num w:numId="6">
    <w:abstractNumId w:val="26"/>
  </w:num>
  <w:num w:numId="7">
    <w:abstractNumId w:val="3"/>
  </w:num>
  <w:num w:numId="8">
    <w:abstractNumId w:val="19"/>
  </w:num>
  <w:num w:numId="9">
    <w:abstractNumId w:val="33"/>
  </w:num>
  <w:num w:numId="10">
    <w:abstractNumId w:val="15"/>
  </w:num>
  <w:num w:numId="11">
    <w:abstractNumId w:val="8"/>
  </w:num>
  <w:num w:numId="12">
    <w:abstractNumId w:val="2"/>
  </w:num>
  <w:num w:numId="13">
    <w:abstractNumId w:val="25"/>
  </w:num>
  <w:num w:numId="14">
    <w:abstractNumId w:val="13"/>
  </w:num>
  <w:num w:numId="15">
    <w:abstractNumId w:val="36"/>
  </w:num>
  <w:num w:numId="16">
    <w:abstractNumId w:val="6"/>
  </w:num>
  <w:num w:numId="17">
    <w:abstractNumId w:val="35"/>
  </w:num>
  <w:num w:numId="18">
    <w:abstractNumId w:val="10"/>
  </w:num>
  <w:num w:numId="19">
    <w:abstractNumId w:val="1"/>
  </w:num>
  <w:num w:numId="20">
    <w:abstractNumId w:val="11"/>
  </w:num>
  <w:num w:numId="21">
    <w:abstractNumId w:val="21"/>
  </w:num>
  <w:num w:numId="22">
    <w:abstractNumId w:val="34"/>
  </w:num>
  <w:num w:numId="23">
    <w:abstractNumId w:val="14"/>
  </w:num>
  <w:num w:numId="24">
    <w:abstractNumId w:val="23"/>
  </w:num>
  <w:num w:numId="25">
    <w:abstractNumId w:val="9"/>
  </w:num>
  <w:num w:numId="26">
    <w:abstractNumId w:val="29"/>
  </w:num>
  <w:num w:numId="27">
    <w:abstractNumId w:val="30"/>
  </w:num>
  <w:num w:numId="28">
    <w:abstractNumId w:val="31"/>
  </w:num>
  <w:num w:numId="29">
    <w:abstractNumId w:val="18"/>
  </w:num>
  <w:num w:numId="30">
    <w:abstractNumId w:val="28"/>
  </w:num>
  <w:num w:numId="31">
    <w:abstractNumId w:val="27"/>
  </w:num>
  <w:num w:numId="32">
    <w:abstractNumId w:val="22"/>
  </w:num>
  <w:num w:numId="33">
    <w:abstractNumId w:val="16"/>
  </w:num>
  <w:num w:numId="34">
    <w:abstractNumId w:val="7"/>
  </w:num>
  <w:num w:numId="35">
    <w:abstractNumId w:val="32"/>
  </w:num>
  <w:num w:numId="36">
    <w:abstractNumId w:val="17"/>
  </w:num>
  <w:num w:numId="3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2F"/>
    <w:rsid w:val="00000D1D"/>
    <w:rsid w:val="00027D9C"/>
    <w:rsid w:val="000334F5"/>
    <w:rsid w:val="000336FF"/>
    <w:rsid w:val="00064D62"/>
    <w:rsid w:val="000672CC"/>
    <w:rsid w:val="0007254C"/>
    <w:rsid w:val="000807CE"/>
    <w:rsid w:val="0009646C"/>
    <w:rsid w:val="000A6A4D"/>
    <w:rsid w:val="000B58DC"/>
    <w:rsid w:val="00104941"/>
    <w:rsid w:val="00133605"/>
    <w:rsid w:val="00134F2B"/>
    <w:rsid w:val="001878C8"/>
    <w:rsid w:val="001973EB"/>
    <w:rsid w:val="001C0257"/>
    <w:rsid w:val="001D7B4D"/>
    <w:rsid w:val="001E2FBB"/>
    <w:rsid w:val="0023390A"/>
    <w:rsid w:val="002506DF"/>
    <w:rsid w:val="0025096C"/>
    <w:rsid w:val="00257D24"/>
    <w:rsid w:val="00265D89"/>
    <w:rsid w:val="00267444"/>
    <w:rsid w:val="00282B17"/>
    <w:rsid w:val="00297849"/>
    <w:rsid w:val="002B1239"/>
    <w:rsid w:val="002B3B56"/>
    <w:rsid w:val="002C6F6B"/>
    <w:rsid w:val="002E6FEC"/>
    <w:rsid w:val="00321BE2"/>
    <w:rsid w:val="003C3A73"/>
    <w:rsid w:val="003C496C"/>
    <w:rsid w:val="003D13FA"/>
    <w:rsid w:val="003E7AC2"/>
    <w:rsid w:val="00431707"/>
    <w:rsid w:val="00431725"/>
    <w:rsid w:val="004358CC"/>
    <w:rsid w:val="00445C9F"/>
    <w:rsid w:val="004803D6"/>
    <w:rsid w:val="00482735"/>
    <w:rsid w:val="0049101D"/>
    <w:rsid w:val="004C65C0"/>
    <w:rsid w:val="004D0BB0"/>
    <w:rsid w:val="0050417A"/>
    <w:rsid w:val="00514428"/>
    <w:rsid w:val="00517CFF"/>
    <w:rsid w:val="00534EBD"/>
    <w:rsid w:val="005525E8"/>
    <w:rsid w:val="0056272D"/>
    <w:rsid w:val="0056373F"/>
    <w:rsid w:val="00566C8B"/>
    <w:rsid w:val="00577BB0"/>
    <w:rsid w:val="005C1F7A"/>
    <w:rsid w:val="005C210F"/>
    <w:rsid w:val="005E2E61"/>
    <w:rsid w:val="005F6B6F"/>
    <w:rsid w:val="0061032D"/>
    <w:rsid w:val="006671B7"/>
    <w:rsid w:val="00683C82"/>
    <w:rsid w:val="006A4184"/>
    <w:rsid w:val="006A7B80"/>
    <w:rsid w:val="006B45CA"/>
    <w:rsid w:val="006C4F96"/>
    <w:rsid w:val="006D629E"/>
    <w:rsid w:val="00701A40"/>
    <w:rsid w:val="0077129A"/>
    <w:rsid w:val="00786260"/>
    <w:rsid w:val="007C3C62"/>
    <w:rsid w:val="007E698E"/>
    <w:rsid w:val="008022E5"/>
    <w:rsid w:val="008127C0"/>
    <w:rsid w:val="00877D6C"/>
    <w:rsid w:val="00882F9A"/>
    <w:rsid w:val="008947A0"/>
    <w:rsid w:val="008A1D71"/>
    <w:rsid w:val="008D4044"/>
    <w:rsid w:val="008E4FA6"/>
    <w:rsid w:val="008F3CDD"/>
    <w:rsid w:val="008F67F1"/>
    <w:rsid w:val="00916237"/>
    <w:rsid w:val="00965068"/>
    <w:rsid w:val="00980A8D"/>
    <w:rsid w:val="009B5ADB"/>
    <w:rsid w:val="009D3771"/>
    <w:rsid w:val="009D6CDD"/>
    <w:rsid w:val="009F1D5F"/>
    <w:rsid w:val="00A01F31"/>
    <w:rsid w:val="00A02371"/>
    <w:rsid w:val="00A15D4E"/>
    <w:rsid w:val="00A23A76"/>
    <w:rsid w:val="00A2692E"/>
    <w:rsid w:val="00A64744"/>
    <w:rsid w:val="00AD2896"/>
    <w:rsid w:val="00AD5B6C"/>
    <w:rsid w:val="00AE3D45"/>
    <w:rsid w:val="00AE7CFA"/>
    <w:rsid w:val="00AF1DF6"/>
    <w:rsid w:val="00AF3AA1"/>
    <w:rsid w:val="00B16599"/>
    <w:rsid w:val="00B16C11"/>
    <w:rsid w:val="00B659C0"/>
    <w:rsid w:val="00B74BDD"/>
    <w:rsid w:val="00B82611"/>
    <w:rsid w:val="00B923B6"/>
    <w:rsid w:val="00BA39DF"/>
    <w:rsid w:val="00BB193C"/>
    <w:rsid w:val="00BC653A"/>
    <w:rsid w:val="00BF1062"/>
    <w:rsid w:val="00C16002"/>
    <w:rsid w:val="00C27669"/>
    <w:rsid w:val="00C625F4"/>
    <w:rsid w:val="00C7289C"/>
    <w:rsid w:val="00C77B50"/>
    <w:rsid w:val="00C80912"/>
    <w:rsid w:val="00CE4710"/>
    <w:rsid w:val="00CF1FE3"/>
    <w:rsid w:val="00D34BFA"/>
    <w:rsid w:val="00D4125C"/>
    <w:rsid w:val="00D67E82"/>
    <w:rsid w:val="00D9087F"/>
    <w:rsid w:val="00DA451A"/>
    <w:rsid w:val="00DC5E53"/>
    <w:rsid w:val="00E307B3"/>
    <w:rsid w:val="00E558C5"/>
    <w:rsid w:val="00E6330B"/>
    <w:rsid w:val="00E65EE5"/>
    <w:rsid w:val="00E82F2F"/>
    <w:rsid w:val="00ED35CC"/>
    <w:rsid w:val="00ED64D8"/>
    <w:rsid w:val="00ED726F"/>
    <w:rsid w:val="00EF03EB"/>
    <w:rsid w:val="00EF3390"/>
    <w:rsid w:val="00EF5BE4"/>
    <w:rsid w:val="00F15CB5"/>
    <w:rsid w:val="00F570FA"/>
    <w:rsid w:val="00F77244"/>
    <w:rsid w:val="00F848E2"/>
    <w:rsid w:val="00F94357"/>
    <w:rsid w:val="00FE327C"/>
    <w:rsid w:val="00FF1802"/>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oNotEmbedSmartTags/>
  <w:decimalSymbol w:val="."/>
  <w:listSeparator w:val=","/>
  <w14:docId w14:val="1E35F053"/>
  <w15:docId w15:val="{AC828A46-5882-EC49-B9AB-166A8227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DD"/>
    <w:rPr>
      <w:sz w:val="24"/>
      <w:szCs w:val="24"/>
      <w:lang w:val="en-AU"/>
    </w:rPr>
  </w:style>
  <w:style w:type="paragraph" w:styleId="Heading1">
    <w:name w:val="heading 1"/>
    <w:basedOn w:val="Normal"/>
    <w:next w:val="Normal"/>
    <w:link w:val="Heading1Char"/>
    <w:uiPriority w:val="9"/>
    <w:qFormat/>
    <w:rsid w:val="00C809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3">
    <w:name w:val="heading 3"/>
    <w:basedOn w:val="Normal"/>
    <w:next w:val="Normal"/>
    <w:link w:val="Heading3Char"/>
    <w:uiPriority w:val="9"/>
    <w:unhideWhenUsed/>
    <w:qFormat/>
    <w:rsid w:val="005E2E61"/>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styleId="CommentReference">
    <w:name w:val="annotation reference"/>
    <w:basedOn w:val="DefaultParagraphFont"/>
    <w:uiPriority w:val="99"/>
    <w:semiHidden/>
    <w:unhideWhenUsed/>
    <w:rsid w:val="00EF5BE4"/>
    <w:rPr>
      <w:sz w:val="16"/>
      <w:szCs w:val="16"/>
    </w:rPr>
  </w:style>
  <w:style w:type="paragraph" w:styleId="CommentText">
    <w:name w:val="annotation text"/>
    <w:basedOn w:val="Normal"/>
    <w:link w:val="CommentTextChar"/>
    <w:uiPriority w:val="99"/>
    <w:unhideWhenUsed/>
    <w:rsid w:val="00EF5BE4"/>
    <w:rPr>
      <w:sz w:val="20"/>
      <w:szCs w:val="20"/>
    </w:rPr>
  </w:style>
  <w:style w:type="character" w:customStyle="1" w:styleId="CommentTextChar">
    <w:name w:val="Comment Text Char"/>
    <w:basedOn w:val="DefaultParagraphFont"/>
    <w:link w:val="CommentText"/>
    <w:uiPriority w:val="99"/>
    <w:rsid w:val="00EF5BE4"/>
    <w:rPr>
      <w:lang w:val="en-AU"/>
    </w:rPr>
  </w:style>
  <w:style w:type="paragraph" w:styleId="CommentSubject">
    <w:name w:val="annotation subject"/>
    <w:basedOn w:val="CommentText"/>
    <w:next w:val="CommentText"/>
    <w:link w:val="CommentSubjectChar"/>
    <w:uiPriority w:val="99"/>
    <w:semiHidden/>
    <w:unhideWhenUsed/>
    <w:rsid w:val="00EF5BE4"/>
    <w:rPr>
      <w:b/>
      <w:bCs/>
    </w:rPr>
  </w:style>
  <w:style w:type="character" w:customStyle="1" w:styleId="CommentSubjectChar">
    <w:name w:val="Comment Subject Char"/>
    <w:basedOn w:val="CommentTextChar"/>
    <w:link w:val="CommentSubject"/>
    <w:uiPriority w:val="99"/>
    <w:semiHidden/>
    <w:rsid w:val="00EF5BE4"/>
    <w:rPr>
      <w:b/>
      <w:bCs/>
      <w:lang w:val="en-AU"/>
    </w:rPr>
  </w:style>
  <w:style w:type="paragraph" w:styleId="NormalWeb">
    <w:name w:val="Normal (Web)"/>
    <w:basedOn w:val="Normal"/>
    <w:uiPriority w:val="99"/>
    <w:semiHidden/>
    <w:unhideWhenUsed/>
    <w:rsid w:val="00B82611"/>
    <w:pPr>
      <w:spacing w:before="100" w:beforeAutospacing="1" w:after="100" w:afterAutospacing="1"/>
    </w:pPr>
    <w:rPr>
      <w:rFonts w:ascii="Times New Roman" w:eastAsia="Times New Roman" w:hAnsi="Times New Roman" w:cs="Times New Roman"/>
      <w:lang w:eastAsia="en-AU"/>
    </w:rPr>
  </w:style>
  <w:style w:type="character" w:customStyle="1" w:styleId="Heading1Char">
    <w:name w:val="Heading 1 Char"/>
    <w:basedOn w:val="DefaultParagraphFont"/>
    <w:link w:val="Heading1"/>
    <w:uiPriority w:val="9"/>
    <w:rsid w:val="00C80912"/>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rsid w:val="005E2E61"/>
    <w:rPr>
      <w:rFonts w:asciiTheme="majorHAnsi" w:eastAsiaTheme="majorEastAsia" w:hAnsiTheme="majorHAnsi" w:cstheme="majorBidi"/>
      <w:color w:val="243F60" w:themeColor="accent1" w:themeShade="7F"/>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7922">
      <w:bodyDiv w:val="1"/>
      <w:marLeft w:val="0"/>
      <w:marRight w:val="0"/>
      <w:marTop w:val="0"/>
      <w:marBottom w:val="0"/>
      <w:divBdr>
        <w:top w:val="none" w:sz="0" w:space="0" w:color="auto"/>
        <w:left w:val="none" w:sz="0" w:space="0" w:color="auto"/>
        <w:bottom w:val="none" w:sz="0" w:space="0" w:color="auto"/>
        <w:right w:val="none" w:sz="0" w:space="0" w:color="auto"/>
      </w:divBdr>
    </w:div>
    <w:div w:id="471606209">
      <w:bodyDiv w:val="1"/>
      <w:marLeft w:val="0"/>
      <w:marRight w:val="0"/>
      <w:marTop w:val="0"/>
      <w:marBottom w:val="0"/>
      <w:divBdr>
        <w:top w:val="none" w:sz="0" w:space="0" w:color="auto"/>
        <w:left w:val="none" w:sz="0" w:space="0" w:color="auto"/>
        <w:bottom w:val="none" w:sz="0" w:space="0" w:color="auto"/>
        <w:right w:val="none" w:sz="0" w:space="0" w:color="auto"/>
      </w:divBdr>
      <w:divsChild>
        <w:div w:id="216943007">
          <w:marLeft w:val="274"/>
          <w:marRight w:val="0"/>
          <w:marTop w:val="0"/>
          <w:marBottom w:val="0"/>
          <w:divBdr>
            <w:top w:val="none" w:sz="0" w:space="0" w:color="auto"/>
            <w:left w:val="none" w:sz="0" w:space="0" w:color="auto"/>
            <w:bottom w:val="none" w:sz="0" w:space="0" w:color="auto"/>
            <w:right w:val="none" w:sz="0" w:space="0" w:color="auto"/>
          </w:divBdr>
        </w:div>
        <w:div w:id="1204976500">
          <w:marLeft w:val="274"/>
          <w:marRight w:val="0"/>
          <w:marTop w:val="0"/>
          <w:marBottom w:val="0"/>
          <w:divBdr>
            <w:top w:val="none" w:sz="0" w:space="0" w:color="auto"/>
            <w:left w:val="none" w:sz="0" w:space="0" w:color="auto"/>
            <w:bottom w:val="none" w:sz="0" w:space="0" w:color="auto"/>
            <w:right w:val="none" w:sz="0" w:space="0" w:color="auto"/>
          </w:divBdr>
        </w:div>
        <w:div w:id="354693789">
          <w:marLeft w:val="274"/>
          <w:marRight w:val="0"/>
          <w:marTop w:val="0"/>
          <w:marBottom w:val="0"/>
          <w:divBdr>
            <w:top w:val="none" w:sz="0" w:space="0" w:color="auto"/>
            <w:left w:val="none" w:sz="0" w:space="0" w:color="auto"/>
            <w:bottom w:val="none" w:sz="0" w:space="0" w:color="auto"/>
            <w:right w:val="none" w:sz="0" w:space="0" w:color="auto"/>
          </w:divBdr>
        </w:div>
        <w:div w:id="499538677">
          <w:marLeft w:val="274"/>
          <w:marRight w:val="0"/>
          <w:marTop w:val="0"/>
          <w:marBottom w:val="0"/>
          <w:divBdr>
            <w:top w:val="none" w:sz="0" w:space="0" w:color="auto"/>
            <w:left w:val="none" w:sz="0" w:space="0" w:color="auto"/>
            <w:bottom w:val="none" w:sz="0" w:space="0" w:color="auto"/>
            <w:right w:val="none" w:sz="0" w:space="0" w:color="auto"/>
          </w:divBdr>
        </w:div>
      </w:divsChild>
    </w:div>
    <w:div w:id="492062306">
      <w:bodyDiv w:val="1"/>
      <w:marLeft w:val="0"/>
      <w:marRight w:val="0"/>
      <w:marTop w:val="0"/>
      <w:marBottom w:val="0"/>
      <w:divBdr>
        <w:top w:val="none" w:sz="0" w:space="0" w:color="auto"/>
        <w:left w:val="none" w:sz="0" w:space="0" w:color="auto"/>
        <w:bottom w:val="none" w:sz="0" w:space="0" w:color="auto"/>
        <w:right w:val="none" w:sz="0" w:space="0" w:color="auto"/>
      </w:divBdr>
      <w:divsChild>
        <w:div w:id="1971936176">
          <w:marLeft w:val="288"/>
          <w:marRight w:val="0"/>
          <w:marTop w:val="0"/>
          <w:marBottom w:val="0"/>
          <w:divBdr>
            <w:top w:val="none" w:sz="0" w:space="0" w:color="auto"/>
            <w:left w:val="none" w:sz="0" w:space="0" w:color="auto"/>
            <w:bottom w:val="none" w:sz="0" w:space="0" w:color="auto"/>
            <w:right w:val="none" w:sz="0" w:space="0" w:color="auto"/>
          </w:divBdr>
        </w:div>
      </w:divsChild>
    </w:div>
    <w:div w:id="803423147">
      <w:bodyDiv w:val="1"/>
      <w:marLeft w:val="0"/>
      <w:marRight w:val="0"/>
      <w:marTop w:val="0"/>
      <w:marBottom w:val="0"/>
      <w:divBdr>
        <w:top w:val="none" w:sz="0" w:space="0" w:color="auto"/>
        <w:left w:val="none" w:sz="0" w:space="0" w:color="auto"/>
        <w:bottom w:val="none" w:sz="0" w:space="0" w:color="auto"/>
        <w:right w:val="none" w:sz="0" w:space="0" w:color="auto"/>
      </w:divBdr>
    </w:div>
    <w:div w:id="870457033">
      <w:bodyDiv w:val="1"/>
      <w:marLeft w:val="0"/>
      <w:marRight w:val="0"/>
      <w:marTop w:val="0"/>
      <w:marBottom w:val="0"/>
      <w:divBdr>
        <w:top w:val="none" w:sz="0" w:space="0" w:color="auto"/>
        <w:left w:val="none" w:sz="0" w:space="0" w:color="auto"/>
        <w:bottom w:val="none" w:sz="0" w:space="0" w:color="auto"/>
        <w:right w:val="none" w:sz="0" w:space="0" w:color="auto"/>
      </w:divBdr>
    </w:div>
    <w:div w:id="1049959596">
      <w:bodyDiv w:val="1"/>
      <w:marLeft w:val="0"/>
      <w:marRight w:val="0"/>
      <w:marTop w:val="0"/>
      <w:marBottom w:val="0"/>
      <w:divBdr>
        <w:top w:val="none" w:sz="0" w:space="0" w:color="auto"/>
        <w:left w:val="none" w:sz="0" w:space="0" w:color="auto"/>
        <w:bottom w:val="none" w:sz="0" w:space="0" w:color="auto"/>
        <w:right w:val="none" w:sz="0" w:space="0" w:color="auto"/>
      </w:divBdr>
      <w:divsChild>
        <w:div w:id="575870065">
          <w:marLeft w:val="0"/>
          <w:marRight w:val="0"/>
          <w:marTop w:val="0"/>
          <w:marBottom w:val="0"/>
          <w:divBdr>
            <w:top w:val="none" w:sz="0" w:space="0" w:color="auto"/>
            <w:left w:val="none" w:sz="0" w:space="0" w:color="auto"/>
            <w:bottom w:val="none" w:sz="0" w:space="0" w:color="auto"/>
            <w:right w:val="none" w:sz="0" w:space="0" w:color="auto"/>
          </w:divBdr>
        </w:div>
        <w:div w:id="1951888510">
          <w:marLeft w:val="0"/>
          <w:marRight w:val="0"/>
          <w:marTop w:val="0"/>
          <w:marBottom w:val="0"/>
          <w:divBdr>
            <w:top w:val="none" w:sz="0" w:space="0" w:color="auto"/>
            <w:left w:val="none" w:sz="0" w:space="0" w:color="auto"/>
            <w:bottom w:val="none" w:sz="0" w:space="0" w:color="auto"/>
            <w:right w:val="none" w:sz="0" w:space="0" w:color="auto"/>
          </w:divBdr>
        </w:div>
      </w:divsChild>
    </w:div>
    <w:div w:id="1212615960">
      <w:bodyDiv w:val="1"/>
      <w:marLeft w:val="0"/>
      <w:marRight w:val="0"/>
      <w:marTop w:val="0"/>
      <w:marBottom w:val="0"/>
      <w:divBdr>
        <w:top w:val="none" w:sz="0" w:space="0" w:color="auto"/>
        <w:left w:val="none" w:sz="0" w:space="0" w:color="auto"/>
        <w:bottom w:val="none" w:sz="0" w:space="0" w:color="auto"/>
        <w:right w:val="none" w:sz="0" w:space="0" w:color="auto"/>
      </w:divBdr>
    </w:div>
    <w:div w:id="1331520506">
      <w:bodyDiv w:val="1"/>
      <w:marLeft w:val="0"/>
      <w:marRight w:val="0"/>
      <w:marTop w:val="0"/>
      <w:marBottom w:val="0"/>
      <w:divBdr>
        <w:top w:val="none" w:sz="0" w:space="0" w:color="auto"/>
        <w:left w:val="none" w:sz="0" w:space="0" w:color="auto"/>
        <w:bottom w:val="none" w:sz="0" w:space="0" w:color="auto"/>
        <w:right w:val="none" w:sz="0" w:space="0" w:color="auto"/>
      </w:divBdr>
    </w:div>
    <w:div w:id="1490049852">
      <w:bodyDiv w:val="1"/>
      <w:marLeft w:val="0"/>
      <w:marRight w:val="0"/>
      <w:marTop w:val="0"/>
      <w:marBottom w:val="0"/>
      <w:divBdr>
        <w:top w:val="none" w:sz="0" w:space="0" w:color="auto"/>
        <w:left w:val="none" w:sz="0" w:space="0" w:color="auto"/>
        <w:bottom w:val="none" w:sz="0" w:space="0" w:color="auto"/>
        <w:right w:val="none" w:sz="0" w:space="0" w:color="auto"/>
      </w:divBdr>
    </w:div>
    <w:div w:id="1595743450">
      <w:bodyDiv w:val="1"/>
      <w:marLeft w:val="0"/>
      <w:marRight w:val="0"/>
      <w:marTop w:val="0"/>
      <w:marBottom w:val="0"/>
      <w:divBdr>
        <w:top w:val="none" w:sz="0" w:space="0" w:color="auto"/>
        <w:left w:val="none" w:sz="0" w:space="0" w:color="auto"/>
        <w:bottom w:val="none" w:sz="0" w:space="0" w:color="auto"/>
        <w:right w:val="none" w:sz="0" w:space="0" w:color="auto"/>
      </w:divBdr>
    </w:div>
    <w:div w:id="1944412243">
      <w:bodyDiv w:val="1"/>
      <w:marLeft w:val="0"/>
      <w:marRight w:val="0"/>
      <w:marTop w:val="0"/>
      <w:marBottom w:val="0"/>
      <w:divBdr>
        <w:top w:val="none" w:sz="0" w:space="0" w:color="auto"/>
        <w:left w:val="none" w:sz="0" w:space="0" w:color="auto"/>
        <w:bottom w:val="none" w:sz="0" w:space="0" w:color="auto"/>
        <w:right w:val="none" w:sz="0" w:space="0" w:color="auto"/>
      </w:divBdr>
      <w:divsChild>
        <w:div w:id="941646442">
          <w:marLeft w:val="907"/>
          <w:marRight w:val="0"/>
          <w:marTop w:val="0"/>
          <w:marBottom w:val="0"/>
          <w:divBdr>
            <w:top w:val="none" w:sz="0" w:space="0" w:color="auto"/>
            <w:left w:val="none" w:sz="0" w:space="0" w:color="auto"/>
            <w:bottom w:val="none" w:sz="0" w:space="0" w:color="auto"/>
            <w:right w:val="none" w:sz="0" w:space="0" w:color="auto"/>
          </w:divBdr>
        </w:div>
        <w:div w:id="1665207758">
          <w:marLeft w:val="907"/>
          <w:marRight w:val="0"/>
          <w:marTop w:val="0"/>
          <w:marBottom w:val="0"/>
          <w:divBdr>
            <w:top w:val="none" w:sz="0" w:space="0" w:color="auto"/>
            <w:left w:val="none" w:sz="0" w:space="0" w:color="auto"/>
            <w:bottom w:val="none" w:sz="0" w:space="0" w:color="auto"/>
            <w:right w:val="none" w:sz="0" w:space="0" w:color="auto"/>
          </w:divBdr>
        </w:div>
        <w:div w:id="1261179877">
          <w:marLeft w:val="907"/>
          <w:marRight w:val="0"/>
          <w:marTop w:val="0"/>
          <w:marBottom w:val="0"/>
          <w:divBdr>
            <w:top w:val="none" w:sz="0" w:space="0" w:color="auto"/>
            <w:left w:val="none" w:sz="0" w:space="0" w:color="auto"/>
            <w:bottom w:val="none" w:sz="0" w:space="0" w:color="auto"/>
            <w:right w:val="none" w:sz="0" w:space="0" w:color="auto"/>
          </w:divBdr>
        </w:div>
        <w:div w:id="992415459">
          <w:marLeft w:val="907"/>
          <w:marRight w:val="0"/>
          <w:marTop w:val="0"/>
          <w:marBottom w:val="0"/>
          <w:divBdr>
            <w:top w:val="none" w:sz="0" w:space="0" w:color="auto"/>
            <w:left w:val="none" w:sz="0" w:space="0" w:color="auto"/>
            <w:bottom w:val="none" w:sz="0" w:space="0" w:color="auto"/>
            <w:right w:val="none" w:sz="0" w:space="0" w:color="auto"/>
          </w:divBdr>
        </w:div>
        <w:div w:id="185098063">
          <w:marLeft w:val="90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B0172-1FFC-43D1-97EC-BC744831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16404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Lauren Varma</cp:lastModifiedBy>
  <cp:revision>10</cp:revision>
  <cp:lastPrinted>2016-06-07T04:35:00Z</cp:lastPrinted>
  <dcterms:created xsi:type="dcterms:W3CDTF">2020-05-12T03:19:00Z</dcterms:created>
  <dcterms:modified xsi:type="dcterms:W3CDTF">2020-06-16T04:36:00Z</dcterms:modified>
</cp:coreProperties>
</file>