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4D202" w14:textId="1D57615C" w:rsidR="005C210F" w:rsidRPr="00F94357" w:rsidRDefault="00DC5E53" w:rsidP="00517CFF">
      <w:pPr>
        <w:pStyle w:val="RWHversion"/>
      </w:pPr>
      <w:r w:rsidRPr="00F94357">
        <w:rPr>
          <w:noProof/>
        </w:rPr>
        <mc:AlternateContent>
          <mc:Choice Requires="wps">
            <w:drawing>
              <wp:anchor distT="0" distB="36195" distL="114300" distR="114300" simplePos="0" relativeHeight="251658240" behindDoc="0" locked="1" layoutInCell="1" allowOverlap="1" wp14:anchorId="61325E89" wp14:editId="64618B0E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3643200" cy="601200"/>
                <wp:effectExtent l="0" t="0" r="1905" b="889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200" cy="60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EC91E" w14:textId="77777777" w:rsidR="00DC5E53" w:rsidRPr="00F94357" w:rsidRDefault="00F94357" w:rsidP="00534EBD">
                            <w:pPr>
                              <w:pStyle w:val="RWHTitle"/>
                              <w:rPr>
                                <w:sz w:val="32"/>
                              </w:rPr>
                            </w:pPr>
                            <w:r w:rsidRPr="00F94357">
                              <w:rPr>
                                <w:sz w:val="32"/>
                              </w:rPr>
                              <w:t>Family Violence Workplace Support Program</w:t>
                            </w:r>
                            <w:r>
                              <w:rPr>
                                <w:sz w:val="32"/>
                              </w:rPr>
                              <w:t xml:space="preserve"> Manager Training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56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4pt;width:286.85pt;height:47.35pt;z-index:251658240;visibility:visible;mso-wrap-style:square;mso-width-percent:0;mso-height-percent:0;mso-wrap-distance-left:9pt;mso-wrap-distance-top:0;mso-wrap-distance-right:9pt;mso-wrap-distance-bottom:2.85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" filled="f" stroked="f" strokeweight=".5pt">
                <v:textbox inset="0,0,0,0">
                  <w:txbxContent>
                    <w:p w:rsidR="00DC5E53" w:rsidRPr="00F94357" w:rsidRDefault="00F94357" w:rsidP="00534EBD">
                      <w:pPr>
                        <w:pStyle w:val="RWHTitle"/>
                        <w:rPr>
                          <w:sz w:val="32"/>
                        </w:rPr>
                      </w:pPr>
                      <w:r w:rsidRPr="00F94357">
                        <w:rPr>
                          <w:sz w:val="32"/>
                        </w:rPr>
                        <w:t>Family Violence Workplace Support Program</w:t>
                      </w:r>
                      <w:r>
                        <w:rPr>
                          <w:sz w:val="32"/>
                        </w:rPr>
                        <w:t xml:space="preserve"> Manager Training Activities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5C210F" w:rsidRPr="00F94357">
        <w:t xml:space="preserve">Updated </w:t>
      </w:r>
      <w:r w:rsidR="00784568">
        <w:t>9</w:t>
      </w:r>
      <w:r w:rsidR="00F94357" w:rsidRPr="00F94357">
        <w:t xml:space="preserve"> August</w:t>
      </w:r>
      <w:r w:rsidR="00517CFF" w:rsidRPr="00F94357">
        <w:t xml:space="preserve"> 20</w:t>
      </w:r>
      <w:r w:rsidR="00784568">
        <w:t>20</w:t>
      </w:r>
    </w:p>
    <w:p w14:paraId="0A296195" w14:textId="45A8C118" w:rsidR="00F63638" w:rsidRPr="00784568" w:rsidRDefault="00F94357" w:rsidP="00F63638">
      <w:pPr>
        <w:pStyle w:val="RWHAhead"/>
        <w:rPr>
          <w:b w:val="0"/>
          <w:color w:val="auto"/>
          <w:sz w:val="22"/>
          <w:szCs w:val="22"/>
        </w:rPr>
      </w:pPr>
      <w:r w:rsidRPr="00F94357">
        <w:br/>
      </w:r>
      <w:r w:rsidR="00784568" w:rsidRPr="00F63638">
        <w:t>Self-Care</w:t>
      </w:r>
      <w:r w:rsidRPr="00F94357">
        <w:br/>
      </w:r>
      <w:r w:rsidRPr="00F94357">
        <w:br/>
      </w:r>
      <w:r w:rsidR="00F63638" w:rsidRPr="00784568">
        <w:rPr>
          <w:rFonts w:hint="eastAsia"/>
          <w:b w:val="0"/>
          <w:sz w:val="22"/>
          <w:szCs w:val="22"/>
        </w:rPr>
        <w:t xml:space="preserve">Description: </w:t>
      </w:r>
      <w:r w:rsidR="00F63638" w:rsidRPr="00784568">
        <w:rPr>
          <w:rFonts w:hint="eastAsia"/>
          <w:b w:val="0"/>
          <w:color w:val="auto"/>
          <w:sz w:val="22"/>
          <w:szCs w:val="22"/>
        </w:rPr>
        <w:t>Participants answer questions regarding ten aspects or categories of self</w:t>
      </w:r>
      <w:r w:rsidR="00F63638"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="00F63638" w:rsidRPr="00784568">
        <w:rPr>
          <w:rFonts w:hint="eastAsia"/>
          <w:b w:val="0"/>
          <w:color w:val="auto"/>
          <w:sz w:val="22"/>
          <w:szCs w:val="22"/>
        </w:rPr>
        <w:t>care (Self</w:t>
      </w:r>
      <w:r w:rsidR="00F63638"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="00F63638" w:rsidRPr="00784568">
        <w:rPr>
          <w:rFonts w:hint="eastAsia"/>
          <w:b w:val="0"/>
          <w:color w:val="auto"/>
          <w:sz w:val="22"/>
          <w:szCs w:val="22"/>
        </w:rPr>
        <w:t>Regulation, Hygiene and Appearance, Sleep and Relaxation, Healthy Leisure, Good Eating Habits, Sobriety, Exercise, Inner Peace and Spirituality, Self</w:t>
      </w:r>
      <w:r w:rsidR="00F63638"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="00F63638" w:rsidRPr="00784568">
        <w:rPr>
          <w:rFonts w:hint="eastAsia"/>
          <w:b w:val="0"/>
          <w:color w:val="auto"/>
          <w:sz w:val="22"/>
          <w:szCs w:val="22"/>
        </w:rPr>
        <w:t>Improvem</w:t>
      </w:r>
      <w:r w:rsidR="00F63638" w:rsidRPr="00784568">
        <w:rPr>
          <w:b w:val="0"/>
          <w:color w:val="auto"/>
          <w:sz w:val="22"/>
          <w:szCs w:val="22"/>
        </w:rPr>
        <w:t>ent, and Health Management).</w:t>
      </w:r>
    </w:p>
    <w:p w14:paraId="70915636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rFonts w:hint="eastAsia"/>
          <w:b w:val="0"/>
          <w:sz w:val="22"/>
          <w:szCs w:val="22"/>
        </w:rPr>
        <w:t>Objective</w:t>
      </w:r>
      <w:r w:rsidRPr="00784568">
        <w:rPr>
          <w:rFonts w:hint="eastAsia"/>
          <w:b w:val="0"/>
          <w:color w:val="auto"/>
          <w:sz w:val="22"/>
          <w:szCs w:val="22"/>
        </w:rPr>
        <w:t>: To help participants recognize various components of good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>care and to identify positive ways in which they care for themselves and ways to improve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>care.</w:t>
      </w:r>
    </w:p>
    <w:p w14:paraId="12A54198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b w:val="0"/>
          <w:sz w:val="22"/>
          <w:szCs w:val="22"/>
        </w:rPr>
        <w:t xml:space="preserve">Materials: </w:t>
      </w:r>
      <w:r w:rsidRPr="00784568">
        <w:rPr>
          <w:b w:val="0"/>
          <w:color w:val="auto"/>
          <w:sz w:val="22"/>
          <w:szCs w:val="22"/>
        </w:rPr>
        <w:t xml:space="preserve">Print out the categories on card stock and cut into separate cards. There will be ten cards. Alternatively, facilitators could list the ten different categories on a whiteboard. </w:t>
      </w:r>
    </w:p>
    <w:p w14:paraId="68D20DF4" w14:textId="77777777" w:rsidR="00F63638" w:rsidRPr="00784568" w:rsidRDefault="00F63638" w:rsidP="00F63638">
      <w:pPr>
        <w:pStyle w:val="RWHAhead"/>
        <w:rPr>
          <w:b w:val="0"/>
          <w:sz w:val="22"/>
          <w:szCs w:val="22"/>
        </w:rPr>
      </w:pPr>
      <w:r w:rsidRPr="00784568">
        <w:rPr>
          <w:b w:val="0"/>
          <w:sz w:val="22"/>
          <w:szCs w:val="22"/>
        </w:rPr>
        <w:t>Time: 10 minutes</w:t>
      </w:r>
    </w:p>
    <w:p w14:paraId="5D6E2A26" w14:textId="330A7E9B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rFonts w:hint="eastAsia"/>
          <w:b w:val="0"/>
          <w:sz w:val="22"/>
          <w:szCs w:val="22"/>
        </w:rPr>
        <w:t>Directions</w:t>
      </w:r>
      <w:r w:rsidRPr="00784568">
        <w:rPr>
          <w:rFonts w:hint="eastAsia"/>
          <w:b w:val="0"/>
          <w:color w:val="auto"/>
          <w:sz w:val="22"/>
          <w:szCs w:val="22"/>
        </w:rPr>
        <w:t>: Explain how good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>care includes many components including the need for rest and relaxation and healthy habits. Explain how the ability to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 xml:space="preserve">regulate and maintain good </w:t>
      </w:r>
      <w:r w:rsidR="00784568" w:rsidRPr="00784568">
        <w:rPr>
          <w:b w:val="0"/>
          <w:color w:val="auto"/>
          <w:sz w:val="22"/>
          <w:szCs w:val="22"/>
        </w:rPr>
        <w:t>self-control</w:t>
      </w:r>
      <w:r w:rsidRPr="00784568">
        <w:rPr>
          <w:rFonts w:hint="eastAsia"/>
          <w:b w:val="0"/>
          <w:color w:val="auto"/>
          <w:sz w:val="22"/>
          <w:szCs w:val="22"/>
        </w:rPr>
        <w:t xml:space="preserve"> is essential for personal safety and to function effectiv</w:t>
      </w:r>
      <w:r w:rsidRPr="00784568">
        <w:rPr>
          <w:b w:val="0"/>
          <w:color w:val="auto"/>
          <w:sz w:val="22"/>
          <w:szCs w:val="22"/>
        </w:rPr>
        <w:t>ely.</w:t>
      </w:r>
    </w:p>
    <w:p w14:paraId="6653CBD8" w14:textId="24DC0753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rFonts w:hint="eastAsia"/>
          <w:b w:val="0"/>
          <w:color w:val="auto"/>
          <w:sz w:val="22"/>
          <w:szCs w:val="22"/>
        </w:rPr>
        <w:t>Give examples of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 xml:space="preserve">improvement such as taking a course, learning a new skill, or making better use of supports. Explain that health management includes regular check-ups, keeping appointments, and taking medications properly. Brainstorm how each of the </w:t>
      </w:r>
      <w:r w:rsidRPr="00784568">
        <w:rPr>
          <w:b w:val="0"/>
          <w:color w:val="auto"/>
          <w:sz w:val="22"/>
          <w:szCs w:val="22"/>
        </w:rPr>
        <w:t xml:space="preserve">components relate to </w:t>
      </w:r>
      <w:r w:rsidR="00784568" w:rsidRPr="00784568">
        <w:rPr>
          <w:b w:val="0"/>
          <w:color w:val="auto"/>
          <w:sz w:val="22"/>
          <w:szCs w:val="22"/>
        </w:rPr>
        <w:t>self-care</w:t>
      </w:r>
      <w:r w:rsidRPr="00784568">
        <w:rPr>
          <w:b w:val="0"/>
          <w:color w:val="auto"/>
          <w:sz w:val="22"/>
          <w:szCs w:val="22"/>
        </w:rPr>
        <w:t>.</w:t>
      </w:r>
    </w:p>
    <w:p w14:paraId="37C007B8" w14:textId="4E10F25C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b w:val="0"/>
          <w:color w:val="auto"/>
          <w:sz w:val="22"/>
          <w:szCs w:val="22"/>
        </w:rPr>
        <w:t xml:space="preserve">Pass out one card representing one of the ten aspects of </w:t>
      </w:r>
      <w:r w:rsidR="00784568" w:rsidRPr="00784568">
        <w:rPr>
          <w:b w:val="0"/>
          <w:color w:val="auto"/>
          <w:sz w:val="22"/>
          <w:szCs w:val="22"/>
        </w:rPr>
        <w:t>self-care</w:t>
      </w:r>
      <w:r w:rsidRPr="00784568">
        <w:rPr>
          <w:b w:val="0"/>
          <w:color w:val="auto"/>
          <w:sz w:val="22"/>
          <w:szCs w:val="22"/>
        </w:rPr>
        <w:t xml:space="preserve"> to each participant. </w:t>
      </w:r>
      <w:r w:rsidRPr="00784568">
        <w:rPr>
          <w:rFonts w:hint="eastAsia"/>
          <w:b w:val="0"/>
          <w:color w:val="auto"/>
          <w:sz w:val="22"/>
          <w:szCs w:val="22"/>
        </w:rPr>
        <w:t>Participants take turns asking the following questions about the component of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>care on their card:</w:t>
      </w:r>
    </w:p>
    <w:p w14:paraId="5CF4E70C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b w:val="0"/>
          <w:color w:val="auto"/>
          <w:sz w:val="22"/>
          <w:szCs w:val="22"/>
        </w:rPr>
        <w:t>1. What makes this category part of good “Self-Care?”</w:t>
      </w:r>
    </w:p>
    <w:p w14:paraId="3A50A2F5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b w:val="0"/>
          <w:color w:val="auto"/>
          <w:sz w:val="22"/>
          <w:szCs w:val="22"/>
        </w:rPr>
        <w:t>2. Give one example of something in this category you are doing already.</w:t>
      </w:r>
    </w:p>
    <w:p w14:paraId="4288648D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b w:val="0"/>
          <w:color w:val="auto"/>
          <w:sz w:val="22"/>
          <w:szCs w:val="22"/>
        </w:rPr>
        <w:t>3. Give one example of one thing you could improve. How would you begin to work on this?</w:t>
      </w:r>
    </w:p>
    <w:p w14:paraId="05863D02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rFonts w:hint="eastAsia"/>
          <w:b w:val="0"/>
          <w:color w:val="auto"/>
          <w:sz w:val="22"/>
          <w:szCs w:val="22"/>
        </w:rPr>
        <w:t>Questions can be asked all at once or one at a time. There are no right or wrong answers; categories are purposefully broad to facilitate problem solving and to broader the concept of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lastRenderedPageBreak/>
        <w:t>care. The group leader may need to help prompt answers in the begin</w:t>
      </w:r>
      <w:r w:rsidRPr="00784568">
        <w:rPr>
          <w:b w:val="0"/>
          <w:color w:val="auto"/>
          <w:sz w:val="22"/>
          <w:szCs w:val="22"/>
        </w:rPr>
        <w:t>ning and peers can offer suggestions, especially regarding things they notice that the person does well.</w:t>
      </w:r>
    </w:p>
    <w:p w14:paraId="514DC0C9" w14:textId="77777777" w:rsidR="00F63638" w:rsidRPr="00784568" w:rsidRDefault="00F63638" w:rsidP="00F63638">
      <w:pPr>
        <w:pStyle w:val="RWHAhead"/>
        <w:rPr>
          <w:b w:val="0"/>
          <w:color w:val="auto"/>
          <w:sz w:val="22"/>
          <w:szCs w:val="22"/>
        </w:rPr>
      </w:pPr>
      <w:r w:rsidRPr="00784568">
        <w:rPr>
          <w:rFonts w:hint="eastAsia"/>
          <w:b w:val="0"/>
          <w:sz w:val="22"/>
          <w:szCs w:val="22"/>
        </w:rPr>
        <w:t>Discussion/Wrap</w:t>
      </w:r>
      <w:r w:rsidRPr="00784568">
        <w:rPr>
          <w:rFonts w:ascii="Cambria Math" w:hAnsi="Cambria Math" w:cs="Cambria Math"/>
          <w:b w:val="0"/>
          <w:sz w:val="22"/>
          <w:szCs w:val="22"/>
        </w:rPr>
        <w:t>‐</w:t>
      </w:r>
      <w:r w:rsidRPr="00784568">
        <w:rPr>
          <w:rFonts w:hint="eastAsia"/>
          <w:b w:val="0"/>
          <w:sz w:val="22"/>
          <w:szCs w:val="22"/>
        </w:rPr>
        <w:t xml:space="preserve">up:  </w:t>
      </w:r>
      <w:r w:rsidRPr="00784568">
        <w:rPr>
          <w:rFonts w:hint="eastAsia"/>
          <w:b w:val="0"/>
          <w:color w:val="auto"/>
          <w:sz w:val="22"/>
          <w:szCs w:val="22"/>
        </w:rPr>
        <w:t>Remind participants that people shared many ideas regarding good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>care. Ask each participant to choose one goal for improving their self</w:t>
      </w:r>
      <w:r w:rsidRPr="00784568">
        <w:rPr>
          <w:rFonts w:ascii="Cambria Math" w:hAnsi="Cambria Math" w:cs="Cambria Math"/>
          <w:b w:val="0"/>
          <w:color w:val="auto"/>
          <w:sz w:val="22"/>
          <w:szCs w:val="22"/>
        </w:rPr>
        <w:t>‐</w:t>
      </w:r>
      <w:r w:rsidRPr="00784568">
        <w:rPr>
          <w:rFonts w:hint="eastAsia"/>
          <w:b w:val="0"/>
          <w:color w:val="auto"/>
          <w:sz w:val="22"/>
          <w:szCs w:val="22"/>
        </w:rPr>
        <w:t>care and to explain how they hope to attain this goal.</w:t>
      </w:r>
    </w:p>
    <w:p w14:paraId="2EE9C60C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Self-regulation or Self-Control</w:t>
      </w:r>
    </w:p>
    <w:p w14:paraId="595F8AD5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415DEA5D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Hygiene and Appearance</w:t>
      </w:r>
    </w:p>
    <w:p w14:paraId="4AF4DB95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2E98CF40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Sleep and Relaxation</w:t>
      </w:r>
    </w:p>
    <w:p w14:paraId="3753A836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1F68F0EB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Healthy Leisure</w:t>
      </w:r>
    </w:p>
    <w:p w14:paraId="17EF1DEC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4B5BA333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Healthy Eating Habits</w:t>
      </w:r>
    </w:p>
    <w:p w14:paraId="1590CBC6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6EE62226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Exercise</w:t>
      </w:r>
    </w:p>
    <w:p w14:paraId="0DB906FD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0E4DE311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Inner Peace and Spirituality</w:t>
      </w:r>
    </w:p>
    <w:p w14:paraId="5D0CBDC5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4CD90A0E" w14:textId="51F20A3D" w:rsidR="00F63638" w:rsidRPr="00784568" w:rsidRDefault="0078456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Self-Improvement</w:t>
      </w:r>
    </w:p>
    <w:p w14:paraId="3D638C9C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2F160820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Sobriety</w:t>
      </w:r>
    </w:p>
    <w:p w14:paraId="7B428A17" w14:textId="77777777" w:rsidR="00F63638" w:rsidRPr="00784568" w:rsidRDefault="00F63638" w:rsidP="00F63638">
      <w:pPr>
        <w:pStyle w:val="RWHAhead"/>
        <w:spacing w:before="160"/>
        <w:rPr>
          <w:sz w:val="22"/>
          <w:szCs w:val="22"/>
        </w:rPr>
      </w:pPr>
    </w:p>
    <w:p w14:paraId="42B885B9" w14:textId="77777777" w:rsidR="00F63638" w:rsidRPr="00784568" w:rsidRDefault="00F63638" w:rsidP="00F63638">
      <w:pPr>
        <w:pStyle w:val="RWHAhead"/>
        <w:numPr>
          <w:ilvl w:val="0"/>
          <w:numId w:val="34"/>
        </w:numPr>
        <w:spacing w:before="160"/>
        <w:rPr>
          <w:sz w:val="22"/>
          <w:szCs w:val="22"/>
        </w:rPr>
      </w:pPr>
      <w:r w:rsidRPr="00784568">
        <w:rPr>
          <w:sz w:val="22"/>
          <w:szCs w:val="22"/>
        </w:rPr>
        <w:t>Health Management</w:t>
      </w:r>
    </w:p>
    <w:p w14:paraId="3BEEDD4E" w14:textId="77777777" w:rsidR="00F63638" w:rsidRPr="00784568" w:rsidRDefault="00F63638" w:rsidP="00F63638">
      <w:pPr>
        <w:pStyle w:val="RWHAhead"/>
        <w:spacing w:before="160"/>
        <w:rPr>
          <w:b w:val="0"/>
          <w:color w:val="auto"/>
          <w:sz w:val="22"/>
          <w:szCs w:val="22"/>
        </w:rPr>
      </w:pPr>
    </w:p>
    <w:p w14:paraId="0110DD97" w14:textId="77777777" w:rsidR="00F94357" w:rsidRPr="00F94357" w:rsidRDefault="00F94357" w:rsidP="00F63638">
      <w:pPr>
        <w:rPr>
          <w:rFonts w:ascii="Arial" w:hAnsi="Arial" w:cs="Arial"/>
        </w:rPr>
      </w:pPr>
      <w:r w:rsidRPr="00784568">
        <w:rPr>
          <w:rFonts w:ascii="Arial" w:eastAsia="Times New Roman" w:hAnsi="Arial" w:cs="Arial"/>
          <w:color w:val="000000" w:themeColor="text1"/>
          <w:spacing w:val="-4"/>
          <w:sz w:val="22"/>
          <w:szCs w:val="22"/>
          <w:bdr w:val="none" w:sz="0" w:space="0" w:color="auto" w:frame="1"/>
          <w:lang w:eastAsia="en-AU"/>
        </w:rPr>
        <w:br/>
      </w:r>
      <w:r w:rsidRPr="00784568">
        <w:rPr>
          <w:rFonts w:ascii="Arial" w:eastAsia="Times New Roman" w:hAnsi="Arial" w:cs="Arial"/>
          <w:color w:val="000000" w:themeColor="text1"/>
          <w:spacing w:val="-4"/>
          <w:sz w:val="22"/>
          <w:szCs w:val="22"/>
          <w:bdr w:val="none" w:sz="0" w:space="0" w:color="auto" w:frame="1"/>
          <w:lang w:eastAsia="en-AU"/>
        </w:rPr>
        <w:br/>
      </w:r>
    </w:p>
    <w:p w14:paraId="7F119948" w14:textId="77777777" w:rsidR="004C65C0" w:rsidRPr="00F94357" w:rsidRDefault="004C65C0" w:rsidP="00F94357">
      <w:pPr>
        <w:rPr>
          <w:rFonts w:ascii="Arial" w:eastAsia="Times New Roman" w:hAnsi="Arial" w:cs="Arial"/>
          <w:b/>
          <w:color w:val="0071A2"/>
          <w:spacing w:val="-4"/>
          <w:sz w:val="26"/>
          <w:szCs w:val="26"/>
          <w:bdr w:val="none" w:sz="0" w:space="0" w:color="auto" w:frame="1"/>
          <w:lang w:eastAsia="en-AU"/>
        </w:rPr>
      </w:pPr>
    </w:p>
    <w:sectPr w:rsidR="004C65C0" w:rsidRPr="00F94357" w:rsidSect="00701A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652" w:footer="618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94D0F" w14:textId="77777777" w:rsidR="00FC15DD" w:rsidRDefault="00FC15DD" w:rsidP="001973EB">
      <w:r>
        <w:separator/>
      </w:r>
    </w:p>
  </w:endnote>
  <w:endnote w:type="continuationSeparator" w:id="0">
    <w:p w14:paraId="36CC00B1" w14:textId="77777777" w:rsidR="00FC15DD" w:rsidRDefault="00FC15DD" w:rsidP="001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vers 45 Light">
    <w:altName w:val="Cambria"/>
    <w:charset w:val="00"/>
    <w:family w:val="auto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8C762" w14:textId="77777777" w:rsidR="000A6A4D" w:rsidRPr="001973EB" w:rsidRDefault="000A6A4D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F63638">
      <w:rPr>
        <w:rStyle w:val="PageNumber"/>
        <w:rFonts w:cs="Arial"/>
        <w:noProof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14:paraId="69C5D1F7" w14:textId="77777777" w:rsidR="001973EB" w:rsidRPr="000A6A4D" w:rsidRDefault="000A6A4D" w:rsidP="000A6A4D">
    <w:pPr>
      <w:pStyle w:val="RWHFooter"/>
      <w:rPr>
        <w:caps/>
      </w:rPr>
    </w:pPr>
    <w:r w:rsidRPr="001973EB">
      <w:t>Strengthening hospital res</w:t>
    </w: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27633A0B" wp14:editId="24B68C4B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472DA" w14:textId="77777777" w:rsidR="001973EB" w:rsidRPr="001973EB" w:rsidRDefault="001973EB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F63638">
      <w:rPr>
        <w:rStyle w:val="PageNumber"/>
        <w:rFonts w:cs="Arial"/>
        <w:noProof/>
        <w:szCs w:val="18"/>
      </w:rPr>
      <w:t>1</w:t>
    </w:r>
    <w:r w:rsidRPr="001973EB">
      <w:rPr>
        <w:rStyle w:val="PageNumber"/>
        <w:rFonts w:cs="Arial"/>
        <w:szCs w:val="18"/>
      </w:rPr>
      <w:fldChar w:fldCharType="end"/>
    </w:r>
  </w:p>
  <w:p w14:paraId="5226DDA6" w14:textId="77777777" w:rsidR="001973EB" w:rsidRPr="001973EB" w:rsidRDefault="001973EB" w:rsidP="00534EBD">
    <w:pPr>
      <w:pStyle w:val="RWHFooter"/>
      <w:rPr>
        <w:caps/>
      </w:rPr>
    </w:pPr>
    <w:r w:rsidRPr="001973EB">
      <w:t>Strengthening hospital res</w:t>
    </w:r>
    <w:r w:rsidR="000A6A4D"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770015C6" wp14:editId="5950371A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21853" w14:textId="77777777" w:rsidR="00FC15DD" w:rsidRDefault="00FC15DD" w:rsidP="001973EB">
      <w:r>
        <w:separator/>
      </w:r>
    </w:p>
  </w:footnote>
  <w:footnote w:type="continuationSeparator" w:id="0">
    <w:p w14:paraId="0A8F9A2A" w14:textId="77777777" w:rsidR="00FC15DD" w:rsidRDefault="00FC15DD" w:rsidP="0019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4E9CA" w14:textId="77777777" w:rsidR="001973EB" w:rsidRPr="00E307B3" w:rsidRDefault="00701A40" w:rsidP="000A6A4D">
    <w:pPr>
      <w:pStyle w:val="RWH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1" wp14:anchorId="4EF13FBC" wp14:editId="1826E6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48800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H061 SHRFV Templates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F2F">
      <w:rPr>
        <w:noProof/>
      </w:rPr>
      <w:t>Asking about violence</w:t>
    </w:r>
    <w:r w:rsidR="004C65C0" w:rsidRPr="004C65C0"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2034" w14:textId="77777777" w:rsidR="00534EBD" w:rsidRPr="00534EBD" w:rsidRDefault="00534EBD" w:rsidP="00534E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A30D9FD" wp14:editId="0F276F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220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H061 SHRFV Templates Head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8F604CA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Univers 45 Light" w:hAnsi="Univers 45 Light" w:hint="default"/>
      </w:rPr>
    </w:lvl>
  </w:abstractNum>
  <w:abstractNum w:abstractNumId="1" w15:restartNumberingAfterBreak="0">
    <w:nsid w:val="04641A85"/>
    <w:multiLevelType w:val="hybridMultilevel"/>
    <w:tmpl w:val="CBB0A1F8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7A1A"/>
    <w:multiLevelType w:val="hybridMultilevel"/>
    <w:tmpl w:val="1CE8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F3955"/>
    <w:multiLevelType w:val="hybridMultilevel"/>
    <w:tmpl w:val="6804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230B"/>
    <w:multiLevelType w:val="multilevel"/>
    <w:tmpl w:val="CB6219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65E34"/>
    <w:multiLevelType w:val="hybridMultilevel"/>
    <w:tmpl w:val="013220D0"/>
    <w:lvl w:ilvl="0" w:tplc="9B4C1B6A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B71B1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A226F"/>
    <w:multiLevelType w:val="hybridMultilevel"/>
    <w:tmpl w:val="8188CB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843D5"/>
    <w:multiLevelType w:val="hybridMultilevel"/>
    <w:tmpl w:val="1C4CF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12654"/>
    <w:multiLevelType w:val="hybridMultilevel"/>
    <w:tmpl w:val="543AA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57A15"/>
    <w:multiLevelType w:val="hybridMultilevel"/>
    <w:tmpl w:val="AEC8D958"/>
    <w:lvl w:ilvl="0" w:tplc="99D88F6C">
      <w:start w:val="1"/>
      <w:numFmt w:val="bullet"/>
      <w:pStyle w:val="RW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381ED7"/>
    <w:multiLevelType w:val="hybridMultilevel"/>
    <w:tmpl w:val="1D32784E"/>
    <w:lvl w:ilvl="0" w:tplc="3AB6DE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D44ECD"/>
    <w:multiLevelType w:val="hybridMultilevel"/>
    <w:tmpl w:val="B35E9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47520"/>
    <w:multiLevelType w:val="hybridMultilevel"/>
    <w:tmpl w:val="3D50A4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5C2D"/>
    <w:multiLevelType w:val="hybridMultilevel"/>
    <w:tmpl w:val="E4E24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256D"/>
    <w:multiLevelType w:val="hybridMultilevel"/>
    <w:tmpl w:val="EAA43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F2398"/>
    <w:multiLevelType w:val="hybridMultilevel"/>
    <w:tmpl w:val="74C653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4380"/>
    <w:multiLevelType w:val="hybridMultilevel"/>
    <w:tmpl w:val="32C89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E4F8C"/>
    <w:multiLevelType w:val="hybridMultilevel"/>
    <w:tmpl w:val="F0987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12BF"/>
    <w:multiLevelType w:val="hybridMultilevel"/>
    <w:tmpl w:val="0264312A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3594"/>
    <w:multiLevelType w:val="hybridMultilevel"/>
    <w:tmpl w:val="7E4244CC"/>
    <w:lvl w:ilvl="0" w:tplc="ACAE250C">
      <w:start w:val="1"/>
      <w:numFmt w:val="decimal"/>
      <w:pStyle w:val="RWHNumberedlist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3887"/>
    <w:multiLevelType w:val="hybridMultilevel"/>
    <w:tmpl w:val="2DE89E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81BCB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72F1A"/>
    <w:multiLevelType w:val="multilevel"/>
    <w:tmpl w:val="8CE82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6A7536"/>
    <w:multiLevelType w:val="multilevel"/>
    <w:tmpl w:val="D9A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35AEB"/>
    <w:multiLevelType w:val="multilevel"/>
    <w:tmpl w:val="C3529E24"/>
    <w:styleLink w:val="RWH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673109"/>
    <w:multiLevelType w:val="hybridMultilevel"/>
    <w:tmpl w:val="FCC6F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5602C"/>
    <w:multiLevelType w:val="hybridMultilevel"/>
    <w:tmpl w:val="655E5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D1B85"/>
    <w:multiLevelType w:val="hybridMultilevel"/>
    <w:tmpl w:val="CDDA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824EE"/>
    <w:multiLevelType w:val="hybridMultilevel"/>
    <w:tmpl w:val="6B1229F0"/>
    <w:lvl w:ilvl="0" w:tplc="8B7C7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A13F9"/>
    <w:multiLevelType w:val="hybridMultilevel"/>
    <w:tmpl w:val="D10A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A33100"/>
    <w:multiLevelType w:val="hybridMultilevel"/>
    <w:tmpl w:val="020AA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54809"/>
    <w:multiLevelType w:val="hybridMultilevel"/>
    <w:tmpl w:val="9006C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0"/>
  </w:num>
  <w:num w:numId="5">
    <w:abstractNumId w:val="11"/>
  </w:num>
  <w:num w:numId="6">
    <w:abstractNumId w:val="23"/>
  </w:num>
  <w:num w:numId="7">
    <w:abstractNumId w:val="4"/>
  </w:num>
  <w:num w:numId="8">
    <w:abstractNumId w:val="25"/>
  </w:num>
  <w:num w:numId="9">
    <w:abstractNumId w:val="22"/>
  </w:num>
  <w:num w:numId="10">
    <w:abstractNumId w:val="6"/>
  </w:num>
  <w:num w:numId="11">
    <w:abstractNumId w:val="1"/>
  </w:num>
  <w:num w:numId="12">
    <w:abstractNumId w:val="19"/>
  </w:num>
  <w:num w:numId="13">
    <w:abstractNumId w:val="19"/>
    <w:lvlOverride w:ilvl="0">
      <w:startOverride w:val="1"/>
    </w:lvlOverride>
  </w:num>
  <w:num w:numId="14">
    <w:abstractNumId w:val="20"/>
  </w:num>
  <w:num w:numId="15">
    <w:abstractNumId w:val="29"/>
  </w:num>
  <w:num w:numId="16">
    <w:abstractNumId w:val="17"/>
  </w:num>
  <w:num w:numId="17">
    <w:abstractNumId w:val="9"/>
  </w:num>
  <w:num w:numId="18">
    <w:abstractNumId w:val="14"/>
  </w:num>
  <w:num w:numId="19">
    <w:abstractNumId w:val="32"/>
  </w:num>
  <w:num w:numId="20">
    <w:abstractNumId w:val="28"/>
  </w:num>
  <w:num w:numId="21">
    <w:abstractNumId w:val="10"/>
  </w:num>
  <w:num w:numId="22">
    <w:abstractNumId w:val="24"/>
  </w:num>
  <w:num w:numId="23">
    <w:abstractNumId w:val="8"/>
  </w:num>
  <w:num w:numId="24">
    <w:abstractNumId w:val="26"/>
  </w:num>
  <w:num w:numId="25">
    <w:abstractNumId w:val="2"/>
  </w:num>
  <w:num w:numId="26">
    <w:abstractNumId w:val="31"/>
  </w:num>
  <w:num w:numId="27">
    <w:abstractNumId w:val="30"/>
  </w:num>
  <w:num w:numId="28">
    <w:abstractNumId w:val="7"/>
  </w:num>
  <w:num w:numId="29">
    <w:abstractNumId w:val="21"/>
  </w:num>
  <w:num w:numId="30">
    <w:abstractNumId w:val="27"/>
  </w:num>
  <w:num w:numId="31">
    <w:abstractNumId w:val="18"/>
  </w:num>
  <w:num w:numId="32">
    <w:abstractNumId w:val="15"/>
  </w:num>
  <w:num w:numId="33">
    <w:abstractNumId w:val="1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F"/>
    <w:rsid w:val="00000D1D"/>
    <w:rsid w:val="00027D9C"/>
    <w:rsid w:val="000334F5"/>
    <w:rsid w:val="000336FF"/>
    <w:rsid w:val="0007254C"/>
    <w:rsid w:val="0009646C"/>
    <w:rsid w:val="000A6A4D"/>
    <w:rsid w:val="000B58DC"/>
    <w:rsid w:val="00104941"/>
    <w:rsid w:val="00133605"/>
    <w:rsid w:val="001878C8"/>
    <w:rsid w:val="001973EB"/>
    <w:rsid w:val="001D7B4D"/>
    <w:rsid w:val="0023390A"/>
    <w:rsid w:val="002506DF"/>
    <w:rsid w:val="00257D24"/>
    <w:rsid w:val="00267444"/>
    <w:rsid w:val="00282B17"/>
    <w:rsid w:val="00297849"/>
    <w:rsid w:val="002B1239"/>
    <w:rsid w:val="002B3B56"/>
    <w:rsid w:val="002E6FEC"/>
    <w:rsid w:val="003C3A73"/>
    <w:rsid w:val="003C496C"/>
    <w:rsid w:val="003D13FA"/>
    <w:rsid w:val="00431725"/>
    <w:rsid w:val="00445C9F"/>
    <w:rsid w:val="00482735"/>
    <w:rsid w:val="0049101D"/>
    <w:rsid w:val="004C65C0"/>
    <w:rsid w:val="004D0BB0"/>
    <w:rsid w:val="00517CFF"/>
    <w:rsid w:val="00534EBD"/>
    <w:rsid w:val="005525E8"/>
    <w:rsid w:val="0056272D"/>
    <w:rsid w:val="0056373F"/>
    <w:rsid w:val="00566C8B"/>
    <w:rsid w:val="00577BB0"/>
    <w:rsid w:val="005C210F"/>
    <w:rsid w:val="005F6B6F"/>
    <w:rsid w:val="006A4184"/>
    <w:rsid w:val="006C4F96"/>
    <w:rsid w:val="006D629E"/>
    <w:rsid w:val="00701A40"/>
    <w:rsid w:val="0077129A"/>
    <w:rsid w:val="00784568"/>
    <w:rsid w:val="00786260"/>
    <w:rsid w:val="008022E5"/>
    <w:rsid w:val="008127C0"/>
    <w:rsid w:val="00877D6C"/>
    <w:rsid w:val="00882F9A"/>
    <w:rsid w:val="008947A0"/>
    <w:rsid w:val="008E4FA6"/>
    <w:rsid w:val="00916237"/>
    <w:rsid w:val="00965068"/>
    <w:rsid w:val="009B5ADB"/>
    <w:rsid w:val="009D3771"/>
    <w:rsid w:val="009D6CDD"/>
    <w:rsid w:val="009F1D5F"/>
    <w:rsid w:val="00A02371"/>
    <w:rsid w:val="00A23A76"/>
    <w:rsid w:val="00A64744"/>
    <w:rsid w:val="00AD2896"/>
    <w:rsid w:val="00AF1DF6"/>
    <w:rsid w:val="00AF3AA1"/>
    <w:rsid w:val="00B659C0"/>
    <w:rsid w:val="00B923B6"/>
    <w:rsid w:val="00BA39DF"/>
    <w:rsid w:val="00BB193C"/>
    <w:rsid w:val="00C16002"/>
    <w:rsid w:val="00C625F4"/>
    <w:rsid w:val="00C7289C"/>
    <w:rsid w:val="00C77B50"/>
    <w:rsid w:val="00C91D41"/>
    <w:rsid w:val="00CF1FE3"/>
    <w:rsid w:val="00D34BFA"/>
    <w:rsid w:val="00D4125C"/>
    <w:rsid w:val="00D67E82"/>
    <w:rsid w:val="00D9087F"/>
    <w:rsid w:val="00DA451A"/>
    <w:rsid w:val="00DC5E53"/>
    <w:rsid w:val="00E307B3"/>
    <w:rsid w:val="00E558C5"/>
    <w:rsid w:val="00E6330B"/>
    <w:rsid w:val="00E65EE5"/>
    <w:rsid w:val="00E82F2F"/>
    <w:rsid w:val="00ED64D8"/>
    <w:rsid w:val="00ED726F"/>
    <w:rsid w:val="00EF03EB"/>
    <w:rsid w:val="00EF3390"/>
    <w:rsid w:val="00F15CB5"/>
    <w:rsid w:val="00F570FA"/>
    <w:rsid w:val="00F63638"/>
    <w:rsid w:val="00F77244"/>
    <w:rsid w:val="00F848E2"/>
    <w:rsid w:val="00F94357"/>
    <w:rsid w:val="00FC15DD"/>
    <w:rsid w:val="00FE32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A4565B"/>
  <w15:docId w15:val="{AC828A46-5882-EC49-B9AB-166A8227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DD"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EB"/>
    <w:pPr>
      <w:keepNext/>
      <w:keepLines/>
      <w:spacing w:before="200" w:line="276" w:lineRule="auto"/>
      <w:outlineLvl w:val="1"/>
    </w:pPr>
    <w:rPr>
      <w:rFonts w:ascii="Arial Bold" w:eastAsiaTheme="majorEastAsia" w:hAnsi="Arial Bold" w:cstheme="majorBidi"/>
      <w:b/>
      <w:bCs/>
      <w:color w:val="E20177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3EB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  <w:i/>
      <w:color w:val="E20177"/>
      <w:sz w:val="22"/>
      <w:szCs w:val="22"/>
      <w:lang w:eastAsia="en-US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1973EB"/>
    <w:pPr>
      <w:outlineLvl w:val="5"/>
    </w:pPr>
    <w:rPr>
      <w:b/>
      <w:color w:val="E20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534EBD"/>
    <w:rPr>
      <w:rFonts w:ascii="Arial" w:hAnsi="Arial"/>
      <w:b/>
      <w:i w:val="0"/>
      <w:color w:val="FFFFFF" w:themeColor="background1"/>
      <w:spacing w:val="-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C"/>
    <w:rPr>
      <w:rFonts w:ascii="Lucida Grande" w:hAnsi="Lucida Grande" w:cs="Lucida Grande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973EB"/>
    <w:rPr>
      <w:rFonts w:ascii="Arial Bold" w:eastAsiaTheme="majorEastAsia" w:hAnsi="Arial Bold" w:cstheme="majorBidi"/>
      <w:b/>
      <w:bCs/>
      <w:color w:val="E20177"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73EB"/>
    <w:rPr>
      <w:rFonts w:ascii="Calibri" w:eastAsiaTheme="majorEastAsia" w:hAnsi="Calibri" w:cstheme="majorBidi"/>
      <w:b/>
      <w:i/>
      <w:color w:val="E20177"/>
      <w:sz w:val="22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973EB"/>
    <w:rPr>
      <w:rFonts w:ascii="Calibri" w:eastAsia="Times New Roman" w:hAnsi="Calibri" w:cs="Arial"/>
      <w:b/>
      <w:color w:val="E20177"/>
      <w:spacing w:val="-4"/>
      <w:sz w:val="22"/>
      <w:szCs w:val="24"/>
      <w:bdr w:val="none" w:sz="0" w:space="0" w:color="auto" w:frame="1"/>
      <w:lang w:val="en-AU" w:eastAsia="en-AU"/>
    </w:rPr>
  </w:style>
  <w:style w:type="paragraph" w:customStyle="1" w:styleId="BodyText">
    <w:name w:val="BodyText"/>
    <w:basedOn w:val="Normal"/>
    <w:qFormat/>
    <w:rsid w:val="001973EB"/>
    <w:pPr>
      <w:tabs>
        <w:tab w:val="left" w:pos="902"/>
      </w:tabs>
      <w:spacing w:before="160" w:after="160"/>
    </w:pPr>
    <w:rPr>
      <w:rFonts w:ascii="Calibri" w:eastAsia="Times New Roman" w:hAnsi="Calibri" w:cs="Arial"/>
      <w:color w:val="000000" w:themeColor="text1"/>
      <w:spacing w:val="-4"/>
      <w:sz w:val="22"/>
      <w:bdr w:val="none" w:sz="0" w:space="0" w:color="auto" w:frame="1"/>
      <w:shd w:val="clear" w:color="auto" w:fill="FFFFFF"/>
      <w:lang w:eastAsia="en-AU"/>
    </w:rPr>
  </w:style>
  <w:style w:type="paragraph" w:styleId="ListBullet">
    <w:name w:val="List Bullet"/>
    <w:basedOn w:val="Normal"/>
    <w:uiPriority w:val="99"/>
    <w:rsid w:val="001973EB"/>
    <w:pPr>
      <w:numPr>
        <w:numId w:val="1"/>
      </w:numPr>
      <w:spacing w:before="120" w:after="120"/>
    </w:pPr>
    <w:rPr>
      <w:rFonts w:ascii="Calibri" w:eastAsia="Times New Roman" w:hAnsi="Calibri" w:cs="Times New Roman"/>
      <w:sz w:val="22"/>
      <w:szCs w:val="21"/>
      <w:lang w:eastAsia="en-AU"/>
    </w:rPr>
  </w:style>
  <w:style w:type="paragraph" w:styleId="ListBullet2">
    <w:name w:val="List Bullet 2"/>
    <w:basedOn w:val="Normal"/>
    <w:uiPriority w:val="99"/>
    <w:unhideWhenUsed/>
    <w:rsid w:val="001973EB"/>
    <w:pPr>
      <w:numPr>
        <w:numId w:val="4"/>
      </w:numPr>
      <w:tabs>
        <w:tab w:val="left" w:pos="714"/>
      </w:tabs>
      <w:spacing w:before="120" w:after="120"/>
      <w:ind w:left="714" w:hanging="357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EB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EB"/>
    <w:rPr>
      <w:sz w:val="2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1973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RWHFooter">
    <w:name w:val="RWH: Footer"/>
    <w:basedOn w:val="BasicParagraph"/>
    <w:qFormat/>
    <w:rsid w:val="00534EBD"/>
    <w:pPr>
      <w:suppressAutoHyphens/>
      <w:jc w:val="right"/>
    </w:pPr>
    <w:rPr>
      <w:rFonts w:ascii="Arial" w:hAnsi="Arial" w:cs="Arial"/>
      <w:color w:val="0071A2"/>
      <w:spacing w:val="-1"/>
      <w:sz w:val="16"/>
      <w:szCs w:val="16"/>
    </w:rPr>
  </w:style>
  <w:style w:type="paragraph" w:customStyle="1" w:styleId="RWHTitle">
    <w:name w:val="RWH: Title"/>
    <w:basedOn w:val="Heading2"/>
    <w:qFormat/>
    <w:rsid w:val="00534EBD"/>
    <w:pPr>
      <w:spacing w:before="0" w:line="240" w:lineRule="auto"/>
    </w:pPr>
    <w:rPr>
      <w:rFonts w:ascii="Arial" w:hAnsi="Arial" w:cs="Arial"/>
      <w:b w:val="0"/>
      <w:color w:val="0071A2"/>
      <w:sz w:val="40"/>
      <w:szCs w:val="32"/>
      <w:bdr w:val="none" w:sz="0" w:space="0" w:color="auto" w:frame="1"/>
    </w:rPr>
  </w:style>
  <w:style w:type="paragraph" w:styleId="ListParagraph">
    <w:name w:val="List Paragraph"/>
    <w:basedOn w:val="Normal"/>
    <w:uiPriority w:val="72"/>
    <w:qFormat/>
    <w:rsid w:val="004D0BB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WHBodycopy">
    <w:name w:val="RWH: Body copy"/>
    <w:qFormat/>
    <w:rsid w:val="000336FF"/>
    <w:pPr>
      <w:spacing w:before="160" w:line="276" w:lineRule="auto"/>
    </w:pPr>
    <w:rPr>
      <w:rFonts w:ascii="Arial" w:eastAsia="Times New Roman" w:hAnsi="Arial" w:cs="Arial"/>
      <w:color w:val="000000" w:themeColor="text1"/>
      <w:spacing w:val="-4"/>
      <w:bdr w:val="none" w:sz="0" w:space="0" w:color="auto" w:frame="1"/>
      <w:lang w:val="en-AU" w:eastAsia="en-AU"/>
    </w:rPr>
  </w:style>
  <w:style w:type="paragraph" w:customStyle="1" w:styleId="RWHAhead">
    <w:name w:val="RWH: A head"/>
    <w:basedOn w:val="Heading6"/>
    <w:qFormat/>
    <w:rsid w:val="00DC5E53"/>
    <w:pPr>
      <w:spacing w:before="480" w:line="276" w:lineRule="auto"/>
    </w:pPr>
    <w:rPr>
      <w:rFonts w:ascii="Arial" w:hAnsi="Arial"/>
      <w:color w:val="0071A2"/>
      <w:sz w:val="26"/>
      <w:szCs w:val="26"/>
      <w:shd w:val="clear" w:color="auto" w:fill="auto"/>
    </w:rPr>
  </w:style>
  <w:style w:type="paragraph" w:customStyle="1" w:styleId="RWHBhead">
    <w:name w:val="RWH: B head"/>
    <w:basedOn w:val="Heading5"/>
    <w:next w:val="RWHBodycopy"/>
    <w:qFormat/>
    <w:rsid w:val="00ED64D8"/>
    <w:pPr>
      <w:spacing w:before="240" w:after="160" w:line="276" w:lineRule="auto"/>
    </w:pPr>
    <w:rPr>
      <w:rFonts w:ascii="Arial" w:hAnsi="Arial" w:cs="Arial"/>
      <w:i w:val="0"/>
      <w:color w:val="595959" w:themeColor="text1" w:themeTint="A6"/>
    </w:rPr>
  </w:style>
  <w:style w:type="numbering" w:customStyle="1" w:styleId="RWHBullet">
    <w:name w:val="RWH: Bullet"/>
    <w:basedOn w:val="NoList"/>
    <w:uiPriority w:val="99"/>
    <w:rsid w:val="001973EB"/>
    <w:pPr>
      <w:numPr>
        <w:numId w:val="8"/>
      </w:numPr>
    </w:pPr>
  </w:style>
  <w:style w:type="paragraph" w:customStyle="1" w:styleId="RWHNumberedlist">
    <w:name w:val="RWH: Numbered list"/>
    <w:basedOn w:val="RWHBodycopy"/>
    <w:qFormat/>
    <w:rsid w:val="001973EB"/>
    <w:pPr>
      <w:numPr>
        <w:numId w:val="14"/>
      </w:numPr>
    </w:pPr>
  </w:style>
  <w:style w:type="paragraph" w:customStyle="1" w:styleId="RWHversion">
    <w:name w:val="RWH: version"/>
    <w:basedOn w:val="RWHBodycopy"/>
    <w:qFormat/>
    <w:rsid w:val="000336FF"/>
    <w:pPr>
      <w:tabs>
        <w:tab w:val="left" w:pos="4536"/>
      </w:tabs>
    </w:pPr>
    <w:rPr>
      <w:color w:val="595959" w:themeColor="text1" w:themeTint="A6"/>
      <w:sz w:val="18"/>
      <w:szCs w:val="18"/>
    </w:rPr>
  </w:style>
  <w:style w:type="paragraph" w:customStyle="1" w:styleId="RWHBullets">
    <w:name w:val="RWH: Bullets"/>
    <w:basedOn w:val="RWHBodycopy"/>
    <w:qFormat/>
    <w:rsid w:val="000336FF"/>
    <w:pPr>
      <w:numPr>
        <w:numId w:val="21"/>
      </w:numPr>
      <w:spacing w:before="80"/>
      <w:ind w:left="284" w:hanging="284"/>
    </w:pPr>
  </w:style>
  <w:style w:type="table" w:styleId="TableGrid">
    <w:name w:val="Table Grid"/>
    <w:basedOn w:val="TableNormal"/>
    <w:uiPriority w:val="59"/>
    <w:rsid w:val="005C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0F"/>
    <w:rPr>
      <w:color w:val="0000FF" w:themeColor="hyperlink"/>
      <w:u w:val="single"/>
    </w:rPr>
  </w:style>
  <w:style w:type="paragraph" w:customStyle="1" w:styleId="RWHtabletext">
    <w:name w:val="RWH: table text"/>
    <w:basedOn w:val="RWHBodycopy"/>
    <w:qFormat/>
    <w:rsid w:val="00D4125C"/>
    <w:pPr>
      <w:spacing w:before="0"/>
    </w:pPr>
    <w:rPr>
      <w:color w:val="auto"/>
      <w:sz w:val="18"/>
      <w:szCs w:val="18"/>
    </w:rPr>
  </w:style>
  <w:style w:type="paragraph" w:customStyle="1" w:styleId="RWHtablehead2">
    <w:name w:val="RWH: table head 2"/>
    <w:basedOn w:val="RWHBodycopy"/>
    <w:qFormat/>
    <w:rsid w:val="00D4125C"/>
    <w:pPr>
      <w:tabs>
        <w:tab w:val="left" w:pos="4536"/>
      </w:tabs>
      <w:spacing w:before="0"/>
    </w:pPr>
    <w:rPr>
      <w:b/>
      <w:color w:val="auto"/>
    </w:rPr>
  </w:style>
  <w:style w:type="paragraph" w:customStyle="1" w:styleId="RWHTablehead1">
    <w:name w:val="RWH: Table head 1"/>
    <w:basedOn w:val="RWHtablehead2"/>
    <w:qFormat/>
    <w:rsid w:val="00D4125C"/>
    <w:rPr>
      <w:rFonts w:eastAsia="Calibri"/>
      <w:color w:val="FFFFFF" w:themeColor="background1"/>
      <w:sz w:val="22"/>
      <w:szCs w:val="22"/>
    </w:rPr>
  </w:style>
  <w:style w:type="character" w:customStyle="1" w:styleId="SHRFVEmphasis">
    <w:name w:val="SHRFV Emphasis"/>
    <w:basedOn w:val="DefaultParagraphFont"/>
    <w:uiPriority w:val="1"/>
    <w:qFormat/>
    <w:rsid w:val="00DC5E53"/>
    <w:rPr>
      <w:b/>
      <w:color w:val="0071A2"/>
    </w:rPr>
  </w:style>
  <w:style w:type="paragraph" w:customStyle="1" w:styleId="RWHHeader">
    <w:name w:val="RWH: Header"/>
    <w:basedOn w:val="RWHFooter"/>
    <w:qFormat/>
    <w:rsid w:val="000A6A4D"/>
    <w:pPr>
      <w:jc w:val="left"/>
    </w:pPr>
    <w:rPr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5D288-B107-4175-A68A-7180F273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&amp; Type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Watson</dc:creator>
  <cp:keywords/>
  <dc:description/>
  <cp:lastModifiedBy>Monique Keel</cp:lastModifiedBy>
  <cp:revision>2</cp:revision>
  <cp:lastPrinted>2016-06-07T04:35:00Z</cp:lastPrinted>
  <dcterms:created xsi:type="dcterms:W3CDTF">2020-08-11T07:20:00Z</dcterms:created>
  <dcterms:modified xsi:type="dcterms:W3CDTF">2020-08-11T07:20:00Z</dcterms:modified>
</cp:coreProperties>
</file>